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B492" w14:textId="4E095F86" w:rsidR="00192526" w:rsidRPr="00192526" w:rsidRDefault="00FA4BE2" w:rsidP="00B22A0B">
      <w:pPr>
        <w:jc w:val="center"/>
        <w:rPr>
          <w:rFonts w:ascii="Arial" w:hAnsi="Arial" w:cs="Arial"/>
          <w:b/>
          <w:bCs/>
          <w:sz w:val="22"/>
          <w:szCs w:val="22"/>
        </w:rPr>
      </w:pPr>
      <w:bookmarkStart w:id="0" w:name="_Hlk118970641"/>
      <w:bookmarkEnd w:id="0"/>
      <w:r w:rsidRPr="002F58E8">
        <w:rPr>
          <w:noProof/>
          <w:lang w:eastAsia="sq-AL"/>
        </w:rPr>
        <w:drawing>
          <wp:anchor distT="0" distB="0" distL="0" distR="0" simplePos="0" relativeHeight="251659264" behindDoc="1" locked="0" layoutInCell="1" allowOverlap="1" wp14:anchorId="58A26A79" wp14:editId="131BECE6">
            <wp:simplePos x="0" y="0"/>
            <wp:positionH relativeFrom="margin">
              <wp:posOffset>2457450</wp:posOffset>
            </wp:positionH>
            <wp:positionV relativeFrom="paragraph">
              <wp:posOffset>-19050</wp:posOffset>
            </wp:positionV>
            <wp:extent cx="1048385" cy="1161415"/>
            <wp:effectExtent l="0" t="0" r="0" b="635"/>
            <wp:wrapNone/>
            <wp:docPr id="3"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8" cstate="print"/>
                    <a:srcRect/>
                    <a:stretch>
                      <a:fillRect/>
                    </a:stretch>
                  </pic:blipFill>
                  <pic:spPr>
                    <a:xfrm>
                      <a:off x="0" y="0"/>
                      <a:ext cx="1048385" cy="1161415"/>
                    </a:xfrm>
                    <a:prstGeom prst="rect">
                      <a:avLst/>
                    </a:prstGeom>
                    <a:ln/>
                  </pic:spPr>
                </pic:pic>
              </a:graphicData>
            </a:graphic>
          </wp:anchor>
        </w:drawing>
      </w:r>
    </w:p>
    <w:p w14:paraId="58C2DF12" w14:textId="77777777" w:rsidR="00192526" w:rsidRDefault="00192526" w:rsidP="00B22A0B">
      <w:pPr>
        <w:jc w:val="center"/>
        <w:rPr>
          <w:rFonts w:ascii="Arial" w:hAnsi="Arial" w:cs="Arial"/>
          <w:b/>
          <w:bCs/>
          <w:sz w:val="36"/>
          <w:szCs w:val="36"/>
        </w:rPr>
      </w:pPr>
    </w:p>
    <w:p w14:paraId="393AEB7A" w14:textId="77777777" w:rsidR="00192526" w:rsidRDefault="00192526" w:rsidP="00FA4BE2">
      <w:pPr>
        <w:rPr>
          <w:rFonts w:ascii="Arial" w:hAnsi="Arial" w:cs="Arial"/>
          <w:b/>
          <w:bCs/>
          <w:sz w:val="36"/>
          <w:szCs w:val="36"/>
        </w:rPr>
      </w:pPr>
    </w:p>
    <w:p w14:paraId="76D5868C" w14:textId="77777777" w:rsidR="00192526" w:rsidRDefault="00192526" w:rsidP="00FA4BE2">
      <w:pPr>
        <w:rPr>
          <w:rFonts w:ascii="Arial" w:hAnsi="Arial" w:cs="Arial"/>
          <w:b/>
          <w:bCs/>
          <w:sz w:val="36"/>
          <w:szCs w:val="36"/>
        </w:rPr>
      </w:pPr>
    </w:p>
    <w:p w14:paraId="21572A28" w14:textId="77777777" w:rsidR="00192526" w:rsidRDefault="00192526" w:rsidP="00B22A0B">
      <w:pPr>
        <w:jc w:val="center"/>
        <w:rPr>
          <w:rFonts w:ascii="Arial" w:hAnsi="Arial" w:cs="Arial"/>
          <w:b/>
          <w:bCs/>
          <w:sz w:val="36"/>
          <w:szCs w:val="36"/>
        </w:rPr>
      </w:pPr>
    </w:p>
    <w:p w14:paraId="69291CA3" w14:textId="77777777" w:rsidR="00192526" w:rsidRDefault="00192526" w:rsidP="00B22A0B">
      <w:pPr>
        <w:jc w:val="center"/>
        <w:rPr>
          <w:rFonts w:ascii="Arial" w:hAnsi="Arial" w:cs="Arial"/>
          <w:b/>
          <w:bCs/>
          <w:sz w:val="36"/>
          <w:szCs w:val="36"/>
        </w:rPr>
      </w:pPr>
    </w:p>
    <w:p w14:paraId="77A4C8CF" w14:textId="77777777" w:rsidR="00FA4BE2" w:rsidRPr="00FA4BE2" w:rsidRDefault="00FA4BE2" w:rsidP="00FA4BE2">
      <w:pPr>
        <w:jc w:val="center"/>
        <w:rPr>
          <w:b/>
          <w:bCs/>
          <w:sz w:val="32"/>
          <w:szCs w:val="32"/>
          <w:lang w:val="sq-AL"/>
        </w:rPr>
      </w:pPr>
      <w:r w:rsidRPr="00FA4BE2">
        <w:rPr>
          <w:b/>
          <w:bCs/>
          <w:sz w:val="32"/>
          <w:szCs w:val="32"/>
          <w:lang w:val="sq-AL"/>
        </w:rPr>
        <w:t>Republika e Kosovës</w:t>
      </w:r>
    </w:p>
    <w:p w14:paraId="07B8998D" w14:textId="77777777" w:rsidR="00FA4BE2" w:rsidRPr="00FA4BE2" w:rsidRDefault="00FA4BE2" w:rsidP="00FA4BE2">
      <w:pPr>
        <w:jc w:val="center"/>
        <w:rPr>
          <w:b/>
          <w:bCs/>
          <w:sz w:val="26"/>
          <w:szCs w:val="26"/>
          <w:lang w:val="sq-AL"/>
        </w:rPr>
      </w:pPr>
      <w:r w:rsidRPr="00FA4BE2">
        <w:rPr>
          <w:b/>
          <w:bCs/>
          <w:sz w:val="26"/>
          <w:szCs w:val="26"/>
          <w:lang w:val="sq-AL"/>
        </w:rPr>
        <w:t>Republika Kosova-Republic of Kosovo</w:t>
      </w:r>
    </w:p>
    <w:p w14:paraId="4FE75C83" w14:textId="77777777" w:rsidR="00FA4BE2" w:rsidRPr="00FA4BE2" w:rsidRDefault="00FA4BE2" w:rsidP="00FA4BE2">
      <w:pPr>
        <w:jc w:val="center"/>
        <w:rPr>
          <w:b/>
          <w:bCs/>
          <w:lang w:val="sq-AL"/>
        </w:rPr>
      </w:pPr>
      <w:r w:rsidRPr="00FA4BE2">
        <w:rPr>
          <w:b/>
          <w:bCs/>
          <w:lang w:val="sq-AL"/>
        </w:rPr>
        <w:t>Qeveria – Vlada - Government</w:t>
      </w:r>
    </w:p>
    <w:p w14:paraId="79D4E075" w14:textId="77777777" w:rsidR="00FA4BE2" w:rsidRPr="00FA4BE2" w:rsidRDefault="00FA4BE2" w:rsidP="00FA4BE2">
      <w:pPr>
        <w:jc w:val="center"/>
        <w:rPr>
          <w:b/>
          <w:bCs/>
          <w:lang w:val="sq-AL"/>
        </w:rPr>
      </w:pPr>
    </w:p>
    <w:p w14:paraId="76B3E4A8" w14:textId="77777777" w:rsidR="00FA4BE2" w:rsidRPr="00FA4BE2" w:rsidRDefault="00FA4BE2" w:rsidP="00FA4BE2">
      <w:pPr>
        <w:jc w:val="center"/>
        <w:rPr>
          <w:b/>
          <w:bCs/>
          <w:lang w:val="sq-AL"/>
        </w:rPr>
      </w:pPr>
      <w:r w:rsidRPr="00FA4BE2">
        <w:rPr>
          <w:b/>
          <w:bCs/>
          <w:lang w:val="sq-AL"/>
        </w:rPr>
        <w:t>Ministria e Drejtësisë - Ministarstvo Pravde - Ministry of Justice</w:t>
      </w:r>
    </w:p>
    <w:p w14:paraId="3DB394DE" w14:textId="3ADD8E06" w:rsidR="00192526" w:rsidRDefault="00192526" w:rsidP="00B22A0B">
      <w:pPr>
        <w:jc w:val="center"/>
        <w:rPr>
          <w:rFonts w:ascii="Arial" w:hAnsi="Arial" w:cs="Arial"/>
          <w:b/>
          <w:bCs/>
          <w:sz w:val="36"/>
          <w:szCs w:val="36"/>
          <w:lang w:val="sq-AL"/>
        </w:rPr>
      </w:pPr>
    </w:p>
    <w:p w14:paraId="609E4981" w14:textId="3376C516" w:rsidR="00FA4BE2" w:rsidRDefault="00FA4BE2" w:rsidP="00B22A0B">
      <w:pPr>
        <w:jc w:val="center"/>
        <w:rPr>
          <w:rFonts w:ascii="Arial" w:hAnsi="Arial" w:cs="Arial"/>
          <w:b/>
          <w:bCs/>
          <w:sz w:val="36"/>
          <w:szCs w:val="36"/>
          <w:lang w:val="sq-AL"/>
        </w:rPr>
      </w:pPr>
    </w:p>
    <w:p w14:paraId="6E73B40E" w14:textId="67CF7FD5" w:rsidR="00FA4BE2" w:rsidRDefault="00FA4BE2" w:rsidP="00B22A0B">
      <w:pPr>
        <w:jc w:val="center"/>
        <w:rPr>
          <w:rFonts w:ascii="Arial" w:hAnsi="Arial" w:cs="Arial"/>
          <w:b/>
          <w:bCs/>
          <w:sz w:val="36"/>
          <w:szCs w:val="36"/>
          <w:lang w:val="sq-AL"/>
        </w:rPr>
      </w:pPr>
    </w:p>
    <w:p w14:paraId="1E680D3C" w14:textId="77777777" w:rsidR="00FA4BE2" w:rsidRPr="00FA4BE2" w:rsidRDefault="00FA4BE2" w:rsidP="00B22A0B">
      <w:pPr>
        <w:jc w:val="center"/>
        <w:rPr>
          <w:rFonts w:ascii="Arial" w:hAnsi="Arial" w:cs="Arial"/>
          <w:b/>
          <w:bCs/>
          <w:sz w:val="36"/>
          <w:szCs w:val="36"/>
          <w:lang w:val="sq-AL"/>
        </w:rPr>
      </w:pPr>
    </w:p>
    <w:p w14:paraId="0B871F1F" w14:textId="77777777" w:rsidR="00192526" w:rsidRDefault="00192526" w:rsidP="00B22A0B">
      <w:pPr>
        <w:jc w:val="center"/>
        <w:rPr>
          <w:rFonts w:ascii="Arial" w:hAnsi="Arial" w:cs="Arial"/>
          <w:b/>
          <w:bCs/>
          <w:sz w:val="36"/>
          <w:szCs w:val="36"/>
        </w:rPr>
      </w:pPr>
    </w:p>
    <w:p w14:paraId="73363568" w14:textId="21BF7C13" w:rsidR="008F7003" w:rsidRPr="00C57E49" w:rsidRDefault="008B7971" w:rsidP="00C57E49">
      <w:pPr>
        <w:jc w:val="center"/>
        <w:rPr>
          <w:rFonts w:ascii="Arial" w:hAnsi="Arial" w:cs="Arial"/>
          <w:b/>
          <w:bCs/>
          <w:sz w:val="32"/>
          <w:szCs w:val="32"/>
        </w:rPr>
      </w:pPr>
      <w:r w:rsidRPr="00C57E49">
        <w:rPr>
          <w:rFonts w:ascii="Arial" w:hAnsi="Arial" w:cs="Arial"/>
          <w:b/>
          <w:bCs/>
          <w:sz w:val="32"/>
          <w:szCs w:val="32"/>
        </w:rPr>
        <w:t xml:space="preserve">Kurikulum za obuku stručnjaka koji rade na programima za počinioce nasilja u porodici </w:t>
      </w:r>
      <w:r w:rsidR="00FA4BE2">
        <w:rPr>
          <w:rFonts w:ascii="Arial" w:hAnsi="Arial" w:cs="Arial"/>
          <w:b/>
          <w:bCs/>
          <w:sz w:val="32"/>
          <w:szCs w:val="32"/>
        </w:rPr>
        <w:t>u Republici</w:t>
      </w:r>
      <w:r w:rsidRPr="00C57E49">
        <w:rPr>
          <w:rFonts w:ascii="Arial" w:hAnsi="Arial" w:cs="Arial"/>
          <w:b/>
          <w:bCs/>
          <w:sz w:val="32"/>
          <w:szCs w:val="32"/>
        </w:rPr>
        <w:t xml:space="preserve"> Kosov</w:t>
      </w:r>
      <w:r w:rsidR="00FA4BE2">
        <w:rPr>
          <w:rFonts w:ascii="Arial" w:hAnsi="Arial" w:cs="Arial"/>
          <w:b/>
          <w:bCs/>
          <w:sz w:val="32"/>
          <w:szCs w:val="32"/>
        </w:rPr>
        <w:t>o</w:t>
      </w:r>
    </w:p>
    <w:p w14:paraId="37665EAD" w14:textId="6D4ADE3A" w:rsidR="008F7003" w:rsidRPr="0072464B" w:rsidRDefault="008F7003" w:rsidP="002A6102">
      <w:pPr>
        <w:jc w:val="both"/>
        <w:rPr>
          <w:rFonts w:ascii="Arial" w:hAnsi="Arial" w:cs="Arial"/>
        </w:rPr>
      </w:pPr>
    </w:p>
    <w:p w14:paraId="01D1D07A" w14:textId="69378281" w:rsidR="008F7003" w:rsidRPr="0072464B" w:rsidRDefault="008F7003" w:rsidP="002A6102">
      <w:pPr>
        <w:jc w:val="both"/>
        <w:rPr>
          <w:rFonts w:ascii="Arial" w:hAnsi="Arial" w:cs="Arial"/>
        </w:rPr>
      </w:pPr>
    </w:p>
    <w:p w14:paraId="119672D3" w14:textId="53BFB89B" w:rsidR="008F7003" w:rsidRPr="0072464B" w:rsidRDefault="008F7003" w:rsidP="002A6102">
      <w:pPr>
        <w:jc w:val="both"/>
        <w:rPr>
          <w:rFonts w:ascii="Arial" w:hAnsi="Arial" w:cs="Arial"/>
        </w:rPr>
      </w:pPr>
    </w:p>
    <w:p w14:paraId="7D19F5BC" w14:textId="67F52EEC" w:rsidR="008F7003" w:rsidRPr="0072464B" w:rsidRDefault="008F7003" w:rsidP="002A6102">
      <w:pPr>
        <w:jc w:val="both"/>
        <w:rPr>
          <w:rFonts w:ascii="Arial" w:hAnsi="Arial" w:cs="Arial"/>
        </w:rPr>
      </w:pPr>
    </w:p>
    <w:p w14:paraId="4415F6DD" w14:textId="19AC620A" w:rsidR="008F7003" w:rsidRPr="0072464B" w:rsidRDefault="008F7003" w:rsidP="002A6102">
      <w:pPr>
        <w:jc w:val="both"/>
        <w:rPr>
          <w:rFonts w:ascii="Arial" w:hAnsi="Arial" w:cs="Arial"/>
        </w:rPr>
      </w:pPr>
    </w:p>
    <w:p w14:paraId="526ABEC1" w14:textId="6424E0EE" w:rsidR="008F7003" w:rsidRPr="0072464B" w:rsidRDefault="008F7003" w:rsidP="002A6102">
      <w:pPr>
        <w:jc w:val="both"/>
        <w:rPr>
          <w:rFonts w:ascii="Arial" w:hAnsi="Arial" w:cs="Arial"/>
        </w:rPr>
      </w:pPr>
    </w:p>
    <w:p w14:paraId="75D5FD19" w14:textId="2D5BA4D7" w:rsidR="008F7003" w:rsidRPr="0072464B" w:rsidRDefault="008F7003" w:rsidP="002A6102">
      <w:pPr>
        <w:jc w:val="both"/>
        <w:rPr>
          <w:rFonts w:ascii="Arial" w:hAnsi="Arial" w:cs="Arial"/>
        </w:rPr>
      </w:pPr>
    </w:p>
    <w:p w14:paraId="2FCF9037" w14:textId="48DC6C17" w:rsidR="008F7003" w:rsidRPr="0072464B" w:rsidRDefault="008F7003" w:rsidP="002A6102">
      <w:pPr>
        <w:jc w:val="both"/>
        <w:rPr>
          <w:rFonts w:ascii="Arial" w:hAnsi="Arial" w:cs="Arial"/>
        </w:rPr>
      </w:pPr>
    </w:p>
    <w:p w14:paraId="7526FE2C" w14:textId="3D475167" w:rsidR="008F7003" w:rsidRPr="0072464B" w:rsidRDefault="008F7003" w:rsidP="002A6102">
      <w:pPr>
        <w:jc w:val="both"/>
        <w:rPr>
          <w:rFonts w:ascii="Arial" w:hAnsi="Arial" w:cs="Arial"/>
        </w:rPr>
      </w:pPr>
    </w:p>
    <w:p w14:paraId="740AB50E" w14:textId="77777777" w:rsidR="008B7971" w:rsidRPr="0072464B" w:rsidRDefault="008B7971" w:rsidP="002A6102">
      <w:pPr>
        <w:jc w:val="both"/>
        <w:rPr>
          <w:rFonts w:ascii="Arial" w:hAnsi="Arial" w:cs="Arial"/>
        </w:rPr>
      </w:pPr>
    </w:p>
    <w:p w14:paraId="65EDFCB4" w14:textId="76046CB7" w:rsidR="008F7003" w:rsidRPr="0072464B" w:rsidRDefault="008F7003" w:rsidP="002A6102">
      <w:pPr>
        <w:jc w:val="both"/>
        <w:rPr>
          <w:rFonts w:ascii="Arial" w:hAnsi="Arial" w:cs="Arial"/>
        </w:rPr>
      </w:pPr>
    </w:p>
    <w:p w14:paraId="22CBABD5" w14:textId="7A8BCDE3" w:rsidR="008F7003" w:rsidRPr="0072464B" w:rsidRDefault="008F7003" w:rsidP="002A6102">
      <w:pPr>
        <w:jc w:val="both"/>
        <w:rPr>
          <w:rFonts w:ascii="Arial" w:hAnsi="Arial" w:cs="Arial"/>
        </w:rPr>
      </w:pPr>
    </w:p>
    <w:p w14:paraId="6066708E" w14:textId="54F8D16D" w:rsidR="008F7003" w:rsidRPr="0072464B" w:rsidRDefault="008F7003" w:rsidP="002A6102">
      <w:pPr>
        <w:jc w:val="both"/>
        <w:rPr>
          <w:rFonts w:ascii="Arial" w:hAnsi="Arial" w:cs="Arial"/>
        </w:rPr>
      </w:pPr>
    </w:p>
    <w:p w14:paraId="68871444" w14:textId="21217475" w:rsidR="008F7003" w:rsidRPr="0072464B" w:rsidRDefault="008F7003" w:rsidP="002A6102">
      <w:pPr>
        <w:jc w:val="both"/>
        <w:rPr>
          <w:rFonts w:ascii="Arial" w:hAnsi="Arial" w:cs="Arial"/>
        </w:rPr>
      </w:pPr>
    </w:p>
    <w:p w14:paraId="1B7D7ABB" w14:textId="516BE601" w:rsidR="008F7003" w:rsidRPr="0072464B" w:rsidRDefault="008F7003" w:rsidP="002A6102">
      <w:pPr>
        <w:jc w:val="both"/>
        <w:rPr>
          <w:rFonts w:ascii="Arial" w:hAnsi="Arial" w:cs="Arial"/>
        </w:rPr>
      </w:pPr>
    </w:p>
    <w:p w14:paraId="4697E2EA" w14:textId="5E6578D4" w:rsidR="008F7003" w:rsidRPr="0072464B" w:rsidRDefault="008F7003" w:rsidP="00192526">
      <w:pPr>
        <w:jc w:val="center"/>
        <w:rPr>
          <w:rFonts w:ascii="Arial" w:hAnsi="Arial" w:cs="Arial"/>
        </w:rPr>
      </w:pPr>
    </w:p>
    <w:p w14:paraId="4679FE59" w14:textId="7130672F" w:rsidR="008F7003" w:rsidRDefault="008F7003" w:rsidP="00192526">
      <w:pPr>
        <w:jc w:val="center"/>
        <w:rPr>
          <w:rFonts w:ascii="Arial" w:hAnsi="Arial" w:cs="Arial"/>
          <w:noProof/>
          <w:color w:val="000000" w:themeColor="text1"/>
          <w:sz w:val="40"/>
          <w:szCs w:val="40"/>
        </w:rPr>
      </w:pPr>
    </w:p>
    <w:p w14:paraId="68F36258" w14:textId="68D616F1" w:rsidR="00A9076F" w:rsidRDefault="00A9076F" w:rsidP="00192526">
      <w:pPr>
        <w:jc w:val="center"/>
        <w:rPr>
          <w:rFonts w:ascii="Arial" w:hAnsi="Arial" w:cs="Arial"/>
          <w:noProof/>
          <w:color w:val="000000" w:themeColor="text1"/>
          <w:sz w:val="40"/>
          <w:szCs w:val="40"/>
        </w:rPr>
      </w:pPr>
    </w:p>
    <w:p w14:paraId="783AF7B6" w14:textId="093DEAFF" w:rsidR="00A9076F" w:rsidRDefault="00A9076F" w:rsidP="00192526">
      <w:pPr>
        <w:jc w:val="center"/>
        <w:rPr>
          <w:rFonts w:ascii="Arial" w:hAnsi="Arial" w:cs="Arial"/>
          <w:noProof/>
          <w:color w:val="000000" w:themeColor="text1"/>
          <w:sz w:val="40"/>
          <w:szCs w:val="40"/>
        </w:rPr>
      </w:pPr>
    </w:p>
    <w:p w14:paraId="276CDF14" w14:textId="16B6BCB6" w:rsidR="00A9076F" w:rsidRDefault="00A9076F" w:rsidP="00192526">
      <w:pPr>
        <w:jc w:val="center"/>
        <w:rPr>
          <w:rFonts w:ascii="Arial" w:hAnsi="Arial" w:cs="Arial"/>
          <w:noProof/>
          <w:color w:val="000000" w:themeColor="text1"/>
          <w:sz w:val="40"/>
          <w:szCs w:val="40"/>
        </w:rPr>
      </w:pPr>
    </w:p>
    <w:p w14:paraId="7B725FAA" w14:textId="6DCCFCE2" w:rsidR="00A9076F" w:rsidRDefault="00A9076F" w:rsidP="00192526">
      <w:pPr>
        <w:jc w:val="center"/>
        <w:rPr>
          <w:rFonts w:ascii="Arial" w:hAnsi="Arial" w:cs="Arial"/>
          <w:noProof/>
          <w:color w:val="000000" w:themeColor="text1"/>
          <w:sz w:val="40"/>
          <w:szCs w:val="40"/>
        </w:rPr>
      </w:pPr>
    </w:p>
    <w:p w14:paraId="6C0E5B51" w14:textId="7DD21DF2" w:rsidR="00A9076F" w:rsidRDefault="00A9076F" w:rsidP="00192526">
      <w:pPr>
        <w:jc w:val="center"/>
        <w:rPr>
          <w:rFonts w:ascii="Arial" w:hAnsi="Arial" w:cs="Arial"/>
          <w:noProof/>
          <w:color w:val="000000" w:themeColor="text1"/>
          <w:sz w:val="40"/>
          <w:szCs w:val="40"/>
        </w:rPr>
      </w:pPr>
    </w:p>
    <w:p w14:paraId="7ABF42C9" w14:textId="5A076E83" w:rsidR="00813356" w:rsidRDefault="00813356" w:rsidP="00813356">
      <w:pPr>
        <w:jc w:val="center"/>
        <w:rPr>
          <w:rFonts w:eastAsia="MS Mincho"/>
          <w:b/>
          <w:bCs/>
          <w:sz w:val="32"/>
          <w:szCs w:val="32"/>
          <w:lang w:val="sq-AL"/>
        </w:rPr>
      </w:pPr>
    </w:p>
    <w:p w14:paraId="20697010" w14:textId="5D7C0B02" w:rsidR="00920F71" w:rsidRDefault="008F7003" w:rsidP="00813356">
      <w:pPr>
        <w:jc w:val="center"/>
        <w:rPr>
          <w:rFonts w:ascii="Arial" w:hAnsi="Arial" w:cs="Arial"/>
          <w:b/>
          <w:bCs/>
          <w:caps/>
          <w:sz w:val="22"/>
          <w:szCs w:val="22"/>
          <w:u w:val="single"/>
        </w:rPr>
      </w:pPr>
      <w:r>
        <w:rPr>
          <w:rFonts w:ascii="Arial" w:hAnsi="Arial" w:cs="Arial"/>
          <w:b/>
          <w:bCs/>
          <w:sz w:val="36"/>
          <w:szCs w:val="36"/>
        </w:rPr>
        <w:t>Sadržaj</w:t>
      </w:r>
    </w:p>
    <w:p w14:paraId="581355F9" w14:textId="476AE25D" w:rsidR="007F40F3" w:rsidRDefault="00D71769">
      <w:pPr>
        <w:pStyle w:val="TOC1"/>
        <w:rPr>
          <w:rFonts w:eastAsiaTheme="minorEastAsia" w:cstheme="minorBidi"/>
          <w:b w:val="0"/>
          <w:bCs w:val="0"/>
          <w:caps w:val="0"/>
          <w:noProof/>
          <w:u w:val="none"/>
          <w:lang w:val="en-US" w:eastAsia="zh-CN"/>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20279246" w:history="1">
        <w:r w:rsidR="007F40F3" w:rsidRPr="00D271A6">
          <w:rPr>
            <w:rStyle w:val="Hyperlink"/>
            <w:noProof/>
          </w:rPr>
          <w:t>Spisak skraćenica i akronima</w:t>
        </w:r>
        <w:r w:rsidR="007F40F3">
          <w:rPr>
            <w:noProof/>
            <w:webHidden/>
          </w:rPr>
          <w:tab/>
        </w:r>
        <w:r w:rsidR="007F40F3">
          <w:rPr>
            <w:noProof/>
            <w:webHidden/>
          </w:rPr>
          <w:fldChar w:fldCharType="begin"/>
        </w:r>
        <w:r w:rsidR="007F40F3">
          <w:rPr>
            <w:noProof/>
            <w:webHidden/>
          </w:rPr>
          <w:instrText xml:space="preserve"> PAGEREF _Toc120279246 \h </w:instrText>
        </w:r>
        <w:r w:rsidR="007F40F3">
          <w:rPr>
            <w:noProof/>
            <w:webHidden/>
          </w:rPr>
        </w:r>
        <w:r w:rsidR="007F40F3">
          <w:rPr>
            <w:noProof/>
            <w:webHidden/>
          </w:rPr>
          <w:fldChar w:fldCharType="separate"/>
        </w:r>
        <w:r w:rsidR="00F479AC">
          <w:rPr>
            <w:noProof/>
            <w:webHidden/>
          </w:rPr>
          <w:t>4</w:t>
        </w:r>
        <w:r w:rsidR="007F40F3">
          <w:rPr>
            <w:noProof/>
            <w:webHidden/>
          </w:rPr>
          <w:fldChar w:fldCharType="end"/>
        </w:r>
      </w:hyperlink>
    </w:p>
    <w:p w14:paraId="78D62631" w14:textId="31DB9038" w:rsidR="007F40F3" w:rsidRDefault="00E24F95">
      <w:pPr>
        <w:pStyle w:val="TOC1"/>
        <w:rPr>
          <w:rFonts w:eastAsiaTheme="minorEastAsia" w:cstheme="minorBidi"/>
          <w:b w:val="0"/>
          <w:bCs w:val="0"/>
          <w:caps w:val="0"/>
          <w:noProof/>
          <w:u w:val="none"/>
          <w:lang w:val="en-US" w:eastAsia="zh-CN"/>
        </w:rPr>
      </w:pPr>
      <w:hyperlink w:anchor="_Toc120279247" w:history="1">
        <w:r w:rsidR="007F40F3" w:rsidRPr="00D271A6">
          <w:rPr>
            <w:rStyle w:val="Hyperlink"/>
            <w:noProof/>
          </w:rPr>
          <w:t>Uvod</w:t>
        </w:r>
        <w:r w:rsidR="007F40F3">
          <w:rPr>
            <w:noProof/>
            <w:webHidden/>
          </w:rPr>
          <w:tab/>
        </w:r>
        <w:r w:rsidR="007F40F3">
          <w:rPr>
            <w:noProof/>
            <w:webHidden/>
          </w:rPr>
          <w:fldChar w:fldCharType="begin"/>
        </w:r>
        <w:r w:rsidR="007F40F3">
          <w:rPr>
            <w:noProof/>
            <w:webHidden/>
          </w:rPr>
          <w:instrText xml:space="preserve"> PAGEREF _Toc120279247 \h </w:instrText>
        </w:r>
        <w:r w:rsidR="007F40F3">
          <w:rPr>
            <w:noProof/>
            <w:webHidden/>
          </w:rPr>
        </w:r>
        <w:r w:rsidR="007F40F3">
          <w:rPr>
            <w:noProof/>
            <w:webHidden/>
          </w:rPr>
          <w:fldChar w:fldCharType="separate"/>
        </w:r>
        <w:r w:rsidR="00F479AC">
          <w:rPr>
            <w:noProof/>
            <w:webHidden/>
          </w:rPr>
          <w:t>5</w:t>
        </w:r>
        <w:r w:rsidR="007F40F3">
          <w:rPr>
            <w:noProof/>
            <w:webHidden/>
          </w:rPr>
          <w:fldChar w:fldCharType="end"/>
        </w:r>
      </w:hyperlink>
    </w:p>
    <w:p w14:paraId="4A8425DA" w14:textId="453DEF12" w:rsidR="007F40F3" w:rsidRDefault="00E24F95">
      <w:pPr>
        <w:pStyle w:val="TOC2"/>
        <w:rPr>
          <w:rFonts w:eastAsiaTheme="minorEastAsia" w:cstheme="minorBidi"/>
          <w:b w:val="0"/>
          <w:bCs w:val="0"/>
          <w:smallCaps w:val="0"/>
          <w:noProof/>
          <w:lang w:val="en-US" w:eastAsia="zh-CN"/>
        </w:rPr>
      </w:pPr>
      <w:hyperlink w:anchor="_Toc120279248" w:history="1">
        <w:r w:rsidR="007F40F3" w:rsidRPr="00D271A6">
          <w:rPr>
            <w:rStyle w:val="Hyperlink"/>
            <w:noProof/>
          </w:rPr>
          <w:t>1.</w:t>
        </w:r>
        <w:r w:rsidR="007F40F3">
          <w:rPr>
            <w:rFonts w:eastAsiaTheme="minorEastAsia" w:cstheme="minorBidi"/>
            <w:b w:val="0"/>
            <w:bCs w:val="0"/>
            <w:smallCaps w:val="0"/>
            <w:noProof/>
            <w:lang w:val="en-US" w:eastAsia="zh-CN"/>
          </w:rPr>
          <w:tab/>
        </w:r>
        <w:r w:rsidR="007F40F3" w:rsidRPr="00D271A6">
          <w:rPr>
            <w:rStyle w:val="Hyperlink"/>
            <w:noProof/>
          </w:rPr>
          <w:t xml:space="preserve">Radna grupa za izradu  programa za počinioce nasilja u porodici na </w:t>
        </w:r>
        <w:r w:rsidR="00A43EC2">
          <w:rPr>
            <w:rStyle w:val="Hyperlink"/>
            <w:noProof/>
          </w:rPr>
          <w:t xml:space="preserve">Republici </w:t>
        </w:r>
        <w:r w:rsidR="007F40F3" w:rsidRPr="00D271A6">
          <w:rPr>
            <w:rStyle w:val="Hyperlink"/>
            <w:noProof/>
          </w:rPr>
          <w:t>Kosov</w:t>
        </w:r>
        <w:r w:rsidR="00A43EC2">
          <w:rPr>
            <w:rStyle w:val="Hyperlink"/>
            <w:noProof/>
          </w:rPr>
          <w:t>o</w:t>
        </w:r>
        <w:r w:rsidR="007F40F3">
          <w:rPr>
            <w:noProof/>
            <w:webHidden/>
          </w:rPr>
          <w:tab/>
        </w:r>
        <w:r w:rsidR="007F40F3">
          <w:rPr>
            <w:noProof/>
            <w:webHidden/>
          </w:rPr>
          <w:fldChar w:fldCharType="begin"/>
        </w:r>
        <w:r w:rsidR="007F40F3">
          <w:rPr>
            <w:noProof/>
            <w:webHidden/>
          </w:rPr>
          <w:instrText xml:space="preserve"> PAGEREF _Toc120279248 \h </w:instrText>
        </w:r>
        <w:r w:rsidR="007F40F3">
          <w:rPr>
            <w:noProof/>
            <w:webHidden/>
          </w:rPr>
        </w:r>
        <w:r w:rsidR="007F40F3">
          <w:rPr>
            <w:noProof/>
            <w:webHidden/>
          </w:rPr>
          <w:fldChar w:fldCharType="separate"/>
        </w:r>
        <w:r w:rsidR="00F479AC">
          <w:rPr>
            <w:noProof/>
            <w:webHidden/>
          </w:rPr>
          <w:t>5</w:t>
        </w:r>
        <w:r w:rsidR="007F40F3">
          <w:rPr>
            <w:noProof/>
            <w:webHidden/>
          </w:rPr>
          <w:fldChar w:fldCharType="end"/>
        </w:r>
      </w:hyperlink>
    </w:p>
    <w:p w14:paraId="4AAD065E" w14:textId="23D11E1D" w:rsidR="007F40F3" w:rsidRDefault="00E24F95">
      <w:pPr>
        <w:pStyle w:val="TOC2"/>
        <w:rPr>
          <w:rFonts w:eastAsiaTheme="minorEastAsia" w:cstheme="minorBidi"/>
          <w:b w:val="0"/>
          <w:bCs w:val="0"/>
          <w:smallCaps w:val="0"/>
          <w:noProof/>
          <w:lang w:val="en-US" w:eastAsia="zh-CN"/>
        </w:rPr>
      </w:pPr>
      <w:hyperlink w:anchor="_Toc120279249" w:history="1">
        <w:r w:rsidR="007F40F3" w:rsidRPr="00D271A6">
          <w:rPr>
            <w:rStyle w:val="Hyperlink"/>
            <w:noProof/>
          </w:rPr>
          <w:t>2.</w:t>
        </w:r>
        <w:r w:rsidR="007F40F3">
          <w:rPr>
            <w:rFonts w:eastAsiaTheme="minorEastAsia" w:cstheme="minorBidi"/>
            <w:b w:val="0"/>
            <w:bCs w:val="0"/>
            <w:smallCaps w:val="0"/>
            <w:noProof/>
            <w:lang w:val="en-US" w:eastAsia="zh-CN"/>
          </w:rPr>
          <w:tab/>
        </w:r>
        <w:r w:rsidR="007F40F3" w:rsidRPr="00D271A6">
          <w:rPr>
            <w:rStyle w:val="Hyperlink"/>
            <w:noProof/>
          </w:rPr>
          <w:t>Istanbulska konvencija Saveta Evrope</w:t>
        </w:r>
        <w:r w:rsidR="007F40F3">
          <w:rPr>
            <w:noProof/>
            <w:webHidden/>
          </w:rPr>
          <w:tab/>
        </w:r>
        <w:r w:rsidR="007F40F3">
          <w:rPr>
            <w:noProof/>
            <w:webHidden/>
          </w:rPr>
          <w:fldChar w:fldCharType="begin"/>
        </w:r>
        <w:r w:rsidR="007F40F3">
          <w:rPr>
            <w:noProof/>
            <w:webHidden/>
          </w:rPr>
          <w:instrText xml:space="preserve"> PAGEREF _Toc120279249 \h </w:instrText>
        </w:r>
        <w:r w:rsidR="007F40F3">
          <w:rPr>
            <w:noProof/>
            <w:webHidden/>
          </w:rPr>
        </w:r>
        <w:r w:rsidR="007F40F3">
          <w:rPr>
            <w:noProof/>
            <w:webHidden/>
          </w:rPr>
          <w:fldChar w:fldCharType="separate"/>
        </w:r>
        <w:r w:rsidR="00F479AC">
          <w:rPr>
            <w:noProof/>
            <w:webHidden/>
          </w:rPr>
          <w:t>7</w:t>
        </w:r>
        <w:r w:rsidR="007F40F3">
          <w:rPr>
            <w:noProof/>
            <w:webHidden/>
          </w:rPr>
          <w:fldChar w:fldCharType="end"/>
        </w:r>
      </w:hyperlink>
    </w:p>
    <w:p w14:paraId="6ADA2CBF" w14:textId="609BBDE0" w:rsidR="007F40F3" w:rsidRDefault="00E24F95">
      <w:pPr>
        <w:pStyle w:val="TOC1"/>
        <w:rPr>
          <w:rFonts w:eastAsiaTheme="minorEastAsia" w:cstheme="minorBidi"/>
          <w:b w:val="0"/>
          <w:bCs w:val="0"/>
          <w:caps w:val="0"/>
          <w:noProof/>
          <w:u w:val="none"/>
          <w:lang w:val="en-US" w:eastAsia="zh-CN"/>
        </w:rPr>
      </w:pPr>
      <w:hyperlink w:anchor="_Toc120279250" w:history="1">
        <w:r w:rsidR="007F40F3" w:rsidRPr="00D271A6">
          <w:rPr>
            <w:rStyle w:val="Hyperlink"/>
            <w:noProof/>
          </w:rPr>
          <w:t>1. deo: Šta su programi za počinioce?</w:t>
        </w:r>
        <w:r w:rsidR="007F40F3">
          <w:rPr>
            <w:noProof/>
            <w:webHidden/>
          </w:rPr>
          <w:tab/>
        </w:r>
        <w:r w:rsidR="007F40F3">
          <w:rPr>
            <w:noProof/>
            <w:webHidden/>
          </w:rPr>
          <w:fldChar w:fldCharType="begin"/>
        </w:r>
        <w:r w:rsidR="007F40F3">
          <w:rPr>
            <w:noProof/>
            <w:webHidden/>
          </w:rPr>
          <w:instrText xml:space="preserve"> PAGEREF _Toc120279250 \h </w:instrText>
        </w:r>
        <w:r w:rsidR="007F40F3">
          <w:rPr>
            <w:noProof/>
            <w:webHidden/>
          </w:rPr>
        </w:r>
        <w:r w:rsidR="007F40F3">
          <w:rPr>
            <w:noProof/>
            <w:webHidden/>
          </w:rPr>
          <w:fldChar w:fldCharType="separate"/>
        </w:r>
        <w:r w:rsidR="00F479AC">
          <w:rPr>
            <w:noProof/>
            <w:webHidden/>
          </w:rPr>
          <w:t>9</w:t>
        </w:r>
        <w:r w:rsidR="007F40F3">
          <w:rPr>
            <w:noProof/>
            <w:webHidden/>
          </w:rPr>
          <w:fldChar w:fldCharType="end"/>
        </w:r>
      </w:hyperlink>
    </w:p>
    <w:p w14:paraId="4EF38B1B" w14:textId="38D7BA4E" w:rsidR="007F40F3" w:rsidRDefault="00E24F95">
      <w:pPr>
        <w:pStyle w:val="TOC2"/>
        <w:rPr>
          <w:rFonts w:eastAsiaTheme="minorEastAsia" w:cstheme="minorBidi"/>
          <w:b w:val="0"/>
          <w:bCs w:val="0"/>
          <w:smallCaps w:val="0"/>
          <w:noProof/>
          <w:lang w:val="en-US" w:eastAsia="zh-CN"/>
        </w:rPr>
      </w:pPr>
      <w:hyperlink w:anchor="_Toc120279251" w:history="1">
        <w:r w:rsidR="007F40F3" w:rsidRPr="00D271A6">
          <w:rPr>
            <w:rStyle w:val="Hyperlink"/>
            <w:noProof/>
          </w:rPr>
          <w:t>1.</w:t>
        </w:r>
        <w:r w:rsidR="007F40F3">
          <w:rPr>
            <w:rFonts w:eastAsiaTheme="minorEastAsia" w:cstheme="minorBidi"/>
            <w:b w:val="0"/>
            <w:bCs w:val="0"/>
            <w:smallCaps w:val="0"/>
            <w:noProof/>
            <w:lang w:val="en-US" w:eastAsia="zh-CN"/>
          </w:rPr>
          <w:tab/>
        </w:r>
        <w:r w:rsidR="007F40F3" w:rsidRPr="00D271A6">
          <w:rPr>
            <w:rStyle w:val="Hyperlink"/>
            <w:noProof/>
          </w:rPr>
          <w:t>Poreklo i međunarodno pravo o ljudskim pravima</w:t>
        </w:r>
        <w:r w:rsidR="007F40F3">
          <w:rPr>
            <w:noProof/>
            <w:webHidden/>
          </w:rPr>
          <w:tab/>
        </w:r>
        <w:r w:rsidR="007F40F3">
          <w:rPr>
            <w:noProof/>
            <w:webHidden/>
          </w:rPr>
          <w:fldChar w:fldCharType="begin"/>
        </w:r>
        <w:r w:rsidR="007F40F3">
          <w:rPr>
            <w:noProof/>
            <w:webHidden/>
          </w:rPr>
          <w:instrText xml:space="preserve"> PAGEREF _Toc120279251 \h </w:instrText>
        </w:r>
        <w:r w:rsidR="007F40F3">
          <w:rPr>
            <w:noProof/>
            <w:webHidden/>
          </w:rPr>
        </w:r>
        <w:r w:rsidR="007F40F3">
          <w:rPr>
            <w:noProof/>
            <w:webHidden/>
          </w:rPr>
          <w:fldChar w:fldCharType="separate"/>
        </w:r>
        <w:r w:rsidR="00F479AC">
          <w:rPr>
            <w:noProof/>
            <w:webHidden/>
          </w:rPr>
          <w:t>9</w:t>
        </w:r>
        <w:r w:rsidR="007F40F3">
          <w:rPr>
            <w:noProof/>
            <w:webHidden/>
          </w:rPr>
          <w:fldChar w:fldCharType="end"/>
        </w:r>
      </w:hyperlink>
    </w:p>
    <w:p w14:paraId="702C5E0D" w14:textId="42CB006B" w:rsidR="007F40F3" w:rsidRDefault="00E24F95">
      <w:pPr>
        <w:pStyle w:val="TOC2"/>
        <w:rPr>
          <w:rFonts w:eastAsiaTheme="minorEastAsia" w:cstheme="minorBidi"/>
          <w:b w:val="0"/>
          <w:bCs w:val="0"/>
          <w:smallCaps w:val="0"/>
          <w:noProof/>
          <w:lang w:val="en-US" w:eastAsia="zh-CN"/>
        </w:rPr>
      </w:pPr>
      <w:hyperlink w:anchor="_Toc120279252" w:history="1">
        <w:r w:rsidR="007F40F3" w:rsidRPr="00D271A6">
          <w:rPr>
            <w:rStyle w:val="Hyperlink"/>
            <w:noProof/>
          </w:rPr>
          <w:t>2.</w:t>
        </w:r>
        <w:r w:rsidR="007F40F3">
          <w:rPr>
            <w:rFonts w:eastAsiaTheme="minorEastAsia" w:cstheme="minorBidi"/>
            <w:b w:val="0"/>
            <w:bCs w:val="0"/>
            <w:smallCaps w:val="0"/>
            <w:noProof/>
            <w:lang w:val="en-US" w:eastAsia="zh-CN"/>
          </w:rPr>
          <w:tab/>
        </w:r>
        <w:r w:rsidR="007F40F3" w:rsidRPr="00D271A6">
          <w:rPr>
            <w:rStyle w:val="Hyperlink"/>
            <w:noProof/>
          </w:rPr>
          <w:t>Ključni principi</w:t>
        </w:r>
        <w:r w:rsidR="007F40F3">
          <w:rPr>
            <w:noProof/>
            <w:webHidden/>
          </w:rPr>
          <w:tab/>
        </w:r>
        <w:r w:rsidR="007F40F3">
          <w:rPr>
            <w:noProof/>
            <w:webHidden/>
          </w:rPr>
          <w:fldChar w:fldCharType="begin"/>
        </w:r>
        <w:r w:rsidR="007F40F3">
          <w:rPr>
            <w:noProof/>
            <w:webHidden/>
          </w:rPr>
          <w:instrText xml:space="preserve"> PAGEREF _Toc120279252 \h </w:instrText>
        </w:r>
        <w:r w:rsidR="007F40F3">
          <w:rPr>
            <w:noProof/>
            <w:webHidden/>
          </w:rPr>
        </w:r>
        <w:r w:rsidR="007F40F3">
          <w:rPr>
            <w:noProof/>
            <w:webHidden/>
          </w:rPr>
          <w:fldChar w:fldCharType="separate"/>
        </w:r>
        <w:r w:rsidR="00F479AC">
          <w:rPr>
            <w:noProof/>
            <w:webHidden/>
          </w:rPr>
          <w:t>9</w:t>
        </w:r>
        <w:r w:rsidR="007F40F3">
          <w:rPr>
            <w:noProof/>
            <w:webHidden/>
          </w:rPr>
          <w:fldChar w:fldCharType="end"/>
        </w:r>
      </w:hyperlink>
    </w:p>
    <w:p w14:paraId="7121115B" w14:textId="0C844997" w:rsidR="007F40F3" w:rsidRDefault="00E24F95">
      <w:pPr>
        <w:pStyle w:val="TOC2"/>
        <w:rPr>
          <w:rFonts w:eastAsiaTheme="minorEastAsia" w:cstheme="minorBidi"/>
          <w:b w:val="0"/>
          <w:bCs w:val="0"/>
          <w:smallCaps w:val="0"/>
          <w:noProof/>
          <w:lang w:val="en-US" w:eastAsia="zh-CN"/>
        </w:rPr>
      </w:pPr>
      <w:hyperlink w:anchor="_Toc120279253" w:history="1">
        <w:r w:rsidR="007F40F3" w:rsidRPr="00D271A6">
          <w:rPr>
            <w:rStyle w:val="Hyperlink"/>
            <w:noProof/>
          </w:rPr>
          <w:t>3.</w:t>
        </w:r>
        <w:r w:rsidR="007F40F3">
          <w:rPr>
            <w:rFonts w:eastAsiaTheme="minorEastAsia" w:cstheme="minorBidi"/>
            <w:b w:val="0"/>
            <w:bCs w:val="0"/>
            <w:smallCaps w:val="0"/>
            <w:noProof/>
            <w:lang w:val="en-US" w:eastAsia="zh-CN"/>
          </w:rPr>
          <w:tab/>
        </w:r>
        <w:r w:rsidR="007F40F3" w:rsidRPr="00D271A6">
          <w:rPr>
            <w:rStyle w:val="Hyperlink"/>
            <w:noProof/>
          </w:rPr>
          <w:t>Glavni pristupi</w:t>
        </w:r>
        <w:r w:rsidR="007F40F3">
          <w:rPr>
            <w:noProof/>
            <w:webHidden/>
          </w:rPr>
          <w:tab/>
        </w:r>
        <w:r w:rsidR="007F40F3">
          <w:rPr>
            <w:noProof/>
            <w:webHidden/>
          </w:rPr>
          <w:fldChar w:fldCharType="begin"/>
        </w:r>
        <w:r w:rsidR="007F40F3">
          <w:rPr>
            <w:noProof/>
            <w:webHidden/>
          </w:rPr>
          <w:instrText xml:space="preserve"> PAGEREF _Toc120279253 \h </w:instrText>
        </w:r>
        <w:r w:rsidR="007F40F3">
          <w:rPr>
            <w:noProof/>
            <w:webHidden/>
          </w:rPr>
        </w:r>
        <w:r w:rsidR="007F40F3">
          <w:rPr>
            <w:noProof/>
            <w:webHidden/>
          </w:rPr>
          <w:fldChar w:fldCharType="separate"/>
        </w:r>
        <w:r w:rsidR="00F479AC">
          <w:rPr>
            <w:noProof/>
            <w:webHidden/>
          </w:rPr>
          <w:t>11</w:t>
        </w:r>
        <w:r w:rsidR="007F40F3">
          <w:rPr>
            <w:noProof/>
            <w:webHidden/>
          </w:rPr>
          <w:fldChar w:fldCharType="end"/>
        </w:r>
      </w:hyperlink>
    </w:p>
    <w:p w14:paraId="1CA3BAFC" w14:textId="28BF3F59" w:rsidR="007F40F3" w:rsidRDefault="00E24F95">
      <w:pPr>
        <w:pStyle w:val="TOC2"/>
        <w:rPr>
          <w:rFonts w:eastAsiaTheme="minorEastAsia" w:cstheme="minorBidi"/>
          <w:b w:val="0"/>
          <w:bCs w:val="0"/>
          <w:smallCaps w:val="0"/>
          <w:noProof/>
          <w:lang w:val="en-US" w:eastAsia="zh-CN"/>
        </w:rPr>
      </w:pPr>
      <w:hyperlink w:anchor="_Toc120279254" w:history="1">
        <w:r w:rsidR="007F40F3" w:rsidRPr="00D271A6">
          <w:rPr>
            <w:rStyle w:val="Hyperlink"/>
            <w:noProof/>
          </w:rPr>
          <w:t>4.</w:t>
        </w:r>
        <w:r w:rsidR="007F40F3">
          <w:rPr>
            <w:rFonts w:eastAsiaTheme="minorEastAsia" w:cstheme="minorBidi"/>
            <w:b w:val="0"/>
            <w:bCs w:val="0"/>
            <w:smallCaps w:val="0"/>
            <w:noProof/>
            <w:lang w:val="en-US" w:eastAsia="zh-CN"/>
          </w:rPr>
          <w:tab/>
        </w:r>
        <w:r w:rsidR="007F40F3" w:rsidRPr="00D271A6">
          <w:rPr>
            <w:rStyle w:val="Hyperlink"/>
            <w:noProof/>
          </w:rPr>
          <w:t>Kontekst i finansiranje</w:t>
        </w:r>
        <w:r w:rsidR="007F40F3">
          <w:rPr>
            <w:noProof/>
            <w:webHidden/>
          </w:rPr>
          <w:tab/>
        </w:r>
        <w:r w:rsidR="007F40F3">
          <w:rPr>
            <w:noProof/>
            <w:webHidden/>
          </w:rPr>
          <w:fldChar w:fldCharType="begin"/>
        </w:r>
        <w:r w:rsidR="007F40F3">
          <w:rPr>
            <w:noProof/>
            <w:webHidden/>
          </w:rPr>
          <w:instrText xml:space="preserve"> PAGEREF _Toc120279254 \h </w:instrText>
        </w:r>
        <w:r w:rsidR="007F40F3">
          <w:rPr>
            <w:noProof/>
            <w:webHidden/>
          </w:rPr>
        </w:r>
        <w:r w:rsidR="007F40F3">
          <w:rPr>
            <w:noProof/>
            <w:webHidden/>
          </w:rPr>
          <w:fldChar w:fldCharType="separate"/>
        </w:r>
        <w:r w:rsidR="00F479AC">
          <w:rPr>
            <w:noProof/>
            <w:webHidden/>
          </w:rPr>
          <w:t>12</w:t>
        </w:r>
        <w:r w:rsidR="007F40F3">
          <w:rPr>
            <w:noProof/>
            <w:webHidden/>
          </w:rPr>
          <w:fldChar w:fldCharType="end"/>
        </w:r>
      </w:hyperlink>
    </w:p>
    <w:p w14:paraId="504910D1" w14:textId="06D576FF" w:rsidR="007F40F3" w:rsidRDefault="00E24F95">
      <w:pPr>
        <w:pStyle w:val="TOC2"/>
        <w:rPr>
          <w:rFonts w:eastAsiaTheme="minorEastAsia" w:cstheme="minorBidi"/>
          <w:b w:val="0"/>
          <w:bCs w:val="0"/>
          <w:smallCaps w:val="0"/>
          <w:noProof/>
          <w:lang w:val="en-US" w:eastAsia="zh-CN"/>
        </w:rPr>
      </w:pPr>
      <w:hyperlink w:anchor="_Toc120279255" w:history="1">
        <w:r w:rsidR="007F40F3" w:rsidRPr="00D271A6">
          <w:rPr>
            <w:rStyle w:val="Hyperlink"/>
            <w:noProof/>
          </w:rPr>
          <w:t>5.</w:t>
        </w:r>
        <w:r w:rsidR="007F40F3">
          <w:rPr>
            <w:rFonts w:eastAsiaTheme="minorEastAsia" w:cstheme="minorBidi"/>
            <w:b w:val="0"/>
            <w:bCs w:val="0"/>
            <w:smallCaps w:val="0"/>
            <w:noProof/>
            <w:lang w:val="en-US" w:eastAsia="zh-CN"/>
          </w:rPr>
          <w:tab/>
        </w:r>
        <w:r w:rsidR="007F40F3" w:rsidRPr="00D271A6">
          <w:rPr>
            <w:rStyle w:val="Hyperlink"/>
            <w:noProof/>
          </w:rPr>
          <w:t>Primeri inspirativnih programa</w:t>
        </w:r>
        <w:r w:rsidR="007F40F3">
          <w:rPr>
            <w:noProof/>
            <w:webHidden/>
          </w:rPr>
          <w:tab/>
        </w:r>
        <w:r w:rsidR="007F40F3">
          <w:rPr>
            <w:noProof/>
            <w:webHidden/>
          </w:rPr>
          <w:fldChar w:fldCharType="begin"/>
        </w:r>
        <w:r w:rsidR="007F40F3">
          <w:rPr>
            <w:noProof/>
            <w:webHidden/>
          </w:rPr>
          <w:instrText xml:space="preserve"> PAGEREF _Toc120279255 \h </w:instrText>
        </w:r>
        <w:r w:rsidR="007F40F3">
          <w:rPr>
            <w:noProof/>
            <w:webHidden/>
          </w:rPr>
        </w:r>
        <w:r w:rsidR="007F40F3">
          <w:rPr>
            <w:noProof/>
            <w:webHidden/>
          </w:rPr>
          <w:fldChar w:fldCharType="separate"/>
        </w:r>
        <w:r w:rsidR="00F479AC">
          <w:rPr>
            <w:noProof/>
            <w:webHidden/>
          </w:rPr>
          <w:t>13</w:t>
        </w:r>
        <w:r w:rsidR="007F40F3">
          <w:rPr>
            <w:noProof/>
            <w:webHidden/>
          </w:rPr>
          <w:fldChar w:fldCharType="end"/>
        </w:r>
      </w:hyperlink>
    </w:p>
    <w:p w14:paraId="1E16EF67" w14:textId="0C76A187" w:rsidR="007F40F3" w:rsidRDefault="00E24F95">
      <w:pPr>
        <w:pStyle w:val="TOC1"/>
        <w:rPr>
          <w:rFonts w:eastAsiaTheme="minorEastAsia" w:cstheme="minorBidi"/>
          <w:b w:val="0"/>
          <w:bCs w:val="0"/>
          <w:caps w:val="0"/>
          <w:noProof/>
          <w:u w:val="none"/>
          <w:lang w:val="en-US" w:eastAsia="zh-CN"/>
        </w:rPr>
      </w:pPr>
      <w:hyperlink w:anchor="_Toc120279256" w:history="1">
        <w:r w:rsidR="007F40F3" w:rsidRPr="00D271A6">
          <w:rPr>
            <w:rStyle w:val="Hyperlink"/>
            <w:noProof/>
          </w:rPr>
          <w:t xml:space="preserve">2. deo: Kurikulum programa za počinioce nasilja u porodici na </w:t>
        </w:r>
        <w:r w:rsidR="00A43EC2">
          <w:rPr>
            <w:rStyle w:val="Hyperlink"/>
            <w:noProof/>
          </w:rPr>
          <w:t xml:space="preserve">Republici </w:t>
        </w:r>
        <w:r w:rsidR="007F40F3" w:rsidRPr="00D271A6">
          <w:rPr>
            <w:rStyle w:val="Hyperlink"/>
            <w:noProof/>
          </w:rPr>
          <w:t>Kosov</w:t>
        </w:r>
        <w:r w:rsidR="00A43EC2">
          <w:rPr>
            <w:rStyle w:val="Hyperlink"/>
            <w:noProof/>
          </w:rPr>
          <w:t>o</w:t>
        </w:r>
        <w:r w:rsidR="007F40F3">
          <w:rPr>
            <w:noProof/>
            <w:webHidden/>
          </w:rPr>
          <w:tab/>
        </w:r>
        <w:r w:rsidR="007F40F3">
          <w:rPr>
            <w:noProof/>
            <w:webHidden/>
          </w:rPr>
          <w:fldChar w:fldCharType="begin"/>
        </w:r>
        <w:r w:rsidR="007F40F3">
          <w:rPr>
            <w:noProof/>
            <w:webHidden/>
          </w:rPr>
          <w:instrText xml:space="preserve"> PAGEREF _Toc120279256 \h </w:instrText>
        </w:r>
        <w:r w:rsidR="007F40F3">
          <w:rPr>
            <w:noProof/>
            <w:webHidden/>
          </w:rPr>
        </w:r>
        <w:r w:rsidR="007F40F3">
          <w:rPr>
            <w:noProof/>
            <w:webHidden/>
          </w:rPr>
          <w:fldChar w:fldCharType="separate"/>
        </w:r>
        <w:r w:rsidR="00F479AC">
          <w:rPr>
            <w:noProof/>
            <w:webHidden/>
          </w:rPr>
          <w:t>18</w:t>
        </w:r>
        <w:r w:rsidR="007F40F3">
          <w:rPr>
            <w:noProof/>
            <w:webHidden/>
          </w:rPr>
          <w:fldChar w:fldCharType="end"/>
        </w:r>
      </w:hyperlink>
    </w:p>
    <w:p w14:paraId="70EB1536" w14:textId="572D3653" w:rsidR="007F40F3" w:rsidRDefault="00E24F95">
      <w:pPr>
        <w:pStyle w:val="TOC2"/>
        <w:rPr>
          <w:rFonts w:eastAsiaTheme="minorEastAsia" w:cstheme="minorBidi"/>
          <w:b w:val="0"/>
          <w:bCs w:val="0"/>
          <w:smallCaps w:val="0"/>
          <w:noProof/>
          <w:lang w:val="en-US" w:eastAsia="zh-CN"/>
        </w:rPr>
      </w:pPr>
      <w:hyperlink w:anchor="_Toc120279257" w:history="1">
        <w:r w:rsidR="007F40F3" w:rsidRPr="00D271A6">
          <w:rPr>
            <w:rStyle w:val="Hyperlink"/>
            <w:noProof/>
          </w:rPr>
          <w:t>1.</w:t>
        </w:r>
        <w:r w:rsidR="007F40F3">
          <w:rPr>
            <w:rFonts w:eastAsiaTheme="minorEastAsia" w:cstheme="minorBidi"/>
            <w:b w:val="0"/>
            <w:bCs w:val="0"/>
            <w:smallCaps w:val="0"/>
            <w:noProof/>
            <w:lang w:val="en-US" w:eastAsia="zh-CN"/>
          </w:rPr>
          <w:tab/>
        </w:r>
        <w:r w:rsidR="007F40F3" w:rsidRPr="00D271A6">
          <w:rPr>
            <w:rStyle w:val="Hyperlink"/>
            <w:noProof/>
          </w:rPr>
          <w:t>Ciljevi</w:t>
        </w:r>
        <w:r w:rsidR="007F40F3">
          <w:rPr>
            <w:noProof/>
            <w:webHidden/>
          </w:rPr>
          <w:tab/>
        </w:r>
        <w:r w:rsidR="007F40F3">
          <w:rPr>
            <w:noProof/>
            <w:webHidden/>
          </w:rPr>
          <w:fldChar w:fldCharType="begin"/>
        </w:r>
        <w:r w:rsidR="007F40F3">
          <w:rPr>
            <w:noProof/>
            <w:webHidden/>
          </w:rPr>
          <w:instrText xml:space="preserve"> PAGEREF _Toc120279257 \h </w:instrText>
        </w:r>
        <w:r w:rsidR="007F40F3">
          <w:rPr>
            <w:noProof/>
            <w:webHidden/>
          </w:rPr>
        </w:r>
        <w:r w:rsidR="007F40F3">
          <w:rPr>
            <w:noProof/>
            <w:webHidden/>
          </w:rPr>
          <w:fldChar w:fldCharType="separate"/>
        </w:r>
        <w:r w:rsidR="00F479AC">
          <w:rPr>
            <w:noProof/>
            <w:webHidden/>
          </w:rPr>
          <w:t>18</w:t>
        </w:r>
        <w:r w:rsidR="007F40F3">
          <w:rPr>
            <w:noProof/>
            <w:webHidden/>
          </w:rPr>
          <w:fldChar w:fldCharType="end"/>
        </w:r>
      </w:hyperlink>
    </w:p>
    <w:p w14:paraId="0599ADCF" w14:textId="50623AC8" w:rsidR="007F40F3" w:rsidRDefault="00E24F95">
      <w:pPr>
        <w:pStyle w:val="TOC2"/>
        <w:rPr>
          <w:rFonts w:eastAsiaTheme="minorEastAsia" w:cstheme="minorBidi"/>
          <w:b w:val="0"/>
          <w:bCs w:val="0"/>
          <w:smallCaps w:val="0"/>
          <w:noProof/>
          <w:lang w:val="en-US" w:eastAsia="zh-CN"/>
        </w:rPr>
      </w:pPr>
      <w:hyperlink w:anchor="_Toc120279258" w:history="1">
        <w:r w:rsidR="007F40F3" w:rsidRPr="00D271A6">
          <w:rPr>
            <w:rStyle w:val="Hyperlink"/>
            <w:noProof/>
          </w:rPr>
          <w:t>2.</w:t>
        </w:r>
        <w:r w:rsidR="007F40F3">
          <w:rPr>
            <w:rFonts w:eastAsiaTheme="minorEastAsia" w:cstheme="minorBidi"/>
            <w:b w:val="0"/>
            <w:bCs w:val="0"/>
            <w:smallCaps w:val="0"/>
            <w:noProof/>
            <w:lang w:val="en-US" w:eastAsia="zh-CN"/>
          </w:rPr>
          <w:tab/>
        </w:r>
        <w:r w:rsidR="007F40F3" w:rsidRPr="00D271A6">
          <w:rPr>
            <w:rStyle w:val="Hyperlink"/>
            <w:noProof/>
          </w:rPr>
          <w:t>Principi i pristupi</w:t>
        </w:r>
        <w:r w:rsidR="007F40F3">
          <w:rPr>
            <w:noProof/>
            <w:webHidden/>
          </w:rPr>
          <w:tab/>
        </w:r>
        <w:r w:rsidR="007F40F3">
          <w:rPr>
            <w:noProof/>
            <w:webHidden/>
          </w:rPr>
          <w:fldChar w:fldCharType="begin"/>
        </w:r>
        <w:r w:rsidR="007F40F3">
          <w:rPr>
            <w:noProof/>
            <w:webHidden/>
          </w:rPr>
          <w:instrText xml:space="preserve"> PAGEREF _Toc120279258 \h </w:instrText>
        </w:r>
        <w:r w:rsidR="007F40F3">
          <w:rPr>
            <w:noProof/>
            <w:webHidden/>
          </w:rPr>
        </w:r>
        <w:r w:rsidR="007F40F3">
          <w:rPr>
            <w:noProof/>
            <w:webHidden/>
          </w:rPr>
          <w:fldChar w:fldCharType="separate"/>
        </w:r>
        <w:r w:rsidR="00F479AC">
          <w:rPr>
            <w:noProof/>
            <w:webHidden/>
          </w:rPr>
          <w:t>19</w:t>
        </w:r>
        <w:r w:rsidR="007F40F3">
          <w:rPr>
            <w:noProof/>
            <w:webHidden/>
          </w:rPr>
          <w:fldChar w:fldCharType="end"/>
        </w:r>
      </w:hyperlink>
    </w:p>
    <w:p w14:paraId="73AD94F8" w14:textId="3F948DBC" w:rsidR="007F40F3" w:rsidRDefault="00E24F95">
      <w:pPr>
        <w:pStyle w:val="TOC2"/>
        <w:rPr>
          <w:rFonts w:eastAsiaTheme="minorEastAsia" w:cstheme="minorBidi"/>
          <w:b w:val="0"/>
          <w:bCs w:val="0"/>
          <w:smallCaps w:val="0"/>
          <w:noProof/>
          <w:lang w:val="en-US" w:eastAsia="zh-CN"/>
        </w:rPr>
      </w:pPr>
      <w:hyperlink w:anchor="_Toc120279259" w:history="1">
        <w:r w:rsidR="007F40F3" w:rsidRPr="00D271A6">
          <w:rPr>
            <w:rStyle w:val="Hyperlink"/>
            <w:noProof/>
          </w:rPr>
          <w:t>3.</w:t>
        </w:r>
        <w:r w:rsidR="007F40F3">
          <w:rPr>
            <w:rFonts w:eastAsiaTheme="minorEastAsia" w:cstheme="minorBidi"/>
            <w:b w:val="0"/>
            <w:bCs w:val="0"/>
            <w:smallCaps w:val="0"/>
            <w:noProof/>
            <w:lang w:val="en-US" w:eastAsia="zh-CN"/>
          </w:rPr>
          <w:tab/>
        </w:r>
        <w:r w:rsidR="007F40F3" w:rsidRPr="00D271A6">
          <w:rPr>
            <w:rStyle w:val="Hyperlink"/>
            <w:noProof/>
          </w:rPr>
          <w:t>Lokalni kontekst</w:t>
        </w:r>
        <w:r w:rsidR="007F40F3">
          <w:rPr>
            <w:noProof/>
            <w:webHidden/>
          </w:rPr>
          <w:tab/>
        </w:r>
        <w:r w:rsidR="007F40F3">
          <w:rPr>
            <w:noProof/>
            <w:webHidden/>
          </w:rPr>
          <w:fldChar w:fldCharType="begin"/>
        </w:r>
        <w:r w:rsidR="007F40F3">
          <w:rPr>
            <w:noProof/>
            <w:webHidden/>
          </w:rPr>
          <w:instrText xml:space="preserve"> PAGEREF _Toc120279259 \h </w:instrText>
        </w:r>
        <w:r w:rsidR="007F40F3">
          <w:rPr>
            <w:noProof/>
            <w:webHidden/>
          </w:rPr>
        </w:r>
        <w:r w:rsidR="007F40F3">
          <w:rPr>
            <w:noProof/>
            <w:webHidden/>
          </w:rPr>
          <w:fldChar w:fldCharType="separate"/>
        </w:r>
        <w:r w:rsidR="00F479AC">
          <w:rPr>
            <w:noProof/>
            <w:webHidden/>
          </w:rPr>
          <w:t>19</w:t>
        </w:r>
        <w:r w:rsidR="007F40F3">
          <w:rPr>
            <w:noProof/>
            <w:webHidden/>
          </w:rPr>
          <w:fldChar w:fldCharType="end"/>
        </w:r>
      </w:hyperlink>
    </w:p>
    <w:p w14:paraId="6538E5D4" w14:textId="5C989C5E" w:rsidR="007F40F3" w:rsidRDefault="00E24F95">
      <w:pPr>
        <w:pStyle w:val="TOC2"/>
        <w:rPr>
          <w:rFonts w:eastAsiaTheme="minorEastAsia" w:cstheme="minorBidi"/>
          <w:b w:val="0"/>
          <w:bCs w:val="0"/>
          <w:smallCaps w:val="0"/>
          <w:noProof/>
          <w:lang w:val="en-US" w:eastAsia="zh-CN"/>
        </w:rPr>
      </w:pPr>
      <w:hyperlink w:anchor="_Toc120279260" w:history="1">
        <w:r w:rsidR="007F40F3" w:rsidRPr="00D271A6">
          <w:rPr>
            <w:rStyle w:val="Hyperlink"/>
            <w:noProof/>
          </w:rPr>
          <w:t>4.</w:t>
        </w:r>
        <w:r w:rsidR="007F40F3">
          <w:rPr>
            <w:rFonts w:eastAsiaTheme="minorEastAsia" w:cstheme="minorBidi"/>
            <w:b w:val="0"/>
            <w:bCs w:val="0"/>
            <w:smallCaps w:val="0"/>
            <w:noProof/>
            <w:lang w:val="en-US" w:eastAsia="zh-CN"/>
          </w:rPr>
          <w:tab/>
        </w:r>
        <w:r w:rsidR="007F40F3" w:rsidRPr="00D271A6">
          <w:rPr>
            <w:rStyle w:val="Hyperlink"/>
            <w:noProof/>
          </w:rPr>
          <w:t>Struktura i trajanje</w:t>
        </w:r>
        <w:r w:rsidR="007F40F3">
          <w:rPr>
            <w:noProof/>
            <w:webHidden/>
          </w:rPr>
          <w:tab/>
        </w:r>
        <w:r w:rsidR="007F40F3">
          <w:rPr>
            <w:noProof/>
            <w:webHidden/>
          </w:rPr>
          <w:fldChar w:fldCharType="begin"/>
        </w:r>
        <w:r w:rsidR="007F40F3">
          <w:rPr>
            <w:noProof/>
            <w:webHidden/>
          </w:rPr>
          <w:instrText xml:space="preserve"> PAGEREF _Toc120279260 \h </w:instrText>
        </w:r>
        <w:r w:rsidR="007F40F3">
          <w:rPr>
            <w:noProof/>
            <w:webHidden/>
          </w:rPr>
        </w:r>
        <w:r w:rsidR="007F40F3">
          <w:rPr>
            <w:noProof/>
            <w:webHidden/>
          </w:rPr>
          <w:fldChar w:fldCharType="separate"/>
        </w:r>
        <w:r w:rsidR="00F479AC">
          <w:rPr>
            <w:noProof/>
            <w:webHidden/>
          </w:rPr>
          <w:t>22</w:t>
        </w:r>
        <w:r w:rsidR="007F40F3">
          <w:rPr>
            <w:noProof/>
            <w:webHidden/>
          </w:rPr>
          <w:fldChar w:fldCharType="end"/>
        </w:r>
      </w:hyperlink>
    </w:p>
    <w:p w14:paraId="52D5DA0B" w14:textId="35B09361" w:rsidR="007F40F3" w:rsidRDefault="00E24F95">
      <w:pPr>
        <w:pStyle w:val="TOC2"/>
        <w:rPr>
          <w:rFonts w:eastAsiaTheme="minorEastAsia" w:cstheme="minorBidi"/>
          <w:b w:val="0"/>
          <w:bCs w:val="0"/>
          <w:smallCaps w:val="0"/>
          <w:noProof/>
          <w:lang w:val="en-US" w:eastAsia="zh-CN"/>
        </w:rPr>
      </w:pPr>
      <w:hyperlink w:anchor="_Toc120279261" w:history="1">
        <w:r w:rsidR="007F40F3" w:rsidRPr="00D271A6">
          <w:rPr>
            <w:rStyle w:val="Hyperlink"/>
            <w:noProof/>
          </w:rPr>
          <w:t>5.</w:t>
        </w:r>
        <w:r w:rsidR="007F40F3">
          <w:rPr>
            <w:rFonts w:eastAsiaTheme="minorEastAsia" w:cstheme="minorBidi"/>
            <w:b w:val="0"/>
            <w:bCs w:val="0"/>
            <w:smallCaps w:val="0"/>
            <w:noProof/>
            <w:lang w:val="en-US" w:eastAsia="zh-CN"/>
          </w:rPr>
          <w:tab/>
        </w:r>
        <w:r w:rsidR="007F40F3" w:rsidRPr="00D271A6">
          <w:rPr>
            <w:rStyle w:val="Hyperlink"/>
            <w:noProof/>
          </w:rPr>
          <w:t>Sprovođenje programa i pružaoci usluga</w:t>
        </w:r>
        <w:r w:rsidR="007F40F3">
          <w:rPr>
            <w:noProof/>
            <w:webHidden/>
          </w:rPr>
          <w:tab/>
        </w:r>
        <w:r w:rsidR="007F40F3">
          <w:rPr>
            <w:noProof/>
            <w:webHidden/>
          </w:rPr>
          <w:fldChar w:fldCharType="begin"/>
        </w:r>
        <w:r w:rsidR="007F40F3">
          <w:rPr>
            <w:noProof/>
            <w:webHidden/>
          </w:rPr>
          <w:instrText xml:space="preserve"> PAGEREF _Toc120279261 \h </w:instrText>
        </w:r>
        <w:r w:rsidR="007F40F3">
          <w:rPr>
            <w:noProof/>
            <w:webHidden/>
          </w:rPr>
        </w:r>
        <w:r w:rsidR="007F40F3">
          <w:rPr>
            <w:noProof/>
            <w:webHidden/>
          </w:rPr>
          <w:fldChar w:fldCharType="separate"/>
        </w:r>
        <w:r w:rsidR="00F479AC">
          <w:rPr>
            <w:noProof/>
            <w:webHidden/>
          </w:rPr>
          <w:t>24</w:t>
        </w:r>
        <w:r w:rsidR="007F40F3">
          <w:rPr>
            <w:noProof/>
            <w:webHidden/>
          </w:rPr>
          <w:fldChar w:fldCharType="end"/>
        </w:r>
      </w:hyperlink>
    </w:p>
    <w:p w14:paraId="711AC4A4" w14:textId="31CEA1C1" w:rsidR="007F40F3" w:rsidRDefault="00E24F95">
      <w:pPr>
        <w:pStyle w:val="TOC3"/>
        <w:tabs>
          <w:tab w:val="right" w:pos="9016"/>
        </w:tabs>
        <w:rPr>
          <w:rFonts w:eastAsiaTheme="minorEastAsia" w:cstheme="minorBidi"/>
          <w:smallCaps w:val="0"/>
          <w:noProof/>
          <w:lang w:val="en-US" w:eastAsia="zh-CN"/>
        </w:rPr>
      </w:pPr>
      <w:hyperlink w:anchor="_Toc120279262" w:history="1">
        <w:r w:rsidR="007F40F3" w:rsidRPr="00D271A6">
          <w:rPr>
            <w:rStyle w:val="Hyperlink"/>
            <w:iCs/>
            <w:noProof/>
          </w:rPr>
          <w:t>5.1 Uključeni stručnjaci</w:t>
        </w:r>
        <w:r w:rsidR="007F40F3">
          <w:rPr>
            <w:noProof/>
            <w:webHidden/>
          </w:rPr>
          <w:tab/>
        </w:r>
        <w:r w:rsidR="007F40F3">
          <w:rPr>
            <w:noProof/>
            <w:webHidden/>
          </w:rPr>
          <w:fldChar w:fldCharType="begin"/>
        </w:r>
        <w:r w:rsidR="007F40F3">
          <w:rPr>
            <w:noProof/>
            <w:webHidden/>
          </w:rPr>
          <w:instrText xml:space="preserve"> PAGEREF _Toc120279262 \h </w:instrText>
        </w:r>
        <w:r w:rsidR="007F40F3">
          <w:rPr>
            <w:noProof/>
            <w:webHidden/>
          </w:rPr>
        </w:r>
        <w:r w:rsidR="007F40F3">
          <w:rPr>
            <w:noProof/>
            <w:webHidden/>
          </w:rPr>
          <w:fldChar w:fldCharType="separate"/>
        </w:r>
        <w:r w:rsidR="00F479AC">
          <w:rPr>
            <w:noProof/>
            <w:webHidden/>
          </w:rPr>
          <w:t>24</w:t>
        </w:r>
        <w:r w:rsidR="007F40F3">
          <w:rPr>
            <w:noProof/>
            <w:webHidden/>
          </w:rPr>
          <w:fldChar w:fldCharType="end"/>
        </w:r>
      </w:hyperlink>
    </w:p>
    <w:p w14:paraId="2AF6AFF4" w14:textId="72FD6496" w:rsidR="007F40F3" w:rsidRDefault="00E24F95">
      <w:pPr>
        <w:pStyle w:val="TOC3"/>
        <w:tabs>
          <w:tab w:val="right" w:pos="9016"/>
        </w:tabs>
        <w:rPr>
          <w:rFonts w:eastAsiaTheme="minorEastAsia" w:cstheme="minorBidi"/>
          <w:smallCaps w:val="0"/>
          <w:noProof/>
          <w:lang w:val="en-US" w:eastAsia="zh-CN"/>
        </w:rPr>
      </w:pPr>
      <w:hyperlink w:anchor="_Toc120279263" w:history="1">
        <w:r w:rsidR="007F40F3" w:rsidRPr="00D271A6">
          <w:rPr>
            <w:rStyle w:val="Hyperlink"/>
            <w:iCs/>
            <w:noProof/>
          </w:rPr>
          <w:t>5.2 Postupci licenciranja</w:t>
        </w:r>
        <w:r w:rsidR="007F40F3">
          <w:rPr>
            <w:noProof/>
            <w:webHidden/>
          </w:rPr>
          <w:tab/>
        </w:r>
        <w:r w:rsidR="007F40F3">
          <w:rPr>
            <w:noProof/>
            <w:webHidden/>
          </w:rPr>
          <w:fldChar w:fldCharType="begin"/>
        </w:r>
        <w:r w:rsidR="007F40F3">
          <w:rPr>
            <w:noProof/>
            <w:webHidden/>
          </w:rPr>
          <w:instrText xml:space="preserve"> PAGEREF _Toc120279263 \h </w:instrText>
        </w:r>
        <w:r w:rsidR="007F40F3">
          <w:rPr>
            <w:noProof/>
            <w:webHidden/>
          </w:rPr>
        </w:r>
        <w:r w:rsidR="007F40F3">
          <w:rPr>
            <w:noProof/>
            <w:webHidden/>
          </w:rPr>
          <w:fldChar w:fldCharType="separate"/>
        </w:r>
        <w:r w:rsidR="00F479AC">
          <w:rPr>
            <w:noProof/>
            <w:webHidden/>
          </w:rPr>
          <w:t>25</w:t>
        </w:r>
        <w:r w:rsidR="007F40F3">
          <w:rPr>
            <w:noProof/>
            <w:webHidden/>
          </w:rPr>
          <w:fldChar w:fldCharType="end"/>
        </w:r>
      </w:hyperlink>
    </w:p>
    <w:p w14:paraId="54C8FE87" w14:textId="32251D77" w:rsidR="007F40F3" w:rsidRDefault="00E24F95">
      <w:pPr>
        <w:pStyle w:val="TOC2"/>
        <w:rPr>
          <w:rFonts w:eastAsiaTheme="minorEastAsia" w:cstheme="minorBidi"/>
          <w:b w:val="0"/>
          <w:bCs w:val="0"/>
          <w:smallCaps w:val="0"/>
          <w:noProof/>
          <w:lang w:val="en-US" w:eastAsia="zh-CN"/>
        </w:rPr>
      </w:pPr>
      <w:hyperlink w:anchor="_Toc120279264" w:history="1">
        <w:r w:rsidR="007F40F3" w:rsidRPr="00D271A6">
          <w:rPr>
            <w:rStyle w:val="Hyperlink"/>
            <w:noProof/>
          </w:rPr>
          <w:t>6.</w:t>
        </w:r>
        <w:r w:rsidR="007F40F3">
          <w:rPr>
            <w:rFonts w:eastAsiaTheme="minorEastAsia" w:cstheme="minorBidi"/>
            <w:b w:val="0"/>
            <w:bCs w:val="0"/>
            <w:smallCaps w:val="0"/>
            <w:noProof/>
            <w:lang w:val="en-US" w:eastAsia="zh-CN"/>
          </w:rPr>
          <w:tab/>
        </w:r>
        <w:r w:rsidR="007F40F3" w:rsidRPr="00D271A6">
          <w:rPr>
            <w:rStyle w:val="Hyperlink"/>
            <w:noProof/>
          </w:rPr>
          <w:t>Upućivanje u program</w:t>
        </w:r>
        <w:r w:rsidR="007F40F3">
          <w:rPr>
            <w:noProof/>
            <w:webHidden/>
          </w:rPr>
          <w:tab/>
        </w:r>
        <w:r w:rsidR="007F40F3">
          <w:rPr>
            <w:noProof/>
            <w:webHidden/>
          </w:rPr>
          <w:fldChar w:fldCharType="begin"/>
        </w:r>
        <w:r w:rsidR="007F40F3">
          <w:rPr>
            <w:noProof/>
            <w:webHidden/>
          </w:rPr>
          <w:instrText xml:space="preserve"> PAGEREF _Toc120279264 \h </w:instrText>
        </w:r>
        <w:r w:rsidR="007F40F3">
          <w:rPr>
            <w:noProof/>
            <w:webHidden/>
          </w:rPr>
        </w:r>
        <w:r w:rsidR="007F40F3">
          <w:rPr>
            <w:noProof/>
            <w:webHidden/>
          </w:rPr>
          <w:fldChar w:fldCharType="separate"/>
        </w:r>
        <w:r w:rsidR="00F479AC">
          <w:rPr>
            <w:noProof/>
            <w:webHidden/>
          </w:rPr>
          <w:t>25</w:t>
        </w:r>
        <w:r w:rsidR="007F40F3">
          <w:rPr>
            <w:noProof/>
            <w:webHidden/>
          </w:rPr>
          <w:fldChar w:fldCharType="end"/>
        </w:r>
      </w:hyperlink>
    </w:p>
    <w:p w14:paraId="3DD9678C" w14:textId="69F5B0A4" w:rsidR="007F40F3" w:rsidRDefault="00E24F95">
      <w:pPr>
        <w:pStyle w:val="TOC2"/>
        <w:rPr>
          <w:rFonts w:eastAsiaTheme="minorEastAsia" w:cstheme="minorBidi"/>
          <w:b w:val="0"/>
          <w:bCs w:val="0"/>
          <w:smallCaps w:val="0"/>
          <w:noProof/>
          <w:lang w:val="en-US" w:eastAsia="zh-CN"/>
        </w:rPr>
      </w:pPr>
      <w:hyperlink w:anchor="_Toc120279265" w:history="1">
        <w:r w:rsidR="007F40F3" w:rsidRPr="00D271A6">
          <w:rPr>
            <w:rStyle w:val="Hyperlink"/>
            <w:noProof/>
          </w:rPr>
          <w:t>7.</w:t>
        </w:r>
        <w:r w:rsidR="007F40F3">
          <w:rPr>
            <w:rFonts w:eastAsiaTheme="minorEastAsia" w:cstheme="minorBidi"/>
            <w:b w:val="0"/>
            <w:bCs w:val="0"/>
            <w:smallCaps w:val="0"/>
            <w:noProof/>
            <w:lang w:val="en-US" w:eastAsia="zh-CN"/>
          </w:rPr>
          <w:tab/>
        </w:r>
        <w:r w:rsidR="007F40F3" w:rsidRPr="00D271A6">
          <w:rPr>
            <w:rStyle w:val="Hyperlink"/>
            <w:noProof/>
          </w:rPr>
          <w:t>Evaluacija</w:t>
        </w:r>
        <w:r w:rsidR="007F40F3">
          <w:rPr>
            <w:noProof/>
            <w:webHidden/>
          </w:rPr>
          <w:tab/>
        </w:r>
        <w:r w:rsidR="007F40F3">
          <w:rPr>
            <w:noProof/>
            <w:webHidden/>
          </w:rPr>
          <w:fldChar w:fldCharType="begin"/>
        </w:r>
        <w:r w:rsidR="007F40F3">
          <w:rPr>
            <w:noProof/>
            <w:webHidden/>
          </w:rPr>
          <w:instrText xml:space="preserve"> PAGEREF _Toc120279265 \h </w:instrText>
        </w:r>
        <w:r w:rsidR="007F40F3">
          <w:rPr>
            <w:noProof/>
            <w:webHidden/>
          </w:rPr>
        </w:r>
        <w:r w:rsidR="007F40F3">
          <w:rPr>
            <w:noProof/>
            <w:webHidden/>
          </w:rPr>
          <w:fldChar w:fldCharType="separate"/>
        </w:r>
        <w:r w:rsidR="00F479AC">
          <w:rPr>
            <w:noProof/>
            <w:webHidden/>
          </w:rPr>
          <w:t>27</w:t>
        </w:r>
        <w:r w:rsidR="007F40F3">
          <w:rPr>
            <w:noProof/>
            <w:webHidden/>
          </w:rPr>
          <w:fldChar w:fldCharType="end"/>
        </w:r>
      </w:hyperlink>
    </w:p>
    <w:p w14:paraId="58662BEB" w14:textId="7040E3E9" w:rsidR="007F40F3" w:rsidRDefault="00E24F95">
      <w:pPr>
        <w:pStyle w:val="TOC1"/>
        <w:rPr>
          <w:rFonts w:eastAsiaTheme="minorEastAsia" w:cstheme="minorBidi"/>
          <w:b w:val="0"/>
          <w:bCs w:val="0"/>
          <w:caps w:val="0"/>
          <w:noProof/>
          <w:u w:val="none"/>
          <w:lang w:val="en-US" w:eastAsia="zh-CN"/>
        </w:rPr>
      </w:pPr>
      <w:hyperlink w:anchor="_Toc120279266" w:history="1">
        <w:r w:rsidR="007F40F3" w:rsidRPr="00D271A6">
          <w:rPr>
            <w:rStyle w:val="Hyperlink"/>
            <w:noProof/>
          </w:rPr>
          <w:t>3. deo: Moduli i sadržaj obuke</w:t>
        </w:r>
        <w:r w:rsidR="007F40F3">
          <w:rPr>
            <w:noProof/>
            <w:webHidden/>
          </w:rPr>
          <w:tab/>
        </w:r>
        <w:r w:rsidR="007F40F3">
          <w:rPr>
            <w:noProof/>
            <w:webHidden/>
          </w:rPr>
          <w:fldChar w:fldCharType="begin"/>
        </w:r>
        <w:r w:rsidR="007F40F3">
          <w:rPr>
            <w:noProof/>
            <w:webHidden/>
          </w:rPr>
          <w:instrText xml:space="preserve"> PAGEREF _Toc120279266 \h </w:instrText>
        </w:r>
        <w:r w:rsidR="007F40F3">
          <w:rPr>
            <w:noProof/>
            <w:webHidden/>
          </w:rPr>
        </w:r>
        <w:r w:rsidR="007F40F3">
          <w:rPr>
            <w:noProof/>
            <w:webHidden/>
          </w:rPr>
          <w:fldChar w:fldCharType="separate"/>
        </w:r>
        <w:r w:rsidR="00F479AC">
          <w:rPr>
            <w:noProof/>
            <w:webHidden/>
          </w:rPr>
          <w:t>28</w:t>
        </w:r>
        <w:r w:rsidR="007F40F3">
          <w:rPr>
            <w:noProof/>
            <w:webHidden/>
          </w:rPr>
          <w:fldChar w:fldCharType="end"/>
        </w:r>
      </w:hyperlink>
    </w:p>
    <w:p w14:paraId="62AFA9D7" w14:textId="00A3CA88" w:rsidR="007F40F3" w:rsidRDefault="00E24F95">
      <w:pPr>
        <w:pStyle w:val="TOC2"/>
        <w:rPr>
          <w:rFonts w:eastAsiaTheme="minorEastAsia" w:cstheme="minorBidi"/>
          <w:b w:val="0"/>
          <w:bCs w:val="0"/>
          <w:smallCaps w:val="0"/>
          <w:noProof/>
          <w:lang w:val="en-US" w:eastAsia="zh-CN"/>
        </w:rPr>
      </w:pPr>
      <w:hyperlink w:anchor="_Toc120279267" w:history="1">
        <w:r w:rsidR="007F40F3" w:rsidRPr="00D271A6">
          <w:rPr>
            <w:rStyle w:val="Hyperlink"/>
            <w:noProof/>
          </w:rPr>
          <w:t>1.</w:t>
        </w:r>
        <w:r w:rsidR="007F40F3">
          <w:rPr>
            <w:rFonts w:eastAsiaTheme="minorEastAsia" w:cstheme="minorBidi"/>
            <w:b w:val="0"/>
            <w:bCs w:val="0"/>
            <w:smallCaps w:val="0"/>
            <w:noProof/>
            <w:lang w:val="en-US" w:eastAsia="zh-CN"/>
          </w:rPr>
          <w:tab/>
        </w:r>
        <w:r w:rsidR="007F40F3" w:rsidRPr="00D271A6">
          <w:rPr>
            <w:rStyle w:val="Hyperlink"/>
            <w:noProof/>
          </w:rPr>
          <w:t>Oblici nasilja/zlostavljanja u porodici</w:t>
        </w:r>
        <w:r w:rsidR="007F40F3">
          <w:rPr>
            <w:noProof/>
            <w:webHidden/>
          </w:rPr>
          <w:tab/>
        </w:r>
        <w:r w:rsidR="007F40F3">
          <w:rPr>
            <w:noProof/>
            <w:webHidden/>
          </w:rPr>
          <w:fldChar w:fldCharType="begin"/>
        </w:r>
        <w:r w:rsidR="007F40F3">
          <w:rPr>
            <w:noProof/>
            <w:webHidden/>
          </w:rPr>
          <w:instrText xml:space="preserve"> PAGEREF _Toc120279267 \h </w:instrText>
        </w:r>
        <w:r w:rsidR="007F40F3">
          <w:rPr>
            <w:noProof/>
            <w:webHidden/>
          </w:rPr>
        </w:r>
        <w:r w:rsidR="007F40F3">
          <w:rPr>
            <w:noProof/>
            <w:webHidden/>
          </w:rPr>
          <w:fldChar w:fldCharType="separate"/>
        </w:r>
        <w:r w:rsidR="00F479AC">
          <w:rPr>
            <w:noProof/>
            <w:webHidden/>
          </w:rPr>
          <w:t>28</w:t>
        </w:r>
        <w:r w:rsidR="007F40F3">
          <w:rPr>
            <w:noProof/>
            <w:webHidden/>
          </w:rPr>
          <w:fldChar w:fldCharType="end"/>
        </w:r>
      </w:hyperlink>
    </w:p>
    <w:p w14:paraId="08138449" w14:textId="7FE404EC" w:rsidR="007F40F3" w:rsidRDefault="00E24F95">
      <w:pPr>
        <w:pStyle w:val="TOC2"/>
        <w:rPr>
          <w:rFonts w:eastAsiaTheme="minorEastAsia" w:cstheme="minorBidi"/>
          <w:b w:val="0"/>
          <w:bCs w:val="0"/>
          <w:smallCaps w:val="0"/>
          <w:noProof/>
          <w:lang w:val="en-US" w:eastAsia="zh-CN"/>
        </w:rPr>
      </w:pPr>
      <w:hyperlink w:anchor="_Toc120279268" w:history="1">
        <w:r w:rsidR="007F40F3" w:rsidRPr="00D271A6">
          <w:rPr>
            <w:rStyle w:val="Hyperlink"/>
            <w:noProof/>
          </w:rPr>
          <w:t>2.</w:t>
        </w:r>
        <w:r w:rsidR="007F40F3">
          <w:rPr>
            <w:rFonts w:eastAsiaTheme="minorEastAsia" w:cstheme="minorBidi"/>
            <w:b w:val="0"/>
            <w:bCs w:val="0"/>
            <w:smallCaps w:val="0"/>
            <w:noProof/>
            <w:lang w:val="en-US" w:eastAsia="zh-CN"/>
          </w:rPr>
          <w:tab/>
        </w:r>
        <w:r w:rsidR="007F40F3" w:rsidRPr="00D271A6">
          <w:rPr>
            <w:rStyle w:val="Hyperlink"/>
            <w:noProof/>
          </w:rPr>
          <w:t>Točak moći i kontrole</w:t>
        </w:r>
        <w:r w:rsidR="007F40F3">
          <w:rPr>
            <w:noProof/>
            <w:webHidden/>
          </w:rPr>
          <w:tab/>
        </w:r>
        <w:r w:rsidR="007F40F3">
          <w:rPr>
            <w:noProof/>
            <w:webHidden/>
          </w:rPr>
          <w:fldChar w:fldCharType="begin"/>
        </w:r>
        <w:r w:rsidR="007F40F3">
          <w:rPr>
            <w:noProof/>
            <w:webHidden/>
          </w:rPr>
          <w:instrText xml:space="preserve"> PAGEREF _Toc120279268 \h </w:instrText>
        </w:r>
        <w:r w:rsidR="007F40F3">
          <w:rPr>
            <w:noProof/>
            <w:webHidden/>
          </w:rPr>
        </w:r>
        <w:r w:rsidR="007F40F3">
          <w:rPr>
            <w:noProof/>
            <w:webHidden/>
          </w:rPr>
          <w:fldChar w:fldCharType="separate"/>
        </w:r>
        <w:r w:rsidR="00F479AC">
          <w:rPr>
            <w:noProof/>
            <w:webHidden/>
          </w:rPr>
          <w:t>29</w:t>
        </w:r>
        <w:r w:rsidR="007F40F3">
          <w:rPr>
            <w:noProof/>
            <w:webHidden/>
          </w:rPr>
          <w:fldChar w:fldCharType="end"/>
        </w:r>
      </w:hyperlink>
    </w:p>
    <w:p w14:paraId="6FC69C90" w14:textId="63C445E7" w:rsidR="007F40F3" w:rsidRDefault="00E24F95">
      <w:pPr>
        <w:pStyle w:val="TOC2"/>
        <w:rPr>
          <w:rFonts w:eastAsiaTheme="minorEastAsia" w:cstheme="minorBidi"/>
          <w:b w:val="0"/>
          <w:bCs w:val="0"/>
          <w:smallCaps w:val="0"/>
          <w:noProof/>
          <w:lang w:val="en-US" w:eastAsia="zh-CN"/>
        </w:rPr>
      </w:pPr>
      <w:hyperlink w:anchor="_Toc120279269" w:history="1">
        <w:r w:rsidR="007F40F3" w:rsidRPr="00D271A6">
          <w:rPr>
            <w:rStyle w:val="Hyperlink"/>
            <w:noProof/>
          </w:rPr>
          <w:t>3.</w:t>
        </w:r>
        <w:r w:rsidR="007F40F3">
          <w:rPr>
            <w:rFonts w:eastAsiaTheme="minorEastAsia" w:cstheme="minorBidi"/>
            <w:b w:val="0"/>
            <w:bCs w:val="0"/>
            <w:smallCaps w:val="0"/>
            <w:noProof/>
            <w:lang w:val="en-US" w:eastAsia="zh-CN"/>
          </w:rPr>
          <w:tab/>
        </w:r>
        <w:r w:rsidR="007F40F3" w:rsidRPr="00D271A6">
          <w:rPr>
            <w:rStyle w:val="Hyperlink"/>
            <w:noProof/>
          </w:rPr>
          <w:t>Moduli</w:t>
        </w:r>
        <w:r w:rsidR="007F40F3">
          <w:rPr>
            <w:noProof/>
            <w:webHidden/>
          </w:rPr>
          <w:tab/>
        </w:r>
        <w:r w:rsidR="007F40F3">
          <w:rPr>
            <w:noProof/>
            <w:webHidden/>
          </w:rPr>
          <w:fldChar w:fldCharType="begin"/>
        </w:r>
        <w:r w:rsidR="007F40F3">
          <w:rPr>
            <w:noProof/>
            <w:webHidden/>
          </w:rPr>
          <w:instrText xml:space="preserve"> PAGEREF _Toc120279269 \h </w:instrText>
        </w:r>
        <w:r w:rsidR="007F40F3">
          <w:rPr>
            <w:noProof/>
            <w:webHidden/>
          </w:rPr>
        </w:r>
        <w:r w:rsidR="007F40F3">
          <w:rPr>
            <w:noProof/>
            <w:webHidden/>
          </w:rPr>
          <w:fldChar w:fldCharType="separate"/>
        </w:r>
        <w:r w:rsidR="00F479AC">
          <w:rPr>
            <w:noProof/>
            <w:webHidden/>
          </w:rPr>
          <w:t>30</w:t>
        </w:r>
        <w:r w:rsidR="007F40F3">
          <w:rPr>
            <w:noProof/>
            <w:webHidden/>
          </w:rPr>
          <w:fldChar w:fldCharType="end"/>
        </w:r>
      </w:hyperlink>
    </w:p>
    <w:p w14:paraId="31713B6C" w14:textId="41F1800C" w:rsidR="007F40F3" w:rsidRDefault="00E24F95">
      <w:pPr>
        <w:pStyle w:val="TOC1"/>
        <w:rPr>
          <w:rFonts w:eastAsiaTheme="minorEastAsia" w:cstheme="minorBidi"/>
          <w:b w:val="0"/>
          <w:bCs w:val="0"/>
          <w:caps w:val="0"/>
          <w:noProof/>
          <w:u w:val="none"/>
          <w:lang w:val="en-US" w:eastAsia="zh-CN"/>
        </w:rPr>
      </w:pPr>
      <w:hyperlink w:anchor="_Toc120279270" w:history="1">
        <w:r w:rsidR="007F40F3" w:rsidRPr="00D271A6">
          <w:rPr>
            <w:rStyle w:val="Hyperlink"/>
            <w:noProof/>
          </w:rPr>
          <w:t>Literatura</w:t>
        </w:r>
        <w:r w:rsidR="007F40F3">
          <w:rPr>
            <w:noProof/>
            <w:webHidden/>
          </w:rPr>
          <w:tab/>
        </w:r>
        <w:r w:rsidR="007F40F3">
          <w:rPr>
            <w:noProof/>
            <w:webHidden/>
          </w:rPr>
          <w:fldChar w:fldCharType="begin"/>
        </w:r>
        <w:r w:rsidR="007F40F3">
          <w:rPr>
            <w:noProof/>
            <w:webHidden/>
          </w:rPr>
          <w:instrText xml:space="preserve"> PAGEREF _Toc120279270 \h </w:instrText>
        </w:r>
        <w:r w:rsidR="007F40F3">
          <w:rPr>
            <w:noProof/>
            <w:webHidden/>
          </w:rPr>
        </w:r>
        <w:r w:rsidR="007F40F3">
          <w:rPr>
            <w:noProof/>
            <w:webHidden/>
          </w:rPr>
          <w:fldChar w:fldCharType="separate"/>
        </w:r>
        <w:r w:rsidR="00F479AC">
          <w:rPr>
            <w:noProof/>
            <w:webHidden/>
          </w:rPr>
          <w:t>40</w:t>
        </w:r>
        <w:r w:rsidR="007F40F3">
          <w:rPr>
            <w:noProof/>
            <w:webHidden/>
          </w:rPr>
          <w:fldChar w:fldCharType="end"/>
        </w:r>
      </w:hyperlink>
    </w:p>
    <w:p w14:paraId="133202EF" w14:textId="6001627E" w:rsidR="005B60B3" w:rsidRDefault="00D71769">
      <w:pPr>
        <w:rPr>
          <w:rFonts w:ascii="Arial" w:eastAsiaTheme="majorEastAsia" w:hAnsi="Arial" w:cstheme="majorBidi"/>
          <w:b/>
          <w:spacing w:val="-10"/>
          <w:kern w:val="28"/>
          <w:sz w:val="32"/>
          <w:szCs w:val="56"/>
        </w:rPr>
      </w:pPr>
      <w:r>
        <w:rPr>
          <w:rFonts w:asciiTheme="minorHAnsi" w:hAnsiTheme="minorHAnsi" w:cstheme="minorHAnsi"/>
          <w:b/>
          <w:bCs/>
          <w:caps/>
          <w:sz w:val="22"/>
          <w:szCs w:val="22"/>
          <w:u w:val="single"/>
        </w:rPr>
        <w:fldChar w:fldCharType="end"/>
      </w:r>
      <w:r>
        <w:br w:type="page"/>
      </w:r>
    </w:p>
    <w:p w14:paraId="70A0CDE6" w14:textId="232FE9C7" w:rsidR="00BE180B" w:rsidRPr="00B22A0B" w:rsidRDefault="00A5700D" w:rsidP="00A5700D">
      <w:pPr>
        <w:pStyle w:val="Heading1"/>
      </w:pPr>
      <w:bookmarkStart w:id="1" w:name="_Toc118646243"/>
      <w:bookmarkStart w:id="2" w:name="_Toc118368235"/>
      <w:bookmarkStart w:id="3" w:name="_Toc120279246"/>
      <w:bookmarkStart w:id="4" w:name="_Toc113878492"/>
      <w:bookmarkStart w:id="5" w:name="_Toc113875509"/>
      <w:r>
        <w:rPr>
          <w:bCs/>
        </w:rPr>
        <w:lastRenderedPageBreak/>
        <w:t>Spisak skraćenica i akronima</w:t>
      </w:r>
      <w:bookmarkEnd w:id="1"/>
      <w:bookmarkEnd w:id="2"/>
      <w:bookmarkEnd w:id="3"/>
    </w:p>
    <w:p w14:paraId="56CAD4E1" w14:textId="77777777" w:rsidR="005D1770" w:rsidRDefault="005D1770" w:rsidP="005D1770">
      <w:pPr>
        <w:pStyle w:val="NormalWeb"/>
        <w:spacing w:before="0" w:beforeAutospacing="0" w:after="0" w:afterAutospacing="0"/>
        <w:jc w:val="both"/>
        <w:rPr>
          <w:rFonts w:ascii="Arial" w:hAnsi="Arial" w:cs="Arial"/>
          <w:sz w:val="22"/>
          <w:szCs w:val="22"/>
        </w:rPr>
      </w:pPr>
    </w:p>
    <w:p w14:paraId="008EDA73" w14:textId="6B2A39CF" w:rsidR="003B1204" w:rsidRPr="004A33DC" w:rsidRDefault="003B1204" w:rsidP="00C90886">
      <w:pPr>
        <w:rPr>
          <w:rFonts w:ascii="Arial" w:hAnsi="Arial" w:cs="Arial"/>
          <w:sz w:val="22"/>
          <w:szCs w:val="22"/>
        </w:rPr>
      </w:pPr>
      <w:r>
        <w:rPr>
          <w:rFonts w:ascii="Arial" w:hAnsi="Arial" w:cs="Arial"/>
          <w:b/>
          <w:bCs/>
          <w:sz w:val="22"/>
          <w:szCs w:val="22"/>
        </w:rPr>
        <w:t>KBT</w:t>
      </w:r>
      <w:r>
        <w:rPr>
          <w:rFonts w:ascii="Arial" w:hAnsi="Arial" w:cs="Arial"/>
          <w:sz w:val="22"/>
          <w:szCs w:val="22"/>
        </w:rPr>
        <w:tab/>
      </w:r>
      <w:r>
        <w:rPr>
          <w:rFonts w:ascii="Arial" w:hAnsi="Arial" w:cs="Arial"/>
          <w:sz w:val="22"/>
          <w:szCs w:val="22"/>
        </w:rPr>
        <w:tab/>
        <w:t>Kognitivno-bihejvioralna terapija</w:t>
      </w:r>
    </w:p>
    <w:p w14:paraId="630962E5" w14:textId="26EC589C" w:rsidR="005D1770" w:rsidRPr="00C90886" w:rsidRDefault="005D1770" w:rsidP="003B1204">
      <w:pPr>
        <w:rPr>
          <w:rFonts w:ascii="Arial" w:hAnsi="Arial" w:cs="Arial"/>
          <w:sz w:val="22"/>
          <w:szCs w:val="22"/>
        </w:rPr>
      </w:pPr>
      <w:r>
        <w:rPr>
          <w:rFonts w:ascii="Arial" w:hAnsi="Arial" w:cs="Arial"/>
          <w:b/>
          <w:bCs/>
          <w:sz w:val="22"/>
          <w:szCs w:val="22"/>
        </w:rPr>
        <w:t>CLMB</w:t>
      </w:r>
      <w:r>
        <w:rPr>
          <w:rFonts w:ascii="Arial" w:hAnsi="Arial" w:cs="Arial"/>
          <w:sz w:val="22"/>
          <w:szCs w:val="22"/>
        </w:rPr>
        <w:tab/>
      </w:r>
      <w:r>
        <w:rPr>
          <w:rFonts w:ascii="Arial" w:hAnsi="Arial" w:cs="Arial"/>
          <w:sz w:val="22"/>
          <w:szCs w:val="22"/>
        </w:rPr>
        <w:tab/>
        <w:t>Savetodavna linija za muškarce i dečake</w:t>
      </w:r>
    </w:p>
    <w:p w14:paraId="7A23E09A" w14:textId="06D15DEE" w:rsidR="005D1770" w:rsidRPr="00C90886" w:rsidRDefault="005D1770" w:rsidP="00C90886">
      <w:pPr>
        <w:rPr>
          <w:rFonts w:ascii="Arial" w:hAnsi="Arial" w:cs="Arial"/>
          <w:sz w:val="22"/>
          <w:szCs w:val="22"/>
        </w:rPr>
      </w:pPr>
      <w:r>
        <w:rPr>
          <w:rFonts w:ascii="Arial" w:hAnsi="Arial" w:cs="Arial"/>
          <w:b/>
          <w:bCs/>
          <w:sz w:val="22"/>
          <w:szCs w:val="22"/>
        </w:rPr>
        <w:t>CLWG</w:t>
      </w:r>
      <w:r>
        <w:rPr>
          <w:rFonts w:ascii="Arial" w:hAnsi="Arial" w:cs="Arial"/>
          <w:sz w:val="22"/>
          <w:szCs w:val="22"/>
        </w:rPr>
        <w:tab/>
      </w:r>
      <w:r>
        <w:rPr>
          <w:rFonts w:ascii="Arial" w:hAnsi="Arial" w:cs="Arial"/>
          <w:sz w:val="22"/>
          <w:szCs w:val="22"/>
        </w:rPr>
        <w:tab/>
        <w:t>Savetodavna linija za žene i devojčice</w:t>
      </w:r>
    </w:p>
    <w:p w14:paraId="14FACEC8" w14:textId="76E0EAC6" w:rsidR="00C90886" w:rsidRPr="0087017A" w:rsidRDefault="00C90886" w:rsidP="005D1770">
      <w:pPr>
        <w:rPr>
          <w:rFonts w:ascii="Arial" w:hAnsi="Arial" w:cs="Arial"/>
          <w:sz w:val="22"/>
          <w:szCs w:val="22"/>
          <w:lang w:val="fr-FR"/>
        </w:rPr>
      </w:pPr>
      <w:r w:rsidRPr="0087017A">
        <w:rPr>
          <w:rFonts w:ascii="Arial" w:hAnsi="Arial" w:cs="Arial"/>
          <w:b/>
          <w:bCs/>
          <w:sz w:val="22"/>
          <w:szCs w:val="22"/>
          <w:lang w:val="fr-FR"/>
        </w:rPr>
        <w:t>NP</w:t>
      </w:r>
      <w:r w:rsidRPr="0087017A">
        <w:rPr>
          <w:rFonts w:ascii="Arial" w:hAnsi="Arial" w:cs="Arial"/>
          <w:sz w:val="22"/>
          <w:szCs w:val="22"/>
          <w:lang w:val="fr-FR"/>
        </w:rPr>
        <w:tab/>
      </w:r>
      <w:r w:rsidRPr="0087017A">
        <w:rPr>
          <w:rFonts w:ascii="Arial" w:hAnsi="Arial" w:cs="Arial"/>
          <w:sz w:val="22"/>
          <w:szCs w:val="22"/>
          <w:lang w:val="fr-FR"/>
        </w:rPr>
        <w:tab/>
        <w:t>Nasilje u porodici</w:t>
      </w:r>
    </w:p>
    <w:p w14:paraId="6C35EF8C" w14:textId="678B6D74" w:rsidR="00D31B77" w:rsidRPr="0087017A" w:rsidRDefault="00D31B77" w:rsidP="005D1770">
      <w:pPr>
        <w:rPr>
          <w:rFonts w:ascii="Arial" w:hAnsi="Arial" w:cs="Arial"/>
          <w:sz w:val="22"/>
          <w:szCs w:val="22"/>
          <w:lang w:val="fr-FR"/>
        </w:rPr>
      </w:pPr>
      <w:r w:rsidRPr="0087017A">
        <w:rPr>
          <w:rFonts w:ascii="Arial" w:hAnsi="Arial" w:cs="Arial"/>
          <w:b/>
          <w:bCs/>
          <w:sz w:val="22"/>
          <w:szCs w:val="22"/>
          <w:lang w:val="fr-FR"/>
        </w:rPr>
        <w:t>PPNP</w:t>
      </w:r>
      <w:r w:rsidRPr="0087017A">
        <w:rPr>
          <w:rFonts w:ascii="Arial" w:hAnsi="Arial" w:cs="Arial"/>
          <w:sz w:val="22"/>
          <w:szCs w:val="22"/>
          <w:lang w:val="fr-FR"/>
        </w:rPr>
        <w:tab/>
      </w:r>
      <w:r w:rsidRPr="0087017A">
        <w:rPr>
          <w:rFonts w:ascii="Arial" w:hAnsi="Arial" w:cs="Arial"/>
          <w:sz w:val="22"/>
          <w:szCs w:val="22"/>
          <w:lang w:val="fr-FR"/>
        </w:rPr>
        <w:tab/>
        <w:t>Programi za prevenciju nasilja u porodici</w:t>
      </w:r>
    </w:p>
    <w:p w14:paraId="2DB32A43" w14:textId="45C23F23" w:rsidR="007157BC" w:rsidRPr="0087017A" w:rsidRDefault="007157BC" w:rsidP="005D1770">
      <w:pPr>
        <w:rPr>
          <w:rFonts w:ascii="Arial" w:hAnsi="Arial" w:cs="Arial"/>
          <w:sz w:val="22"/>
          <w:szCs w:val="22"/>
          <w:lang w:val="fr-FR"/>
        </w:rPr>
      </w:pPr>
      <w:r w:rsidRPr="0087017A">
        <w:rPr>
          <w:rFonts w:ascii="Arial" w:hAnsi="Arial" w:cs="Arial"/>
          <w:b/>
          <w:bCs/>
          <w:sz w:val="22"/>
          <w:szCs w:val="22"/>
          <w:lang w:val="fr-FR"/>
        </w:rPr>
        <w:t>RZN</w:t>
      </w:r>
      <w:r w:rsidRPr="0087017A">
        <w:rPr>
          <w:rFonts w:ascii="Arial" w:hAnsi="Arial" w:cs="Arial"/>
          <w:sz w:val="22"/>
          <w:szCs w:val="22"/>
          <w:lang w:val="fr-FR"/>
        </w:rPr>
        <w:tab/>
      </w:r>
      <w:r w:rsidRPr="0087017A">
        <w:rPr>
          <w:rFonts w:ascii="Arial" w:hAnsi="Arial" w:cs="Arial"/>
          <w:sz w:val="22"/>
          <w:szCs w:val="22"/>
          <w:lang w:val="fr-FR"/>
        </w:rPr>
        <w:tab/>
        <w:t>Rodno zasnovano nasilje</w:t>
      </w:r>
    </w:p>
    <w:p w14:paraId="153506EF" w14:textId="4F036B7E" w:rsidR="00AC0402" w:rsidRPr="0087017A" w:rsidRDefault="009D3B79" w:rsidP="004A33DC">
      <w:pPr>
        <w:ind w:left="1418" w:hanging="1418"/>
        <w:rPr>
          <w:rFonts w:ascii="Arial" w:hAnsi="Arial" w:cs="Arial"/>
          <w:b/>
          <w:bCs/>
          <w:sz w:val="22"/>
          <w:szCs w:val="22"/>
          <w:lang w:val="fr-FR"/>
        </w:rPr>
      </w:pPr>
      <w:r w:rsidRPr="0087017A">
        <w:rPr>
          <w:rFonts w:ascii="Arial" w:hAnsi="Arial" w:cs="Arial"/>
          <w:b/>
          <w:bCs/>
          <w:sz w:val="22"/>
          <w:szCs w:val="22"/>
          <w:lang w:val="fr-FR"/>
        </w:rPr>
        <w:t>GREVIO</w:t>
      </w:r>
      <w:r w:rsidRPr="0087017A">
        <w:rPr>
          <w:rFonts w:ascii="Arial" w:hAnsi="Arial" w:cs="Arial"/>
          <w:sz w:val="22"/>
          <w:szCs w:val="22"/>
          <w:lang w:val="fr-FR"/>
        </w:rPr>
        <w:tab/>
        <w:t>Grupa eksperata za borbu protiv nasilja nad ženama i nasilja u porodici</w:t>
      </w:r>
    </w:p>
    <w:p w14:paraId="686CD409" w14:textId="59A10C40" w:rsidR="000A0D2D" w:rsidRDefault="000A0D2D" w:rsidP="00C90886">
      <w:pPr>
        <w:rPr>
          <w:rFonts w:ascii="Arial" w:hAnsi="Arial" w:cs="Arial"/>
          <w:b/>
          <w:bCs/>
          <w:sz w:val="22"/>
          <w:szCs w:val="22"/>
        </w:rPr>
      </w:pPr>
      <w:r>
        <w:rPr>
          <w:rFonts w:ascii="Arial" w:hAnsi="Arial" w:cs="Arial"/>
          <w:b/>
          <w:bCs/>
          <w:sz w:val="22"/>
          <w:szCs w:val="22"/>
        </w:rPr>
        <w:t>HMPPS</w:t>
      </w:r>
      <w:r>
        <w:rPr>
          <w:rFonts w:ascii="Arial" w:hAnsi="Arial" w:cs="Arial"/>
          <w:sz w:val="22"/>
          <w:szCs w:val="22"/>
        </w:rPr>
        <w:tab/>
        <w:t>Kraljičina služba za zatvore i probaciju</w:t>
      </w:r>
    </w:p>
    <w:p w14:paraId="1C4B648B" w14:textId="19A84BB3" w:rsidR="003B1204" w:rsidRPr="004A33DC" w:rsidRDefault="003B1204" w:rsidP="00C90886">
      <w:pPr>
        <w:rPr>
          <w:rFonts w:ascii="Arial" w:hAnsi="Arial" w:cs="Arial"/>
          <w:sz w:val="22"/>
          <w:szCs w:val="22"/>
        </w:rPr>
      </w:pPr>
      <w:r>
        <w:rPr>
          <w:rFonts w:ascii="Arial" w:hAnsi="Arial" w:cs="Arial"/>
          <w:b/>
          <w:bCs/>
          <w:sz w:val="22"/>
          <w:szCs w:val="22"/>
        </w:rPr>
        <w:t xml:space="preserve">NP </w:t>
      </w:r>
      <w:r>
        <w:rPr>
          <w:rFonts w:ascii="Arial" w:hAnsi="Arial" w:cs="Arial"/>
          <w:sz w:val="22"/>
          <w:szCs w:val="22"/>
        </w:rPr>
        <w:tab/>
      </w:r>
      <w:r>
        <w:rPr>
          <w:rFonts w:ascii="Arial" w:hAnsi="Arial" w:cs="Arial"/>
          <w:sz w:val="22"/>
          <w:szCs w:val="22"/>
        </w:rPr>
        <w:tab/>
        <w:t>Nasilje od strane partnera</w:t>
      </w:r>
    </w:p>
    <w:p w14:paraId="34D16045" w14:textId="0A3CCE82" w:rsidR="00D31B77" w:rsidRPr="004A33DC" w:rsidRDefault="00D31B77" w:rsidP="00C90886">
      <w:pPr>
        <w:rPr>
          <w:rFonts w:ascii="Arial" w:hAnsi="Arial" w:cs="Arial"/>
          <w:sz w:val="22"/>
          <w:szCs w:val="22"/>
        </w:rPr>
      </w:pPr>
      <w:r>
        <w:rPr>
          <w:rFonts w:ascii="Arial" w:hAnsi="Arial" w:cs="Arial"/>
          <w:b/>
          <w:bCs/>
          <w:sz w:val="22"/>
          <w:szCs w:val="22"/>
        </w:rPr>
        <w:t xml:space="preserve">IUB </w:t>
      </w:r>
      <w:r>
        <w:rPr>
          <w:rFonts w:ascii="Arial" w:hAnsi="Arial" w:cs="Arial"/>
          <w:sz w:val="22"/>
          <w:szCs w:val="22"/>
        </w:rPr>
        <w:tab/>
      </w:r>
      <w:r>
        <w:rPr>
          <w:rFonts w:ascii="Arial" w:hAnsi="Arial" w:cs="Arial"/>
          <w:sz w:val="22"/>
          <w:szCs w:val="22"/>
        </w:rPr>
        <w:tab/>
        <w:t>Integrisane usluge bezbednosti</w:t>
      </w:r>
    </w:p>
    <w:p w14:paraId="2532D73B" w14:textId="39DB802F" w:rsidR="00320173" w:rsidRPr="0087017A" w:rsidRDefault="00320173" w:rsidP="00D31B77">
      <w:pPr>
        <w:rPr>
          <w:rFonts w:ascii="Arial" w:hAnsi="Arial" w:cs="Arial"/>
          <w:b/>
          <w:bCs/>
          <w:sz w:val="22"/>
          <w:szCs w:val="22"/>
          <w:lang w:val="fr-FR"/>
        </w:rPr>
      </w:pPr>
      <w:r w:rsidRPr="0087017A">
        <w:rPr>
          <w:rFonts w:ascii="Arial" w:hAnsi="Arial" w:cs="Arial"/>
          <w:b/>
          <w:bCs/>
          <w:sz w:val="22"/>
          <w:szCs w:val="22"/>
          <w:lang w:val="fr-FR"/>
        </w:rPr>
        <w:t>PRIA-MA</w:t>
      </w:r>
      <w:r w:rsidRPr="0087017A">
        <w:rPr>
          <w:rFonts w:ascii="Arial" w:hAnsi="Arial" w:cs="Arial"/>
          <w:sz w:val="22"/>
          <w:szCs w:val="22"/>
          <w:lang w:val="fr-FR"/>
        </w:rPr>
        <w:tab/>
        <w:t>Program intervencije sa počiniocima pod alternativnim merama</w:t>
      </w:r>
    </w:p>
    <w:p w14:paraId="5433E316" w14:textId="01A4AAA3" w:rsidR="00320173" w:rsidRPr="0087017A" w:rsidRDefault="00320173" w:rsidP="00C90886">
      <w:pPr>
        <w:rPr>
          <w:rFonts w:ascii="Arial" w:hAnsi="Arial" w:cs="Arial"/>
          <w:b/>
          <w:bCs/>
          <w:sz w:val="22"/>
          <w:szCs w:val="22"/>
          <w:lang w:val="fr-FR"/>
        </w:rPr>
      </w:pPr>
      <w:r w:rsidRPr="0087017A">
        <w:rPr>
          <w:rFonts w:ascii="Arial" w:hAnsi="Arial" w:cs="Arial"/>
          <w:b/>
          <w:bCs/>
          <w:sz w:val="22"/>
          <w:szCs w:val="22"/>
          <w:lang w:val="fr-FR"/>
        </w:rPr>
        <w:t>PSTN</w:t>
      </w:r>
      <w:r w:rsidRPr="0087017A">
        <w:rPr>
          <w:rFonts w:ascii="Arial" w:hAnsi="Arial" w:cs="Arial"/>
          <w:sz w:val="22"/>
          <w:szCs w:val="22"/>
          <w:lang w:val="fr-FR"/>
        </w:rPr>
        <w:tab/>
      </w:r>
      <w:r w:rsidRPr="0087017A">
        <w:rPr>
          <w:rFonts w:ascii="Arial" w:hAnsi="Arial" w:cs="Arial"/>
          <w:sz w:val="22"/>
          <w:szCs w:val="22"/>
          <w:lang w:val="fr-FR"/>
        </w:rPr>
        <w:tab/>
        <w:t>Psihosocijalni tretman počinilaca</w:t>
      </w:r>
    </w:p>
    <w:p w14:paraId="01071E8E" w14:textId="08C3A23E" w:rsidR="003B1204" w:rsidRPr="0087017A" w:rsidRDefault="003B1204" w:rsidP="00C90886">
      <w:pPr>
        <w:rPr>
          <w:rFonts w:ascii="Arial" w:hAnsi="Arial" w:cs="Arial"/>
          <w:sz w:val="22"/>
          <w:szCs w:val="22"/>
          <w:lang w:val="fr-FR"/>
        </w:rPr>
      </w:pPr>
      <w:r w:rsidRPr="0087017A">
        <w:rPr>
          <w:rFonts w:ascii="Arial" w:hAnsi="Arial" w:cs="Arial"/>
          <w:b/>
          <w:bCs/>
          <w:sz w:val="22"/>
          <w:szCs w:val="22"/>
          <w:lang w:val="fr-FR"/>
        </w:rPr>
        <w:t>UN</w:t>
      </w:r>
      <w:r w:rsidRPr="0087017A">
        <w:rPr>
          <w:rFonts w:ascii="Arial" w:hAnsi="Arial" w:cs="Arial"/>
          <w:sz w:val="22"/>
          <w:szCs w:val="22"/>
          <w:lang w:val="fr-FR"/>
        </w:rPr>
        <w:tab/>
      </w:r>
      <w:r w:rsidRPr="0087017A">
        <w:rPr>
          <w:rFonts w:ascii="Arial" w:hAnsi="Arial" w:cs="Arial"/>
          <w:sz w:val="22"/>
          <w:szCs w:val="22"/>
          <w:lang w:val="fr-FR"/>
        </w:rPr>
        <w:tab/>
        <w:t>Ujedinjene nacije</w:t>
      </w:r>
    </w:p>
    <w:p w14:paraId="4D6C65FC" w14:textId="121EC768" w:rsidR="005D1770" w:rsidRPr="0087017A" w:rsidRDefault="005D1770" w:rsidP="00C90886">
      <w:pPr>
        <w:rPr>
          <w:rFonts w:ascii="Arial" w:hAnsi="Arial" w:cs="Arial"/>
          <w:sz w:val="22"/>
          <w:szCs w:val="22"/>
          <w:lang w:val="fr-FR"/>
        </w:rPr>
      </w:pPr>
      <w:r w:rsidRPr="0087017A">
        <w:rPr>
          <w:rFonts w:ascii="Arial" w:hAnsi="Arial" w:cs="Arial"/>
          <w:b/>
          <w:bCs/>
          <w:sz w:val="22"/>
          <w:szCs w:val="22"/>
          <w:lang w:val="fr-FR"/>
        </w:rPr>
        <w:t>WWP EN</w:t>
      </w:r>
      <w:r w:rsidRPr="0087017A">
        <w:rPr>
          <w:rFonts w:ascii="Arial" w:hAnsi="Arial" w:cs="Arial"/>
          <w:sz w:val="22"/>
          <w:szCs w:val="22"/>
          <w:lang w:val="fr-FR"/>
        </w:rPr>
        <w:tab/>
        <w:t>Evropska mreža za rad sa počiniocima nasilja u porodici</w:t>
      </w:r>
    </w:p>
    <w:p w14:paraId="13DEBB57" w14:textId="350B81FD" w:rsidR="00716F76" w:rsidRDefault="00716F76" w:rsidP="00C90886">
      <w:pPr>
        <w:rPr>
          <w:rFonts w:ascii="Arial" w:hAnsi="Arial" w:cs="Arial"/>
          <w:sz w:val="22"/>
          <w:szCs w:val="22"/>
        </w:rPr>
      </w:pPr>
      <w:r>
        <w:rPr>
          <w:rFonts w:ascii="Arial" w:hAnsi="Arial" w:cs="Arial"/>
          <w:b/>
          <w:bCs/>
          <w:sz w:val="22"/>
          <w:szCs w:val="22"/>
        </w:rPr>
        <w:t>ZDB</w:t>
      </w:r>
      <w:r>
        <w:rPr>
          <w:rFonts w:ascii="Arial" w:hAnsi="Arial" w:cs="Arial"/>
          <w:sz w:val="22"/>
          <w:szCs w:val="22"/>
        </w:rPr>
        <w:tab/>
      </w:r>
      <w:r>
        <w:rPr>
          <w:rFonts w:ascii="Arial" w:hAnsi="Arial" w:cs="Arial"/>
          <w:sz w:val="22"/>
          <w:szCs w:val="22"/>
        </w:rPr>
        <w:tab/>
        <w:t xml:space="preserve">Centar za muškarce i dečake </w:t>
      </w:r>
    </w:p>
    <w:p w14:paraId="15868E2B" w14:textId="1DDC0101" w:rsidR="00D31B77" w:rsidRDefault="00D31B77" w:rsidP="00C90886">
      <w:pPr>
        <w:rPr>
          <w:rFonts w:ascii="Arial" w:hAnsi="Arial" w:cs="Arial"/>
          <w:sz w:val="22"/>
          <w:szCs w:val="22"/>
        </w:rPr>
      </w:pPr>
    </w:p>
    <w:p w14:paraId="15B3DEED" w14:textId="77777777" w:rsidR="00BE180B" w:rsidRDefault="00BE180B" w:rsidP="008F6698">
      <w:pPr>
        <w:pStyle w:val="Heading1"/>
      </w:pPr>
    </w:p>
    <w:p w14:paraId="6DD5644F" w14:textId="2E76109A" w:rsidR="00A43A8C" w:rsidRDefault="00A43A8C" w:rsidP="00A43A8C"/>
    <w:p w14:paraId="0267BEFD" w14:textId="6116979F" w:rsidR="00A43A8C" w:rsidRDefault="00A43A8C" w:rsidP="00A43A8C"/>
    <w:p w14:paraId="3AC392F2" w14:textId="7BE912C5" w:rsidR="00A43A8C" w:rsidRDefault="00A43A8C" w:rsidP="00A43A8C"/>
    <w:p w14:paraId="37820CFF" w14:textId="13396F2D" w:rsidR="00A43A8C" w:rsidRDefault="00A43A8C" w:rsidP="00A43A8C"/>
    <w:p w14:paraId="1D6AD157" w14:textId="25EDAEBB" w:rsidR="00A43A8C" w:rsidRDefault="00A43A8C" w:rsidP="00A43A8C"/>
    <w:p w14:paraId="2A54F149" w14:textId="17B93D96" w:rsidR="00A43A8C" w:rsidRDefault="00A43A8C" w:rsidP="00A43A8C"/>
    <w:p w14:paraId="387C6295" w14:textId="16DEC5B9" w:rsidR="00A43A8C" w:rsidRDefault="00A43A8C" w:rsidP="00A43A8C"/>
    <w:p w14:paraId="7B540AA4" w14:textId="62293DDF" w:rsidR="00A43A8C" w:rsidRDefault="00A43A8C" w:rsidP="00A43A8C"/>
    <w:p w14:paraId="63377D6F" w14:textId="62D3FAF7" w:rsidR="00A43A8C" w:rsidRDefault="00A43A8C" w:rsidP="00A43A8C"/>
    <w:p w14:paraId="794FC84B" w14:textId="04C3DB0A" w:rsidR="00A43A8C" w:rsidRDefault="00A43A8C" w:rsidP="00A43A8C"/>
    <w:p w14:paraId="68B6B06C" w14:textId="439B1C5D" w:rsidR="00A43A8C" w:rsidRDefault="00A43A8C" w:rsidP="00A43A8C"/>
    <w:p w14:paraId="309C02AA" w14:textId="6C1EF64B" w:rsidR="00A43A8C" w:rsidRDefault="00A43A8C" w:rsidP="00A43A8C"/>
    <w:p w14:paraId="7ADB8079" w14:textId="51DC8B15" w:rsidR="00A43A8C" w:rsidRDefault="00A43A8C" w:rsidP="00A43A8C"/>
    <w:p w14:paraId="14D0787A" w14:textId="1CAA9D9D" w:rsidR="00A43A8C" w:rsidRDefault="00A43A8C" w:rsidP="00A43A8C"/>
    <w:p w14:paraId="586D59D7" w14:textId="761C63B8" w:rsidR="00A43A8C" w:rsidRDefault="00A43A8C" w:rsidP="00A43A8C"/>
    <w:p w14:paraId="3A2A8926" w14:textId="7428F701" w:rsidR="00A43A8C" w:rsidRDefault="00A43A8C" w:rsidP="00A43A8C"/>
    <w:p w14:paraId="63340D43" w14:textId="0F8BE84B" w:rsidR="00A43A8C" w:rsidRDefault="00A43A8C" w:rsidP="00A43A8C"/>
    <w:p w14:paraId="055B337B" w14:textId="7DE49871" w:rsidR="00A43A8C" w:rsidRDefault="00A43A8C" w:rsidP="00A43A8C"/>
    <w:p w14:paraId="45B92348" w14:textId="77777777" w:rsidR="00A43A8C" w:rsidRPr="00A43A8C" w:rsidRDefault="00A43A8C" w:rsidP="00B22A0B"/>
    <w:p w14:paraId="135D32A0" w14:textId="77777777" w:rsidR="00971EBB" w:rsidRPr="00971EBB" w:rsidRDefault="00971EBB" w:rsidP="00A5700D"/>
    <w:p w14:paraId="2931BD35" w14:textId="77777777" w:rsidR="00971EBB" w:rsidRDefault="00971EBB">
      <w:pPr>
        <w:rPr>
          <w:rFonts w:ascii="Arial" w:eastAsiaTheme="majorEastAsia" w:hAnsi="Arial" w:cstheme="majorBidi"/>
          <w:b/>
          <w:color w:val="000000" w:themeColor="text1"/>
          <w:sz w:val="36"/>
          <w:szCs w:val="32"/>
        </w:rPr>
      </w:pPr>
      <w:r>
        <w:br w:type="page"/>
      </w:r>
    </w:p>
    <w:p w14:paraId="6D57A035" w14:textId="554933D6" w:rsidR="00134E75" w:rsidRDefault="00971EBB" w:rsidP="008F6698">
      <w:pPr>
        <w:pStyle w:val="Heading1"/>
      </w:pPr>
      <w:bookmarkStart w:id="6" w:name="_Toc118646244"/>
      <w:bookmarkStart w:id="7" w:name="_Toc118368236"/>
      <w:bookmarkStart w:id="8" w:name="_Toc120279247"/>
      <w:r>
        <w:rPr>
          <w:bCs/>
        </w:rPr>
        <w:lastRenderedPageBreak/>
        <w:t>Uvod</w:t>
      </w:r>
      <w:bookmarkEnd w:id="6"/>
      <w:bookmarkEnd w:id="7"/>
      <w:bookmarkEnd w:id="8"/>
      <w:r>
        <w:rPr>
          <w:bCs/>
        </w:rPr>
        <w:t xml:space="preserve"> </w:t>
      </w:r>
    </w:p>
    <w:p w14:paraId="4598B37F" w14:textId="1057BF79" w:rsidR="001A2F26" w:rsidRPr="00971EBB" w:rsidRDefault="001A2F26" w:rsidP="00134E75">
      <w:pPr>
        <w:rPr>
          <w:rFonts w:ascii="Arial" w:hAnsi="Arial" w:cs="Arial"/>
          <w:sz w:val="22"/>
          <w:szCs w:val="22"/>
        </w:rPr>
      </w:pPr>
    </w:p>
    <w:p w14:paraId="4EE30D94" w14:textId="62792D5D" w:rsidR="006411DF" w:rsidRDefault="009A38BC" w:rsidP="009A38BC">
      <w:pPr>
        <w:jc w:val="both"/>
        <w:rPr>
          <w:rFonts w:ascii="Arial" w:hAnsi="Arial" w:cs="Arial"/>
          <w:sz w:val="22"/>
          <w:szCs w:val="22"/>
        </w:rPr>
      </w:pPr>
      <w:r>
        <w:rPr>
          <w:rFonts w:ascii="Arial" w:hAnsi="Arial" w:cs="Arial"/>
          <w:sz w:val="22"/>
          <w:szCs w:val="22"/>
        </w:rPr>
        <w:t xml:space="preserve">„Kurikulum za obuku stručnjaka koji rade na  programima za počinioce nasilja u porodici na </w:t>
      </w:r>
      <w:r w:rsidR="00A43EC2">
        <w:rPr>
          <w:rFonts w:ascii="Arial" w:hAnsi="Arial" w:cs="Arial"/>
          <w:sz w:val="22"/>
          <w:szCs w:val="22"/>
        </w:rPr>
        <w:t xml:space="preserve">Republici </w:t>
      </w:r>
      <w:r>
        <w:rPr>
          <w:rFonts w:ascii="Arial" w:hAnsi="Arial" w:cs="Arial"/>
          <w:sz w:val="22"/>
          <w:szCs w:val="22"/>
        </w:rPr>
        <w:t>Kosov</w:t>
      </w:r>
      <w:r w:rsidR="00A43EC2">
        <w:rPr>
          <w:rFonts w:ascii="Arial" w:hAnsi="Arial" w:cs="Arial"/>
          <w:sz w:val="22"/>
          <w:szCs w:val="22"/>
        </w:rPr>
        <w:t>o</w:t>
      </w:r>
      <w:r>
        <w:rPr>
          <w:rFonts w:ascii="Arial" w:hAnsi="Arial" w:cs="Arial"/>
          <w:sz w:val="22"/>
          <w:szCs w:val="22"/>
        </w:rPr>
        <w:t xml:space="preserve">“ (u daljem tekstu Kurikulum) usmeren je na postavljanje osnove za ustanovljavanje i razvoj programa za počinioce na </w:t>
      </w:r>
      <w:r w:rsidR="00A43EC2">
        <w:rPr>
          <w:rFonts w:ascii="Arial" w:hAnsi="Arial" w:cs="Arial"/>
          <w:sz w:val="22"/>
          <w:szCs w:val="22"/>
        </w:rPr>
        <w:t xml:space="preserve">Republici </w:t>
      </w:r>
      <w:r>
        <w:rPr>
          <w:rFonts w:ascii="Arial" w:hAnsi="Arial" w:cs="Arial"/>
          <w:sz w:val="22"/>
          <w:szCs w:val="22"/>
        </w:rPr>
        <w:t>Kosov</w:t>
      </w:r>
      <w:r w:rsidR="00A43EC2">
        <w:rPr>
          <w:rFonts w:ascii="Arial" w:hAnsi="Arial" w:cs="Arial"/>
          <w:sz w:val="22"/>
          <w:szCs w:val="22"/>
        </w:rPr>
        <w:t>o</w:t>
      </w:r>
      <w:r>
        <w:rPr>
          <w:rFonts w:ascii="Arial" w:hAnsi="Arial" w:cs="Arial"/>
          <w:sz w:val="22"/>
          <w:szCs w:val="22"/>
        </w:rPr>
        <w:t xml:space="preserve">, u skladu sa standardima Konvencije Saveta Evrope o sprečavanju i suzbijanju nasilja nad ženama i nasilja u porodici (Istanbulska konvencija) i ostalih međunarodnih standarda. Ministarstvo pravde </w:t>
      </w:r>
      <w:r w:rsidR="00A43EC2">
        <w:rPr>
          <w:rFonts w:ascii="Arial" w:hAnsi="Arial" w:cs="Arial"/>
          <w:sz w:val="22"/>
          <w:szCs w:val="22"/>
        </w:rPr>
        <w:t xml:space="preserve">Republike </w:t>
      </w:r>
      <w:r>
        <w:rPr>
          <w:rFonts w:ascii="Arial" w:hAnsi="Arial" w:cs="Arial"/>
          <w:sz w:val="22"/>
          <w:szCs w:val="22"/>
        </w:rPr>
        <w:t xml:space="preserve">Kosova podržalo je Kurikulum kako bi budući razvoj, sprovođenje i pružanje obuke u okviru programa za počinioce na Kosovu bili usklađeni sa ovim dokumentom. </w:t>
      </w:r>
    </w:p>
    <w:p w14:paraId="1B10E2A0" w14:textId="77777777" w:rsidR="006411DF" w:rsidRDefault="006411DF" w:rsidP="009A38BC">
      <w:pPr>
        <w:jc w:val="both"/>
        <w:rPr>
          <w:rFonts w:ascii="Arial" w:hAnsi="Arial" w:cs="Arial"/>
          <w:sz w:val="22"/>
          <w:szCs w:val="22"/>
        </w:rPr>
      </w:pPr>
    </w:p>
    <w:p w14:paraId="66A33350" w14:textId="27779F15" w:rsidR="00282004" w:rsidRPr="0087017A" w:rsidRDefault="00571020" w:rsidP="009A38BC">
      <w:pPr>
        <w:jc w:val="both"/>
        <w:rPr>
          <w:rFonts w:ascii="Arial" w:hAnsi="Arial" w:cs="Arial"/>
          <w:sz w:val="22"/>
          <w:szCs w:val="22"/>
          <w:lang w:val="fr-FR"/>
        </w:rPr>
      </w:pPr>
      <w:r w:rsidRPr="0087017A">
        <w:rPr>
          <w:rFonts w:ascii="Arial" w:hAnsi="Arial" w:cs="Arial"/>
          <w:sz w:val="22"/>
          <w:szCs w:val="22"/>
          <w:lang w:val="fr-FR"/>
        </w:rPr>
        <w:t xml:space="preserve">Ovaj kurikulum podeljen je na tri glavna odeljka:   </w:t>
      </w:r>
    </w:p>
    <w:p w14:paraId="3F151119" w14:textId="77777777" w:rsidR="00282004" w:rsidRPr="0087017A" w:rsidRDefault="00282004" w:rsidP="009A38BC">
      <w:pPr>
        <w:jc w:val="both"/>
        <w:rPr>
          <w:rFonts w:ascii="Arial" w:hAnsi="Arial" w:cs="Arial"/>
          <w:sz w:val="22"/>
          <w:szCs w:val="22"/>
          <w:lang w:val="fr-FR"/>
        </w:rPr>
      </w:pPr>
    </w:p>
    <w:p w14:paraId="3464CB31" w14:textId="5F44C5C3" w:rsidR="00282004" w:rsidRPr="0087017A" w:rsidRDefault="00282004" w:rsidP="004A33DC">
      <w:pPr>
        <w:pStyle w:val="ListParagraph"/>
        <w:numPr>
          <w:ilvl w:val="0"/>
          <w:numId w:val="55"/>
        </w:numPr>
        <w:jc w:val="both"/>
        <w:rPr>
          <w:rFonts w:ascii="Arial" w:hAnsi="Arial" w:cs="Arial"/>
          <w:sz w:val="22"/>
          <w:szCs w:val="22"/>
          <w:lang w:val="fr-FR"/>
        </w:rPr>
      </w:pPr>
      <w:r w:rsidRPr="0087017A">
        <w:rPr>
          <w:rFonts w:ascii="Arial" w:hAnsi="Arial" w:cs="Arial"/>
          <w:sz w:val="22"/>
          <w:szCs w:val="22"/>
          <w:lang w:val="fr-FR"/>
        </w:rPr>
        <w:t xml:space="preserve">Prvi odeljak definiše šta su  programi za počinioce nasilja u porodici (ili programi za počinioce), uključujući ključne principe, glavne pristupe, kontekst i finansiranje, a navodi i primere nekoliko inspirativnih programa iz čitave Evrope. </w:t>
      </w:r>
    </w:p>
    <w:p w14:paraId="5C8D440D" w14:textId="00E91F8A" w:rsidR="00282004" w:rsidRPr="0087017A" w:rsidRDefault="00282004" w:rsidP="009A38BC">
      <w:pPr>
        <w:jc w:val="both"/>
        <w:rPr>
          <w:rFonts w:ascii="Arial" w:hAnsi="Arial" w:cs="Arial"/>
          <w:sz w:val="22"/>
          <w:szCs w:val="22"/>
          <w:lang w:val="fr-FR"/>
        </w:rPr>
      </w:pPr>
    </w:p>
    <w:p w14:paraId="32C8D65C" w14:textId="7FE813DE" w:rsidR="00571020" w:rsidRPr="0087017A" w:rsidRDefault="00282004" w:rsidP="004A33DC">
      <w:pPr>
        <w:pStyle w:val="ListParagraph"/>
        <w:numPr>
          <w:ilvl w:val="0"/>
          <w:numId w:val="55"/>
        </w:numPr>
        <w:jc w:val="both"/>
        <w:rPr>
          <w:rFonts w:ascii="Arial" w:hAnsi="Arial" w:cs="Arial"/>
          <w:sz w:val="22"/>
          <w:szCs w:val="22"/>
          <w:lang w:val="fr-FR"/>
        </w:rPr>
      </w:pPr>
      <w:r w:rsidRPr="0087017A">
        <w:rPr>
          <w:rFonts w:ascii="Arial" w:hAnsi="Arial" w:cs="Arial"/>
          <w:sz w:val="22"/>
          <w:szCs w:val="22"/>
          <w:lang w:val="fr-FR"/>
        </w:rPr>
        <w:t xml:space="preserve">Drugi odeljak navodi kako bi programi za počinioce mogli biti izrađeni i primenjeni na Kosovu. On definiše ciljeve, principe i pristupe, specifičnosti lokalnog konteksta, strukturu, trajanje, pružanje usluga i vrednovanje programa. </w:t>
      </w:r>
    </w:p>
    <w:p w14:paraId="1810A21D" w14:textId="77777777" w:rsidR="00571020" w:rsidRPr="0087017A" w:rsidRDefault="00571020" w:rsidP="009A38BC">
      <w:pPr>
        <w:jc w:val="both"/>
        <w:rPr>
          <w:rFonts w:ascii="Arial" w:hAnsi="Arial" w:cs="Arial"/>
          <w:sz w:val="22"/>
          <w:szCs w:val="22"/>
          <w:lang w:val="fr-FR"/>
        </w:rPr>
      </w:pPr>
    </w:p>
    <w:p w14:paraId="1CDE1E2C" w14:textId="6C63A660" w:rsidR="00571020" w:rsidRPr="0087017A" w:rsidRDefault="00571020" w:rsidP="004A33DC">
      <w:pPr>
        <w:pStyle w:val="ListParagraph"/>
        <w:numPr>
          <w:ilvl w:val="0"/>
          <w:numId w:val="55"/>
        </w:numPr>
        <w:jc w:val="both"/>
        <w:rPr>
          <w:rFonts w:ascii="Arial" w:hAnsi="Arial" w:cs="Arial"/>
          <w:sz w:val="22"/>
          <w:szCs w:val="22"/>
          <w:lang w:val="fr-FR"/>
        </w:rPr>
      </w:pPr>
      <w:r w:rsidRPr="0087017A">
        <w:rPr>
          <w:rFonts w:ascii="Arial" w:hAnsi="Arial" w:cs="Arial"/>
          <w:sz w:val="22"/>
          <w:szCs w:val="22"/>
          <w:lang w:val="fr-FR"/>
        </w:rPr>
        <w:t xml:space="preserve">U trećem odeljku predstavljeni su moduli i njihov sadržaj u svakoj fazi i sesiji programa za počinioce. Ova verzija Kurikuluma posebno je inspirisana britanskim programom Respect (Velika Britanija) i u ovoj fazi ne pravi razliku između obaveznih i dobrovoljnih programa. </w:t>
      </w:r>
    </w:p>
    <w:p w14:paraId="4345D215" w14:textId="77777777" w:rsidR="004A49E8" w:rsidRPr="0087017A" w:rsidRDefault="004A49E8" w:rsidP="009A38BC">
      <w:pPr>
        <w:jc w:val="both"/>
        <w:rPr>
          <w:rFonts w:ascii="Arial" w:hAnsi="Arial" w:cs="Arial"/>
          <w:sz w:val="22"/>
          <w:szCs w:val="22"/>
          <w:lang w:val="fr-FR"/>
        </w:rPr>
      </w:pPr>
    </w:p>
    <w:p w14:paraId="07D34FC8" w14:textId="482567D9" w:rsidR="00152062" w:rsidRPr="00152062" w:rsidRDefault="00152062" w:rsidP="00152062">
      <w:pPr>
        <w:rPr>
          <w:rFonts w:ascii="Arial" w:hAnsi="Arial" w:cs="Arial"/>
          <w:sz w:val="22"/>
          <w:szCs w:val="22"/>
          <w:lang w:val="en-150" w:eastAsia="en-150"/>
        </w:rPr>
      </w:pPr>
      <w:r w:rsidRPr="00152062">
        <w:rPr>
          <w:rFonts w:ascii="Arial" w:hAnsi="Arial" w:cs="Arial"/>
          <w:sz w:val="22"/>
          <w:szCs w:val="22"/>
          <w:lang w:val="fr-FR" w:eastAsia="en-150"/>
        </w:rPr>
        <w:t>K</w:t>
      </w:r>
      <w:r>
        <w:rPr>
          <w:rFonts w:ascii="Arial" w:hAnsi="Arial" w:cs="Arial"/>
          <w:sz w:val="22"/>
          <w:szCs w:val="22"/>
          <w:lang w:val="fr-FR" w:eastAsia="en-150"/>
        </w:rPr>
        <w:t>urikulim</w:t>
      </w:r>
      <w:r w:rsidRPr="00152062">
        <w:rPr>
          <w:rFonts w:ascii="Arial" w:hAnsi="Arial" w:cs="Arial"/>
          <w:sz w:val="22"/>
          <w:szCs w:val="22"/>
          <w:lang w:val="en-150" w:eastAsia="en-150"/>
        </w:rPr>
        <w:t xml:space="preserve"> ispunjava obavezu proisteklu iz Nacionalne strategije Republike Kosovo za zaštitu od nasilja u porodici i nasilja nad ženama 2022 – 2026, odnosno Specifični cilj I.4 Uspostavljanje i sprovođenje programa za psiho-socijalni tretman počinilaca nasilnih zločina</w:t>
      </w:r>
      <w:r w:rsidRPr="00152062">
        <w:rPr>
          <w:rFonts w:ascii="Arial" w:hAnsi="Arial" w:cs="Arial"/>
          <w:sz w:val="22"/>
          <w:szCs w:val="22"/>
          <w:lang w:val="fr-FR" w:eastAsia="en-150"/>
        </w:rPr>
        <w:t xml:space="preserve">. </w:t>
      </w:r>
      <w:r w:rsidRPr="00152062">
        <w:rPr>
          <w:rFonts w:ascii="Arial" w:hAnsi="Arial" w:cs="Arial"/>
          <w:sz w:val="22"/>
          <w:szCs w:val="22"/>
          <w:lang w:val="en-150" w:eastAsia="en-150"/>
        </w:rPr>
        <w:t>Sadašnji kurikulu</w:t>
      </w:r>
      <w:r w:rsidRPr="00152062">
        <w:rPr>
          <w:rFonts w:ascii="Arial" w:hAnsi="Arial" w:cs="Arial"/>
          <w:sz w:val="22"/>
          <w:szCs w:val="22"/>
          <w:lang w:val="fr-FR" w:eastAsia="en-150"/>
        </w:rPr>
        <w:t>m</w:t>
      </w:r>
      <w:r w:rsidRPr="00152062">
        <w:rPr>
          <w:rFonts w:ascii="Arial" w:hAnsi="Arial" w:cs="Arial"/>
          <w:sz w:val="22"/>
          <w:szCs w:val="22"/>
          <w:lang w:val="en-150" w:eastAsia="en-150"/>
        </w:rPr>
        <w:t xml:space="preserve"> je zamišljen kao pilot, čija implementacija se mora pratiti i evaluirati kako bi se bolje prilagodio lokalnom kontekstu i potrebama.</w:t>
      </w:r>
    </w:p>
    <w:p w14:paraId="0A6BAF41" w14:textId="5960754F" w:rsidR="00282004" w:rsidRPr="00152062" w:rsidRDefault="00282004" w:rsidP="004A33DC">
      <w:pPr>
        <w:ind w:firstLine="240"/>
        <w:jc w:val="both"/>
        <w:rPr>
          <w:rFonts w:ascii="Arial" w:hAnsi="Arial" w:cs="Arial"/>
          <w:sz w:val="22"/>
          <w:szCs w:val="22"/>
          <w:lang w:val="en-150"/>
        </w:rPr>
      </w:pPr>
    </w:p>
    <w:p w14:paraId="64812C37" w14:textId="77777777" w:rsidR="00152062" w:rsidRPr="00152062" w:rsidRDefault="00152062" w:rsidP="004A33DC">
      <w:pPr>
        <w:ind w:firstLine="240"/>
        <w:jc w:val="both"/>
        <w:rPr>
          <w:rFonts w:ascii="Arial" w:hAnsi="Arial" w:cs="Arial"/>
          <w:sz w:val="22"/>
          <w:szCs w:val="22"/>
          <w:lang w:val="en-150"/>
        </w:rPr>
      </w:pPr>
    </w:p>
    <w:p w14:paraId="639DBC29" w14:textId="1500A128" w:rsidR="00971EBB" w:rsidRPr="0087017A" w:rsidRDefault="00F97569" w:rsidP="004A33DC">
      <w:pPr>
        <w:ind w:firstLine="284"/>
        <w:jc w:val="both"/>
        <w:rPr>
          <w:rFonts w:ascii="Arial" w:hAnsi="Arial" w:cs="Arial"/>
          <w:sz w:val="22"/>
          <w:szCs w:val="22"/>
          <w:lang w:val="fr-FR"/>
        </w:rPr>
      </w:pPr>
      <w:r w:rsidRPr="0087017A">
        <w:rPr>
          <w:rFonts w:ascii="Arial" w:hAnsi="Arial" w:cs="Arial"/>
          <w:sz w:val="22"/>
          <w:szCs w:val="22"/>
          <w:lang w:val="fr-FR"/>
        </w:rPr>
        <w:t xml:space="preserve">Ovaj kurikulum zamišljen je kao pilot, te je njegovu primenu neophodno pratiti i proceniti kako bi se bolje prilagodio lokalnom kontekstu i potrebama. </w:t>
      </w:r>
    </w:p>
    <w:p w14:paraId="53F02941" w14:textId="23165D09" w:rsidR="00971EBB" w:rsidRPr="0087017A" w:rsidRDefault="00971EBB" w:rsidP="00134E75">
      <w:pPr>
        <w:rPr>
          <w:rFonts w:ascii="Arial" w:hAnsi="Arial" w:cs="Arial"/>
          <w:sz w:val="22"/>
          <w:szCs w:val="22"/>
          <w:lang w:val="fr-FR"/>
        </w:rPr>
      </w:pPr>
    </w:p>
    <w:p w14:paraId="09619960" w14:textId="77777777" w:rsidR="000E1C21" w:rsidRPr="0087017A" w:rsidRDefault="000E1C21" w:rsidP="001C6734">
      <w:pPr>
        <w:pStyle w:val="Heading2"/>
        <w:rPr>
          <w:lang w:val="fr-FR"/>
        </w:rPr>
      </w:pPr>
    </w:p>
    <w:p w14:paraId="24659777" w14:textId="6309616E" w:rsidR="006C0A9B" w:rsidRPr="0087017A" w:rsidRDefault="008F6698" w:rsidP="001C6734">
      <w:pPr>
        <w:pStyle w:val="Heading2"/>
        <w:numPr>
          <w:ilvl w:val="0"/>
          <w:numId w:val="41"/>
        </w:numPr>
        <w:rPr>
          <w:lang w:val="fr-FR"/>
        </w:rPr>
      </w:pPr>
      <w:bookmarkStart w:id="9" w:name="_Toc118368237"/>
      <w:bookmarkStart w:id="10" w:name="_Toc118646245"/>
      <w:bookmarkStart w:id="11" w:name="_Toc120279248"/>
      <w:r w:rsidRPr="0087017A">
        <w:rPr>
          <w:bCs w:val="0"/>
          <w:lang w:val="fr-FR"/>
        </w:rPr>
        <w:t>Radna grupa za izradu  programa za počinioce nasilja u porodici na</w:t>
      </w:r>
      <w:r w:rsidR="00A43EC2">
        <w:rPr>
          <w:bCs w:val="0"/>
          <w:lang w:val="fr-FR"/>
        </w:rPr>
        <w:t xml:space="preserve"> Republici </w:t>
      </w:r>
      <w:r w:rsidRPr="0087017A">
        <w:rPr>
          <w:bCs w:val="0"/>
          <w:lang w:val="fr-FR"/>
        </w:rPr>
        <w:t>Kosov</w:t>
      </w:r>
      <w:bookmarkEnd w:id="9"/>
      <w:bookmarkEnd w:id="10"/>
      <w:bookmarkEnd w:id="11"/>
      <w:r w:rsidR="00A43EC2">
        <w:rPr>
          <w:bCs w:val="0"/>
          <w:lang w:val="fr-FR"/>
        </w:rPr>
        <w:t>o</w:t>
      </w:r>
    </w:p>
    <w:p w14:paraId="26EE228A" w14:textId="77777777" w:rsidR="008F6698" w:rsidRPr="0087017A" w:rsidRDefault="008F6698" w:rsidP="008F6698">
      <w:pPr>
        <w:rPr>
          <w:lang w:val="fr-FR"/>
        </w:rPr>
      </w:pPr>
    </w:p>
    <w:p w14:paraId="215C7CBF" w14:textId="0DF1496B" w:rsidR="007B19D2" w:rsidRPr="0087017A" w:rsidRDefault="008F6698" w:rsidP="00A5700D">
      <w:pPr>
        <w:ind w:firstLine="284"/>
        <w:jc w:val="both"/>
        <w:rPr>
          <w:rFonts w:ascii="Arial" w:hAnsi="Arial" w:cs="Arial"/>
          <w:sz w:val="22"/>
          <w:szCs w:val="22"/>
          <w:lang w:val="fr-FR"/>
        </w:rPr>
      </w:pPr>
      <w:r w:rsidRPr="0087017A">
        <w:rPr>
          <w:rFonts w:ascii="Arial" w:hAnsi="Arial" w:cs="Arial"/>
          <w:sz w:val="22"/>
          <w:szCs w:val="22"/>
          <w:lang w:val="fr-FR"/>
        </w:rPr>
        <w:t xml:space="preserve">Radna grupa za izradu programa za počinioce nasilja u porodici na </w:t>
      </w:r>
      <w:r w:rsidR="00A43EC2">
        <w:rPr>
          <w:rFonts w:ascii="Arial" w:hAnsi="Arial" w:cs="Arial"/>
          <w:sz w:val="22"/>
          <w:szCs w:val="22"/>
          <w:lang w:val="fr-FR"/>
        </w:rPr>
        <w:t xml:space="preserve">Republici </w:t>
      </w:r>
      <w:r w:rsidRPr="0087017A">
        <w:rPr>
          <w:rFonts w:ascii="Arial" w:hAnsi="Arial" w:cs="Arial"/>
          <w:sz w:val="22"/>
          <w:szCs w:val="22"/>
          <w:lang w:val="fr-FR"/>
        </w:rPr>
        <w:t>Kosov</w:t>
      </w:r>
      <w:r w:rsidR="00A43EC2">
        <w:rPr>
          <w:rFonts w:ascii="Arial" w:hAnsi="Arial" w:cs="Arial"/>
          <w:sz w:val="22"/>
          <w:szCs w:val="22"/>
          <w:lang w:val="fr-FR"/>
        </w:rPr>
        <w:t>o</w:t>
      </w:r>
      <w:r w:rsidRPr="0087017A">
        <w:rPr>
          <w:rFonts w:ascii="Arial" w:hAnsi="Arial" w:cs="Arial"/>
          <w:sz w:val="22"/>
          <w:szCs w:val="22"/>
          <w:lang w:val="fr-FR"/>
        </w:rPr>
        <w:t xml:space="preserve"> osnovana je 1. jula 2022. zvaničnom odlukom Ministarstva pravde Kosova. Ovaj kurikulum rezultat je nekoliko sastanaka, radionica i stručnih diskusija održanih između aprila i oktobra 2022. i planiran je kao osnova za pilot projekat usmeren na sprovođenje projekata za počinioce na Kosovu. </w:t>
      </w:r>
    </w:p>
    <w:p w14:paraId="18AFDC35" w14:textId="10362D43" w:rsidR="008F6698" w:rsidRPr="0087017A" w:rsidRDefault="008F6698" w:rsidP="008F6698">
      <w:pPr>
        <w:rPr>
          <w:rFonts w:ascii="Arial" w:hAnsi="Arial" w:cs="Arial"/>
          <w:sz w:val="22"/>
          <w:szCs w:val="22"/>
          <w:lang w:val="fr-FR"/>
        </w:rPr>
      </w:pPr>
    </w:p>
    <w:p w14:paraId="72C49AB7" w14:textId="598EF54E" w:rsidR="008F6698" w:rsidRPr="0087017A" w:rsidRDefault="008F6698" w:rsidP="001C6734">
      <w:pPr>
        <w:ind w:firstLine="284"/>
        <w:rPr>
          <w:rFonts w:ascii="Arial" w:hAnsi="Arial" w:cs="Arial"/>
          <w:sz w:val="22"/>
          <w:szCs w:val="22"/>
          <w:lang w:val="fr-FR"/>
        </w:rPr>
      </w:pPr>
      <w:r w:rsidRPr="0087017A">
        <w:rPr>
          <w:rFonts w:ascii="Arial" w:hAnsi="Arial" w:cs="Arial"/>
          <w:sz w:val="22"/>
          <w:szCs w:val="22"/>
          <w:lang w:val="fr-FR"/>
        </w:rPr>
        <w:t xml:space="preserve">Članovi Radne grupe bili su: </w:t>
      </w:r>
    </w:p>
    <w:p w14:paraId="5C659B22" w14:textId="40FD5379" w:rsidR="008F6698" w:rsidRPr="0087017A" w:rsidRDefault="008F6698" w:rsidP="008F6698">
      <w:pPr>
        <w:rPr>
          <w:rFonts w:ascii="Arial" w:hAnsi="Arial" w:cs="Arial"/>
          <w:sz w:val="22"/>
          <w:szCs w:val="22"/>
          <w:lang w:val="fr-FR"/>
        </w:rPr>
      </w:pPr>
    </w:p>
    <w:p w14:paraId="11DD834D" w14:textId="097317F1" w:rsidR="00980EAA" w:rsidRPr="00323576" w:rsidRDefault="008F6698" w:rsidP="001C6734">
      <w:pPr>
        <w:pStyle w:val="ListParagraph"/>
        <w:numPr>
          <w:ilvl w:val="0"/>
          <w:numId w:val="43"/>
        </w:numPr>
        <w:rPr>
          <w:rFonts w:ascii="Arial" w:hAnsi="Arial" w:cs="Arial"/>
          <w:sz w:val="22"/>
          <w:szCs w:val="22"/>
          <w:lang w:val="fr-FR"/>
        </w:rPr>
      </w:pPr>
      <w:r w:rsidRPr="00323576">
        <w:rPr>
          <w:rFonts w:ascii="Arial" w:hAnsi="Arial" w:cs="Arial"/>
          <w:sz w:val="22"/>
          <w:szCs w:val="22"/>
          <w:lang w:val="fr-FR"/>
        </w:rPr>
        <w:t xml:space="preserve">Dr Nita Shala, zamenica ministra pravde/nacionalni koordinator za borbu protiv nasilja u porodici, predsedavajući </w:t>
      </w:r>
    </w:p>
    <w:p w14:paraId="754B724E" w14:textId="1F6A3FA9"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Nazlie Bala, Ministarstvo pravde, član</w:t>
      </w:r>
    </w:p>
    <w:p w14:paraId="57EFA7F1" w14:textId="4A18F855"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Edi Gusia, Agencija za rodnu ravnopravnost, član</w:t>
      </w:r>
    </w:p>
    <w:p w14:paraId="14284C5C" w14:textId="3AFBA8B9"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Ruzhdi Osmani, Ministarstvo pravde, član</w:t>
      </w:r>
    </w:p>
    <w:p w14:paraId="2824584B" w14:textId="6384A4DC"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Florentina Beqiraj, Ministarstvo pravde, član</w:t>
      </w:r>
    </w:p>
    <w:p w14:paraId="24F18422" w14:textId="72B57C16"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Merita Syla, Korektivna služba Kosova, član</w:t>
      </w:r>
    </w:p>
    <w:p w14:paraId="3745B7D1" w14:textId="376654F9"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lastRenderedPageBreak/>
        <w:t>Merita Gashi, Probaciona služba Kosova</w:t>
      </w:r>
    </w:p>
    <w:p w14:paraId="4AF4A8FC" w14:textId="1A9B6BC0"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Milazim Gjocaj, Ministarstvo zdravlja, član</w:t>
      </w:r>
    </w:p>
    <w:p w14:paraId="578162A4" w14:textId="56ADD43C" w:rsidR="00323576" w:rsidRPr="00323576" w:rsidRDefault="00323576" w:rsidP="00323576">
      <w:pPr>
        <w:pStyle w:val="ListParagraph"/>
        <w:numPr>
          <w:ilvl w:val="0"/>
          <w:numId w:val="43"/>
        </w:numPr>
        <w:rPr>
          <w:rFonts w:ascii="Arial" w:hAnsi="Arial" w:cs="Arial"/>
          <w:sz w:val="22"/>
          <w:szCs w:val="22"/>
          <w:lang w:val="en-150" w:eastAsia="en-150"/>
        </w:rPr>
      </w:pPr>
      <w:r w:rsidRPr="00323576">
        <w:rPr>
          <w:rFonts w:ascii="Arial" w:hAnsi="Arial" w:cs="Arial"/>
          <w:sz w:val="22"/>
          <w:szCs w:val="22"/>
          <w:lang w:val="en-150" w:eastAsia="en-150"/>
        </w:rPr>
        <w:t>Predstavnik Ministarstva prosvete, nauke, tehnologije i inovacija, član</w:t>
      </w:r>
    </w:p>
    <w:p w14:paraId="46AA1078" w14:textId="2A357E2E" w:rsidR="008F6698" w:rsidRPr="00323576" w:rsidRDefault="00EB4834" w:rsidP="001C6734">
      <w:pPr>
        <w:pStyle w:val="ListParagraph"/>
        <w:numPr>
          <w:ilvl w:val="0"/>
          <w:numId w:val="43"/>
        </w:numPr>
        <w:rPr>
          <w:rFonts w:ascii="Arial" w:hAnsi="Arial" w:cs="Arial"/>
          <w:sz w:val="22"/>
          <w:szCs w:val="22"/>
        </w:rPr>
      </w:pPr>
      <w:r w:rsidRPr="00323576">
        <w:rPr>
          <w:rFonts w:ascii="Arial" w:hAnsi="Arial" w:cs="Arial"/>
          <w:sz w:val="22"/>
          <w:szCs w:val="22"/>
        </w:rPr>
        <w:t>Azize Sekiraqa, Ministarstvo prosvete, nauke, tehnologije i inovacija, član</w:t>
      </w:r>
    </w:p>
    <w:p w14:paraId="1C5F6889" w14:textId="5B788C02"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Adile Shaqiri, Ministarstvo finansija, rada i transfera, član</w:t>
      </w:r>
    </w:p>
    <w:p w14:paraId="53C0C32A" w14:textId="3AA00065" w:rsidR="008F6698" w:rsidRPr="00323576" w:rsidRDefault="008F6698" w:rsidP="001C6734">
      <w:pPr>
        <w:pStyle w:val="ListParagraph"/>
        <w:numPr>
          <w:ilvl w:val="0"/>
          <w:numId w:val="43"/>
        </w:numPr>
        <w:rPr>
          <w:rFonts w:ascii="Arial" w:hAnsi="Arial" w:cs="Arial"/>
          <w:sz w:val="22"/>
          <w:szCs w:val="22"/>
          <w:lang w:val="fr-FR"/>
        </w:rPr>
      </w:pPr>
      <w:r w:rsidRPr="00323576">
        <w:rPr>
          <w:rFonts w:ascii="Arial" w:hAnsi="Arial" w:cs="Arial"/>
          <w:sz w:val="22"/>
          <w:szCs w:val="22"/>
          <w:lang w:val="fr-FR"/>
        </w:rPr>
        <w:t>Vebi Mujku, Centar za socijalni rad Priština, član</w:t>
      </w:r>
    </w:p>
    <w:p w14:paraId="1EB8C1FF" w14:textId="273BEA1A"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Arsim Shala, Kosovska policija, član</w:t>
      </w:r>
    </w:p>
    <w:p w14:paraId="6DED2379" w14:textId="40909EE4"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Shenaj Berisha, tužilac, član</w:t>
      </w:r>
    </w:p>
    <w:p w14:paraId="2694B398" w14:textId="072C7A8E"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Ngadhnjim Arrni, Savet sudstva Kosova, član</w:t>
      </w:r>
    </w:p>
    <w:p w14:paraId="67C6C9B3" w14:textId="50665860" w:rsidR="008F6698" w:rsidRPr="00323576" w:rsidRDefault="008F6698" w:rsidP="001C6734">
      <w:pPr>
        <w:pStyle w:val="ListParagraph"/>
        <w:numPr>
          <w:ilvl w:val="0"/>
          <w:numId w:val="43"/>
        </w:numPr>
        <w:rPr>
          <w:rFonts w:ascii="Arial" w:hAnsi="Arial" w:cs="Arial"/>
          <w:sz w:val="22"/>
          <w:szCs w:val="22"/>
          <w:lang w:val="fr-FR"/>
        </w:rPr>
      </w:pPr>
      <w:r w:rsidRPr="00323576">
        <w:rPr>
          <w:rFonts w:ascii="Arial" w:hAnsi="Arial" w:cs="Arial"/>
          <w:sz w:val="22"/>
          <w:szCs w:val="22"/>
          <w:lang w:val="fr-FR"/>
        </w:rPr>
        <w:t>Dardan Kadolli, Savet sudstva Kosova, član</w:t>
      </w:r>
    </w:p>
    <w:p w14:paraId="2744E226" w14:textId="01593CF6" w:rsidR="008F6698" w:rsidRPr="00323576" w:rsidRDefault="008F6698" w:rsidP="001C6734">
      <w:pPr>
        <w:pStyle w:val="ListParagraph"/>
        <w:numPr>
          <w:ilvl w:val="0"/>
          <w:numId w:val="43"/>
        </w:numPr>
        <w:rPr>
          <w:rFonts w:ascii="Arial" w:hAnsi="Arial" w:cs="Arial"/>
          <w:sz w:val="22"/>
          <w:szCs w:val="22"/>
          <w:lang w:val="fr-FR"/>
        </w:rPr>
      </w:pPr>
      <w:r w:rsidRPr="00323576">
        <w:rPr>
          <w:rFonts w:ascii="Arial" w:hAnsi="Arial" w:cs="Arial"/>
          <w:sz w:val="22"/>
          <w:szCs w:val="22"/>
          <w:lang w:val="fr-FR"/>
        </w:rPr>
        <w:t>Shpend Haxhibeqiri, Institut za psihijatrijsku forenziku, član</w:t>
      </w:r>
    </w:p>
    <w:p w14:paraId="1D337E0E" w14:textId="578453ED"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Erblina Dinarama, Sigurna kuća Đakovica, član</w:t>
      </w:r>
    </w:p>
    <w:p w14:paraId="6C84BA97" w14:textId="0A948B89" w:rsidR="008F6698" w:rsidRPr="00323576" w:rsidRDefault="008F6698" w:rsidP="001C6734">
      <w:pPr>
        <w:pStyle w:val="ListParagraph"/>
        <w:numPr>
          <w:ilvl w:val="0"/>
          <w:numId w:val="43"/>
        </w:numPr>
        <w:rPr>
          <w:rFonts w:ascii="Arial" w:hAnsi="Arial" w:cs="Arial"/>
          <w:sz w:val="22"/>
          <w:szCs w:val="22"/>
        </w:rPr>
      </w:pPr>
      <w:r w:rsidRPr="00323576">
        <w:rPr>
          <w:rFonts w:ascii="Arial" w:hAnsi="Arial" w:cs="Arial"/>
          <w:sz w:val="22"/>
          <w:szCs w:val="22"/>
        </w:rPr>
        <w:t>Kadri Gashi, SIT, član</w:t>
      </w:r>
    </w:p>
    <w:p w14:paraId="130975B8" w14:textId="366A086F" w:rsidR="00115ED6" w:rsidRPr="00323576" w:rsidRDefault="008F6698" w:rsidP="00115ED6">
      <w:pPr>
        <w:pStyle w:val="ListParagraph"/>
        <w:numPr>
          <w:ilvl w:val="0"/>
          <w:numId w:val="43"/>
        </w:numPr>
        <w:rPr>
          <w:rFonts w:ascii="Arial" w:hAnsi="Arial" w:cs="Arial"/>
          <w:sz w:val="22"/>
          <w:szCs w:val="22"/>
        </w:rPr>
      </w:pPr>
      <w:r w:rsidRPr="00323576">
        <w:rPr>
          <w:rFonts w:ascii="Arial" w:hAnsi="Arial" w:cs="Arial"/>
          <w:sz w:val="22"/>
          <w:szCs w:val="22"/>
        </w:rPr>
        <w:t>Igballe Rogova, RRGK, član</w:t>
      </w:r>
    </w:p>
    <w:p w14:paraId="758D8A1A" w14:textId="04C16CCE" w:rsidR="00971EBB" w:rsidRPr="00323576" w:rsidRDefault="00115ED6" w:rsidP="001C6734">
      <w:pPr>
        <w:pStyle w:val="ListParagraph"/>
        <w:numPr>
          <w:ilvl w:val="0"/>
          <w:numId w:val="43"/>
        </w:numPr>
        <w:rPr>
          <w:rFonts w:ascii="Arial" w:hAnsi="Arial" w:cs="Arial"/>
          <w:sz w:val="22"/>
          <w:szCs w:val="22"/>
        </w:rPr>
      </w:pPr>
      <w:r w:rsidRPr="00323576">
        <w:rPr>
          <w:rFonts w:ascii="Arial" w:hAnsi="Arial" w:cs="Arial"/>
          <w:sz w:val="22"/>
          <w:szCs w:val="22"/>
        </w:rPr>
        <w:t xml:space="preserve">Predstavnik </w:t>
      </w:r>
      <w:r w:rsidR="00EB4834" w:rsidRPr="00323576">
        <w:rPr>
          <w:rFonts w:ascii="Arial" w:hAnsi="Arial" w:cs="Arial"/>
          <w:sz w:val="22"/>
          <w:szCs w:val="22"/>
        </w:rPr>
        <w:t xml:space="preserve">NVO EduTask, član </w:t>
      </w:r>
    </w:p>
    <w:p w14:paraId="277BD830" w14:textId="123AB24D" w:rsidR="00115ED6" w:rsidRDefault="00115ED6" w:rsidP="00115ED6">
      <w:pPr>
        <w:jc w:val="both"/>
        <w:rPr>
          <w:rFonts w:ascii="Arial" w:hAnsi="Arial" w:cs="Arial"/>
          <w:sz w:val="22"/>
          <w:szCs w:val="22"/>
          <w:lang w:val="en-150"/>
        </w:rPr>
      </w:pPr>
    </w:p>
    <w:p w14:paraId="70D6F4C8" w14:textId="77777777" w:rsidR="003D3C96" w:rsidRDefault="003D3C96" w:rsidP="00115ED6">
      <w:pPr>
        <w:jc w:val="both"/>
        <w:rPr>
          <w:rFonts w:ascii="Arial" w:hAnsi="Arial" w:cs="Arial"/>
          <w:sz w:val="22"/>
          <w:szCs w:val="22"/>
          <w:lang w:val="en-150"/>
        </w:rPr>
      </w:pPr>
    </w:p>
    <w:p w14:paraId="1F2EA3DD" w14:textId="128C328C" w:rsidR="00115ED6" w:rsidRDefault="00115ED6" w:rsidP="00115ED6">
      <w:pPr>
        <w:jc w:val="both"/>
        <w:rPr>
          <w:rFonts w:ascii="Arial" w:hAnsi="Arial" w:cs="Arial"/>
          <w:sz w:val="22"/>
          <w:szCs w:val="22"/>
          <w:lang w:val="en-150"/>
        </w:rPr>
      </w:pPr>
      <w:r w:rsidRPr="001A3543">
        <w:rPr>
          <w:rFonts w:ascii="Arial" w:hAnsi="Arial" w:cs="Arial"/>
          <w:sz w:val="22"/>
          <w:szCs w:val="22"/>
          <w:lang w:val="en-150"/>
        </w:rPr>
        <w:t xml:space="preserve">Ovaj dokument su izradili konsultanti Saveta Evrope, Cristina Oddone, međunarodni konsultant, i Adelina Toplica Badivuku, lokalni konsultant </w:t>
      </w:r>
      <w:r w:rsidRPr="001B1AF0">
        <w:rPr>
          <w:rFonts w:ascii="Arial" w:hAnsi="Arial" w:cs="Arial"/>
          <w:sz w:val="22"/>
          <w:szCs w:val="22"/>
          <w:lang w:val="en-150" w:eastAsia="en-150"/>
        </w:rPr>
        <w:t>Ovaj dokument je izrađen uz finansijsku podršku projekta „Jačanje borbe protiv nasilja nad ženama i nasilja u porodici – faza III“, koji sprovodi Savet Evrope, a sufinansiraju Belgija, Nemačka, Irska, Norveška i Savet Evrope.</w:t>
      </w:r>
      <w:r w:rsidRPr="001A3543">
        <w:rPr>
          <w:rFonts w:ascii="Arial" w:hAnsi="Arial" w:cs="Arial"/>
          <w:sz w:val="22"/>
          <w:szCs w:val="22"/>
          <w:lang w:val="en-150" w:eastAsia="en-150"/>
        </w:rPr>
        <w:t xml:space="preserve"> </w:t>
      </w:r>
      <w:r w:rsidRPr="001B1AF0">
        <w:rPr>
          <w:rFonts w:ascii="Arial" w:hAnsi="Arial" w:cs="Arial"/>
          <w:sz w:val="22"/>
          <w:szCs w:val="22"/>
          <w:lang w:val="en-150"/>
        </w:rPr>
        <w:t xml:space="preserve">Stavovi izraženi ovde ni na koji način ne odražavaju zvanično mišljenje bilo koje </w:t>
      </w:r>
    </w:p>
    <w:p w14:paraId="5B51277B" w14:textId="55216D2C" w:rsidR="00115ED6" w:rsidRDefault="00115ED6" w:rsidP="00115ED6">
      <w:pPr>
        <w:jc w:val="both"/>
        <w:rPr>
          <w:rFonts w:ascii="Arial" w:hAnsi="Arial" w:cs="Arial"/>
          <w:sz w:val="22"/>
          <w:szCs w:val="22"/>
          <w:lang w:val="en-150"/>
        </w:rPr>
      </w:pPr>
      <w:r w:rsidRPr="001B1AF0">
        <w:rPr>
          <w:rFonts w:ascii="Arial" w:hAnsi="Arial" w:cs="Arial"/>
          <w:sz w:val="22"/>
          <w:szCs w:val="22"/>
          <w:lang w:val="en-150"/>
        </w:rPr>
        <w:t>strane.</w:t>
      </w:r>
    </w:p>
    <w:p w14:paraId="7E66129D" w14:textId="2CE504E0" w:rsidR="00115ED6" w:rsidRDefault="00115ED6" w:rsidP="00115ED6">
      <w:pPr>
        <w:jc w:val="both"/>
        <w:rPr>
          <w:rFonts w:ascii="Arial" w:hAnsi="Arial" w:cs="Arial"/>
          <w:sz w:val="22"/>
          <w:szCs w:val="22"/>
          <w:lang w:val="en-150"/>
        </w:rPr>
      </w:pPr>
    </w:p>
    <w:p w14:paraId="68F8D852" w14:textId="2D8F9E8D" w:rsidR="00115ED6" w:rsidRDefault="00115ED6" w:rsidP="00115ED6">
      <w:pPr>
        <w:jc w:val="both"/>
        <w:rPr>
          <w:rFonts w:ascii="Arial" w:hAnsi="Arial" w:cs="Arial"/>
          <w:sz w:val="22"/>
          <w:szCs w:val="22"/>
          <w:lang w:val="en-150"/>
        </w:rPr>
      </w:pPr>
    </w:p>
    <w:p w14:paraId="79C25C1D" w14:textId="3054BD05" w:rsidR="00115ED6" w:rsidRDefault="00115ED6" w:rsidP="00115ED6">
      <w:pPr>
        <w:jc w:val="both"/>
        <w:rPr>
          <w:rFonts w:ascii="Arial" w:hAnsi="Arial" w:cs="Arial"/>
          <w:sz w:val="22"/>
          <w:szCs w:val="22"/>
          <w:lang w:val="en-150"/>
        </w:rPr>
      </w:pPr>
    </w:p>
    <w:p w14:paraId="3DE445A7" w14:textId="7950F387" w:rsidR="00115ED6" w:rsidRDefault="00115ED6" w:rsidP="00115ED6">
      <w:pPr>
        <w:jc w:val="both"/>
        <w:rPr>
          <w:rFonts w:ascii="Arial" w:hAnsi="Arial" w:cs="Arial"/>
          <w:sz w:val="22"/>
          <w:szCs w:val="22"/>
          <w:lang w:val="en-150"/>
        </w:rPr>
      </w:pPr>
    </w:p>
    <w:p w14:paraId="319B7668" w14:textId="341A5111" w:rsidR="00115ED6" w:rsidRDefault="00115ED6" w:rsidP="00115ED6">
      <w:pPr>
        <w:jc w:val="both"/>
        <w:rPr>
          <w:rFonts w:ascii="Arial" w:hAnsi="Arial" w:cs="Arial"/>
          <w:sz w:val="22"/>
          <w:szCs w:val="22"/>
          <w:lang w:val="en-150"/>
        </w:rPr>
      </w:pPr>
    </w:p>
    <w:p w14:paraId="70A4D87B" w14:textId="7F11E8AE" w:rsidR="00115ED6" w:rsidRDefault="00115ED6" w:rsidP="00115ED6">
      <w:pPr>
        <w:jc w:val="both"/>
        <w:rPr>
          <w:rFonts w:ascii="Arial" w:hAnsi="Arial" w:cs="Arial"/>
          <w:sz w:val="22"/>
          <w:szCs w:val="22"/>
          <w:lang w:val="en-150"/>
        </w:rPr>
      </w:pPr>
    </w:p>
    <w:p w14:paraId="6D18611B" w14:textId="5B52396D" w:rsidR="00115ED6" w:rsidRDefault="00115ED6" w:rsidP="00115ED6">
      <w:pPr>
        <w:jc w:val="both"/>
        <w:rPr>
          <w:rFonts w:ascii="Arial" w:hAnsi="Arial" w:cs="Arial"/>
          <w:sz w:val="22"/>
          <w:szCs w:val="22"/>
          <w:lang w:val="en-150"/>
        </w:rPr>
      </w:pPr>
    </w:p>
    <w:p w14:paraId="7C71E4BC" w14:textId="3860EDD8" w:rsidR="00115ED6" w:rsidRDefault="00115ED6" w:rsidP="00115ED6">
      <w:pPr>
        <w:jc w:val="both"/>
        <w:rPr>
          <w:rFonts w:ascii="Arial" w:hAnsi="Arial" w:cs="Arial"/>
          <w:sz w:val="22"/>
          <w:szCs w:val="22"/>
          <w:lang w:val="en-150"/>
        </w:rPr>
      </w:pPr>
    </w:p>
    <w:p w14:paraId="79914085" w14:textId="54653257" w:rsidR="00115ED6" w:rsidRDefault="00115ED6" w:rsidP="00115ED6">
      <w:pPr>
        <w:jc w:val="both"/>
        <w:rPr>
          <w:rFonts w:ascii="Arial" w:hAnsi="Arial" w:cs="Arial"/>
          <w:sz w:val="22"/>
          <w:szCs w:val="22"/>
          <w:lang w:val="en-150"/>
        </w:rPr>
      </w:pPr>
    </w:p>
    <w:p w14:paraId="49490F8B" w14:textId="12E61C78" w:rsidR="00115ED6" w:rsidRDefault="00115ED6" w:rsidP="00115ED6">
      <w:pPr>
        <w:jc w:val="both"/>
        <w:rPr>
          <w:rFonts w:ascii="Arial" w:hAnsi="Arial" w:cs="Arial"/>
          <w:sz w:val="22"/>
          <w:szCs w:val="22"/>
          <w:lang w:val="en-150"/>
        </w:rPr>
      </w:pPr>
    </w:p>
    <w:p w14:paraId="20DEDA53" w14:textId="206A5482" w:rsidR="00115ED6" w:rsidRDefault="00115ED6" w:rsidP="00115ED6">
      <w:pPr>
        <w:jc w:val="both"/>
        <w:rPr>
          <w:rFonts w:ascii="Arial" w:hAnsi="Arial" w:cs="Arial"/>
          <w:sz w:val="22"/>
          <w:szCs w:val="22"/>
          <w:lang w:val="en-150"/>
        </w:rPr>
      </w:pPr>
    </w:p>
    <w:p w14:paraId="2A38B51A" w14:textId="5C8870EC" w:rsidR="00115ED6" w:rsidRDefault="00115ED6" w:rsidP="00115ED6">
      <w:pPr>
        <w:jc w:val="both"/>
        <w:rPr>
          <w:rFonts w:ascii="Arial" w:hAnsi="Arial" w:cs="Arial"/>
          <w:sz w:val="22"/>
          <w:szCs w:val="22"/>
          <w:lang w:val="en-150"/>
        </w:rPr>
      </w:pPr>
    </w:p>
    <w:p w14:paraId="7960FCB3" w14:textId="18CB5F9B" w:rsidR="00115ED6" w:rsidRDefault="00115ED6" w:rsidP="00115ED6">
      <w:pPr>
        <w:jc w:val="both"/>
        <w:rPr>
          <w:rFonts w:ascii="Arial" w:hAnsi="Arial" w:cs="Arial"/>
          <w:sz w:val="22"/>
          <w:szCs w:val="22"/>
          <w:lang w:val="en-150"/>
        </w:rPr>
      </w:pPr>
    </w:p>
    <w:p w14:paraId="4D1F8B75" w14:textId="4E35F2A7" w:rsidR="00115ED6" w:rsidRDefault="00115ED6" w:rsidP="00115ED6">
      <w:pPr>
        <w:jc w:val="both"/>
        <w:rPr>
          <w:rFonts w:ascii="Arial" w:hAnsi="Arial" w:cs="Arial"/>
          <w:sz w:val="22"/>
          <w:szCs w:val="22"/>
          <w:lang w:val="en-150"/>
        </w:rPr>
      </w:pPr>
    </w:p>
    <w:p w14:paraId="06AAC0C5" w14:textId="5FB1FFB6" w:rsidR="00115ED6" w:rsidRDefault="00115ED6" w:rsidP="00115ED6">
      <w:pPr>
        <w:jc w:val="both"/>
        <w:rPr>
          <w:rFonts w:ascii="Arial" w:hAnsi="Arial" w:cs="Arial"/>
          <w:sz w:val="22"/>
          <w:szCs w:val="22"/>
          <w:lang w:val="en-150"/>
        </w:rPr>
      </w:pPr>
    </w:p>
    <w:p w14:paraId="4AABC128" w14:textId="3A1E05C8" w:rsidR="00115ED6" w:rsidRDefault="00115ED6" w:rsidP="00115ED6">
      <w:pPr>
        <w:jc w:val="both"/>
        <w:rPr>
          <w:rFonts w:ascii="Arial" w:hAnsi="Arial" w:cs="Arial"/>
          <w:sz w:val="22"/>
          <w:szCs w:val="22"/>
          <w:lang w:val="en-150"/>
        </w:rPr>
      </w:pPr>
    </w:p>
    <w:p w14:paraId="2CD092DD" w14:textId="589EED85" w:rsidR="00115ED6" w:rsidRDefault="00115ED6" w:rsidP="00115ED6">
      <w:pPr>
        <w:jc w:val="both"/>
        <w:rPr>
          <w:rFonts w:ascii="Arial" w:hAnsi="Arial" w:cs="Arial"/>
          <w:sz w:val="22"/>
          <w:szCs w:val="22"/>
          <w:lang w:val="en-150"/>
        </w:rPr>
      </w:pPr>
    </w:p>
    <w:p w14:paraId="640ADADC" w14:textId="0F7B1812" w:rsidR="00115ED6" w:rsidRDefault="00115ED6" w:rsidP="00115ED6">
      <w:pPr>
        <w:jc w:val="both"/>
        <w:rPr>
          <w:rFonts w:ascii="Arial" w:hAnsi="Arial" w:cs="Arial"/>
          <w:sz w:val="22"/>
          <w:szCs w:val="22"/>
          <w:lang w:val="en-150"/>
        </w:rPr>
      </w:pPr>
    </w:p>
    <w:p w14:paraId="00571E78" w14:textId="2938905A" w:rsidR="00115ED6" w:rsidRDefault="00115ED6" w:rsidP="00115ED6">
      <w:pPr>
        <w:jc w:val="both"/>
        <w:rPr>
          <w:rFonts w:ascii="Arial" w:hAnsi="Arial" w:cs="Arial"/>
          <w:sz w:val="22"/>
          <w:szCs w:val="22"/>
          <w:lang w:val="en-150"/>
        </w:rPr>
      </w:pPr>
    </w:p>
    <w:p w14:paraId="7A068D5B" w14:textId="6869E147" w:rsidR="00115ED6" w:rsidRDefault="00115ED6" w:rsidP="00115ED6">
      <w:pPr>
        <w:jc w:val="both"/>
        <w:rPr>
          <w:rFonts w:ascii="Arial" w:hAnsi="Arial" w:cs="Arial"/>
          <w:sz w:val="22"/>
          <w:szCs w:val="22"/>
          <w:lang w:val="en-150"/>
        </w:rPr>
      </w:pPr>
    </w:p>
    <w:p w14:paraId="40F45F7F" w14:textId="7A006AE4" w:rsidR="00115ED6" w:rsidRDefault="00115ED6" w:rsidP="00115ED6">
      <w:pPr>
        <w:jc w:val="both"/>
        <w:rPr>
          <w:rFonts w:ascii="Arial" w:hAnsi="Arial" w:cs="Arial"/>
          <w:sz w:val="22"/>
          <w:szCs w:val="22"/>
          <w:lang w:val="en-150"/>
        </w:rPr>
      </w:pPr>
    </w:p>
    <w:p w14:paraId="7D11B246" w14:textId="2AF1149A" w:rsidR="00115ED6" w:rsidRDefault="00115ED6" w:rsidP="00115ED6">
      <w:pPr>
        <w:jc w:val="both"/>
        <w:rPr>
          <w:rFonts w:ascii="Arial" w:hAnsi="Arial" w:cs="Arial"/>
          <w:sz w:val="22"/>
          <w:szCs w:val="22"/>
          <w:lang w:val="en-150"/>
        </w:rPr>
      </w:pPr>
    </w:p>
    <w:p w14:paraId="7DB02472" w14:textId="697314B6" w:rsidR="00115ED6" w:rsidRDefault="00115ED6" w:rsidP="00115ED6">
      <w:pPr>
        <w:jc w:val="both"/>
        <w:rPr>
          <w:rFonts w:ascii="Arial" w:hAnsi="Arial" w:cs="Arial"/>
          <w:sz w:val="22"/>
          <w:szCs w:val="22"/>
          <w:lang w:val="en-150"/>
        </w:rPr>
      </w:pPr>
    </w:p>
    <w:p w14:paraId="7EEE6826" w14:textId="1B1E7870" w:rsidR="00115ED6" w:rsidRDefault="00115ED6" w:rsidP="00115ED6">
      <w:pPr>
        <w:jc w:val="both"/>
        <w:rPr>
          <w:rFonts w:ascii="Arial" w:hAnsi="Arial" w:cs="Arial"/>
          <w:sz w:val="22"/>
          <w:szCs w:val="22"/>
          <w:lang w:val="en-150"/>
        </w:rPr>
      </w:pPr>
    </w:p>
    <w:p w14:paraId="7AFF1343" w14:textId="2692E27C" w:rsidR="00115ED6" w:rsidRDefault="00115ED6" w:rsidP="00115ED6">
      <w:pPr>
        <w:jc w:val="both"/>
        <w:rPr>
          <w:rFonts w:ascii="Arial" w:hAnsi="Arial" w:cs="Arial"/>
          <w:sz w:val="22"/>
          <w:szCs w:val="22"/>
          <w:lang w:val="en-150"/>
        </w:rPr>
      </w:pPr>
    </w:p>
    <w:p w14:paraId="6C076D4F" w14:textId="73F96DBA" w:rsidR="00115ED6" w:rsidRDefault="00115ED6" w:rsidP="00115ED6">
      <w:pPr>
        <w:jc w:val="both"/>
        <w:rPr>
          <w:rFonts w:ascii="Arial" w:hAnsi="Arial" w:cs="Arial"/>
          <w:sz w:val="22"/>
          <w:szCs w:val="22"/>
          <w:lang w:val="en-150"/>
        </w:rPr>
      </w:pPr>
    </w:p>
    <w:p w14:paraId="42F3667E" w14:textId="0EAFB53C" w:rsidR="00115ED6" w:rsidRDefault="00115ED6" w:rsidP="00115ED6">
      <w:pPr>
        <w:jc w:val="both"/>
        <w:rPr>
          <w:rFonts w:ascii="Arial" w:hAnsi="Arial" w:cs="Arial"/>
          <w:sz w:val="22"/>
          <w:szCs w:val="22"/>
          <w:lang w:val="en-150"/>
        </w:rPr>
      </w:pPr>
    </w:p>
    <w:p w14:paraId="05C880E3" w14:textId="78053FE1" w:rsidR="00115ED6" w:rsidRDefault="00115ED6" w:rsidP="00115ED6">
      <w:pPr>
        <w:jc w:val="both"/>
        <w:rPr>
          <w:rFonts w:ascii="Arial" w:hAnsi="Arial" w:cs="Arial"/>
          <w:sz w:val="22"/>
          <w:szCs w:val="22"/>
          <w:lang w:val="en-150"/>
        </w:rPr>
      </w:pPr>
    </w:p>
    <w:p w14:paraId="7C709C83" w14:textId="07313E83" w:rsidR="00115ED6" w:rsidRDefault="00115ED6" w:rsidP="00115ED6">
      <w:pPr>
        <w:jc w:val="both"/>
        <w:rPr>
          <w:rFonts w:ascii="Arial" w:hAnsi="Arial" w:cs="Arial"/>
          <w:sz w:val="22"/>
          <w:szCs w:val="22"/>
          <w:lang w:val="en-150"/>
        </w:rPr>
      </w:pPr>
    </w:p>
    <w:p w14:paraId="0737D0E1" w14:textId="0354FE71" w:rsidR="00115ED6" w:rsidRDefault="00115ED6" w:rsidP="00115ED6">
      <w:pPr>
        <w:jc w:val="both"/>
        <w:rPr>
          <w:rFonts w:ascii="Arial" w:hAnsi="Arial" w:cs="Arial"/>
          <w:sz w:val="22"/>
          <w:szCs w:val="22"/>
          <w:lang w:val="en-150"/>
        </w:rPr>
      </w:pPr>
    </w:p>
    <w:p w14:paraId="6EB1D917" w14:textId="37E22F5C" w:rsidR="00115ED6" w:rsidRDefault="00115ED6" w:rsidP="00115ED6">
      <w:pPr>
        <w:jc w:val="both"/>
        <w:rPr>
          <w:rFonts w:ascii="Arial" w:hAnsi="Arial" w:cs="Arial"/>
          <w:sz w:val="22"/>
          <w:szCs w:val="22"/>
          <w:lang w:val="en-150"/>
        </w:rPr>
      </w:pPr>
    </w:p>
    <w:p w14:paraId="7B3FAB78" w14:textId="54A20CA2" w:rsidR="00115ED6" w:rsidRDefault="00115ED6" w:rsidP="00115ED6">
      <w:pPr>
        <w:jc w:val="both"/>
        <w:rPr>
          <w:rFonts w:ascii="Arial" w:hAnsi="Arial" w:cs="Arial"/>
          <w:sz w:val="22"/>
          <w:szCs w:val="22"/>
          <w:lang w:val="en-150"/>
        </w:rPr>
      </w:pPr>
    </w:p>
    <w:p w14:paraId="67CB8E5F" w14:textId="0721C575" w:rsidR="00115ED6" w:rsidRDefault="00115ED6" w:rsidP="00115ED6">
      <w:pPr>
        <w:jc w:val="both"/>
        <w:rPr>
          <w:rFonts w:ascii="Arial" w:hAnsi="Arial" w:cs="Arial"/>
          <w:sz w:val="22"/>
          <w:szCs w:val="22"/>
          <w:lang w:val="en-150"/>
        </w:rPr>
      </w:pPr>
    </w:p>
    <w:p w14:paraId="35A0BF0B" w14:textId="77777777" w:rsidR="00115ED6" w:rsidRDefault="00115ED6" w:rsidP="00115ED6">
      <w:pPr>
        <w:jc w:val="both"/>
        <w:rPr>
          <w:rFonts w:ascii="Arial" w:hAnsi="Arial" w:cs="Arial"/>
          <w:sz w:val="22"/>
          <w:szCs w:val="22"/>
          <w:lang w:val="en-150"/>
        </w:rPr>
      </w:pPr>
    </w:p>
    <w:p w14:paraId="279BC564" w14:textId="53647D7D" w:rsidR="00971EBB" w:rsidRDefault="00971EBB">
      <w:pPr>
        <w:rPr>
          <w:rFonts w:ascii="Arial" w:hAnsi="Arial" w:cs="Arial"/>
          <w:sz w:val="22"/>
          <w:szCs w:val="22"/>
        </w:rPr>
      </w:pPr>
    </w:p>
    <w:p w14:paraId="761DAC96" w14:textId="221EEE50" w:rsidR="00971EBB" w:rsidRDefault="00971EBB" w:rsidP="00971EBB">
      <w:pPr>
        <w:pStyle w:val="Heading2"/>
        <w:numPr>
          <w:ilvl w:val="0"/>
          <w:numId w:val="41"/>
        </w:numPr>
      </w:pPr>
      <w:bookmarkStart w:id="12" w:name="_Toc118368238"/>
      <w:bookmarkStart w:id="13" w:name="_Toc118646246"/>
      <w:bookmarkStart w:id="14" w:name="_Toc120279249"/>
      <w:r>
        <w:rPr>
          <w:bCs w:val="0"/>
        </w:rPr>
        <w:t>Istanbulska konvencija Saveta Evrope</w:t>
      </w:r>
      <w:bookmarkEnd w:id="12"/>
      <w:bookmarkEnd w:id="13"/>
      <w:bookmarkEnd w:id="14"/>
    </w:p>
    <w:p w14:paraId="6B72DA98" w14:textId="77777777" w:rsidR="00971EBB" w:rsidRDefault="00971EBB" w:rsidP="00971EBB"/>
    <w:p w14:paraId="7FAFE407" w14:textId="77777777" w:rsidR="000A4862" w:rsidRPr="000A4862" w:rsidRDefault="00971EBB" w:rsidP="000A4862">
      <w:pPr>
        <w:pStyle w:val="HTMLPreformatted"/>
        <w:shd w:val="clear" w:color="auto" w:fill="F8F9FA"/>
        <w:spacing w:line="360" w:lineRule="atLeast"/>
        <w:rPr>
          <w:rFonts w:ascii="Arial" w:hAnsi="Arial" w:cs="Arial"/>
          <w:sz w:val="22"/>
          <w:szCs w:val="22"/>
          <w:lang w:val="en-150" w:eastAsia="en-150"/>
        </w:rPr>
      </w:pPr>
      <w:r w:rsidRPr="000A4862">
        <w:rPr>
          <w:rFonts w:ascii="Arial" w:hAnsi="Arial" w:cs="Arial"/>
          <w:sz w:val="22"/>
          <w:szCs w:val="22"/>
        </w:rPr>
        <w:t>Konvencije Saveta Evrope o sprečavanju i borbi protiv nasilja nad ženama i nasilja u porodici , poznata kao Istanbulska konvencija, predstavlja najdalekosežniji međunarodni pravni instrument o nasilju nad ženama i prepoznaje nasilje nad ženama kao oblik diskriminacije</w:t>
      </w:r>
      <w:r w:rsidR="000A4862" w:rsidRPr="000A4862">
        <w:rPr>
          <w:rFonts w:ascii="Arial" w:hAnsi="Arial" w:cs="Arial"/>
          <w:sz w:val="22"/>
          <w:szCs w:val="22"/>
        </w:rPr>
        <w:t xml:space="preserve"> </w:t>
      </w:r>
      <w:r w:rsidR="000A4862" w:rsidRPr="000A4862">
        <w:rPr>
          <w:rFonts w:ascii="Arial" w:hAnsi="Arial" w:cs="Arial"/>
          <w:sz w:val="22"/>
          <w:szCs w:val="22"/>
          <w:lang w:val="en-150" w:eastAsia="en-150"/>
        </w:rPr>
        <w:t>protiv žena</w:t>
      </w:r>
      <w:r w:rsidRPr="000A4862">
        <w:rPr>
          <w:rFonts w:ascii="Arial" w:hAnsi="Arial" w:cs="Arial"/>
          <w:sz w:val="22"/>
          <w:szCs w:val="22"/>
        </w:rPr>
        <w:t xml:space="preserve"> i kršenje ljudskih prava. Zasniva se na četiri ključna stuba: prevenciji, zaštiti, procesuiranju i integrisanim politikama. Poglavlje I Istanbulske konvencije definiše ciljeve, definicije, jednakost i nediskriminaciju i opšte obaveze država potpisnica u primeni ovog međunarodnog sporazuma</w:t>
      </w:r>
      <w:r w:rsidR="000A4862" w:rsidRPr="000A4862">
        <w:rPr>
          <w:rFonts w:ascii="Arial" w:hAnsi="Arial" w:cs="Arial"/>
          <w:sz w:val="22"/>
          <w:szCs w:val="22"/>
        </w:rPr>
        <w:t xml:space="preserve">. </w:t>
      </w:r>
      <w:r w:rsidR="000A4862" w:rsidRPr="000A4862">
        <w:rPr>
          <w:rFonts w:ascii="Arial" w:hAnsi="Arial" w:cs="Arial"/>
          <w:sz w:val="22"/>
          <w:szCs w:val="22"/>
          <w:lang w:val="en-150" w:eastAsia="en-150"/>
        </w:rPr>
        <w:t>To su elementi o kojima se dalje govori u Izveštaju sa objašnjenjima Istanbulske konvencije.</w:t>
      </w:r>
    </w:p>
    <w:p w14:paraId="59FF22CB" w14:textId="164B34D6" w:rsidR="00B32543" w:rsidRDefault="00B32543" w:rsidP="000A4862">
      <w:pPr>
        <w:pStyle w:val="HTMLPreformatted"/>
        <w:shd w:val="clear" w:color="auto" w:fill="F8F9FA"/>
        <w:spacing w:line="360" w:lineRule="atLeast"/>
        <w:rPr>
          <w:rFonts w:ascii="Arial" w:hAnsi="Arial" w:cs="Arial"/>
          <w:sz w:val="22"/>
          <w:szCs w:val="22"/>
          <w:lang w:val="en-150"/>
        </w:rPr>
      </w:pPr>
    </w:p>
    <w:p w14:paraId="1E22199E" w14:textId="77777777" w:rsidR="00763792" w:rsidRPr="00763792" w:rsidRDefault="00763792" w:rsidP="007637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Arial" w:hAnsi="Arial" w:cs="Arial"/>
          <w:sz w:val="22"/>
          <w:szCs w:val="22"/>
          <w:lang w:val="en-150" w:eastAsia="en-150"/>
        </w:rPr>
      </w:pPr>
      <w:r w:rsidRPr="00763792">
        <w:rPr>
          <w:rFonts w:ascii="Arial" w:hAnsi="Arial" w:cs="Arial"/>
          <w:sz w:val="22"/>
          <w:szCs w:val="22"/>
          <w:lang w:val="en-150" w:eastAsia="en-150"/>
        </w:rPr>
        <w:t>Član 16 Istanbulske konvencije postavlja posebne obaveze za države potpisnice u vezi sa uspostavljanjem preventivnih i tretmanskih programa za počinioce nasilja u porodici. Član 16, stav 1 zahteva od stranaka da uspostave ili podrže programe koji sprečavaju počinioce nasilja u porodici da ponovo izvrše krivična dela i koji promovišu promenu nasilnih obrazaca ponašanja. Pored toga, član 16, stav 3 kaže da „strane obezbeđuju da bezbednost, podrška i ljudska prava žrtava budu od primarne brige i da se, gde je to prikladno, ovi programi razvijaju i sprovode u bliskoj saradnji sa specijalistima usluge podrške žrtvama”</w:t>
      </w:r>
    </w:p>
    <w:p w14:paraId="5E36C191" w14:textId="77777777" w:rsidR="00763792" w:rsidRPr="000A4862" w:rsidRDefault="00763792" w:rsidP="000A4862">
      <w:pPr>
        <w:pStyle w:val="HTMLPreformatted"/>
        <w:shd w:val="clear" w:color="auto" w:fill="F8F9FA"/>
        <w:spacing w:line="360" w:lineRule="atLeast"/>
        <w:rPr>
          <w:rFonts w:ascii="Arial" w:hAnsi="Arial" w:cs="Arial"/>
          <w:sz w:val="22"/>
          <w:szCs w:val="22"/>
          <w:lang w:val="en-150"/>
        </w:rPr>
      </w:pPr>
    </w:p>
    <w:p w14:paraId="3038ECD6" w14:textId="1C730ED2" w:rsidR="00971EBB" w:rsidRPr="00B32543" w:rsidRDefault="00971EBB" w:rsidP="00B32543">
      <w:pPr>
        <w:jc w:val="both"/>
        <w:rPr>
          <w:rFonts w:ascii="Arial" w:hAnsi="Arial" w:cs="Arial"/>
          <w:sz w:val="22"/>
          <w:szCs w:val="22"/>
        </w:rPr>
      </w:pPr>
      <w:r>
        <w:rPr>
          <w:rFonts w:ascii="Arial" w:hAnsi="Arial" w:cs="Arial"/>
          <w:sz w:val="22"/>
          <w:szCs w:val="22"/>
        </w:rPr>
        <w:t xml:space="preserve">Ovaj odeljak kurikuluma navodi nekoliko elemenata koji su relevantni za pravilno sprovođenje programa za počinioce, u skladu sa principima Istanbulske konvencije. </w:t>
      </w:r>
    </w:p>
    <w:p w14:paraId="12E28BB6" w14:textId="77777777" w:rsidR="00971EBB" w:rsidRDefault="00971EBB" w:rsidP="00971EBB">
      <w:pPr>
        <w:ind w:firstLine="284"/>
        <w:jc w:val="both"/>
        <w:rPr>
          <w:rFonts w:ascii="Arial" w:hAnsi="Arial" w:cs="Arial"/>
          <w:sz w:val="22"/>
          <w:szCs w:val="22"/>
        </w:rPr>
      </w:pPr>
    </w:p>
    <w:tbl>
      <w:tblPr>
        <w:tblStyle w:val="TableGrid"/>
        <w:tblW w:w="0" w:type="auto"/>
        <w:shd w:val="clear" w:color="auto" w:fill="F7CAAC" w:themeFill="accent2" w:themeFillTint="66"/>
        <w:tblLook w:val="04A0" w:firstRow="1" w:lastRow="0" w:firstColumn="1" w:lastColumn="0" w:noHBand="0" w:noVBand="1"/>
      </w:tblPr>
      <w:tblGrid>
        <w:gridCol w:w="9016"/>
      </w:tblGrid>
      <w:tr w:rsidR="00971EBB" w14:paraId="4FA9FB9F" w14:textId="77777777" w:rsidTr="00F85A42">
        <w:tc>
          <w:tcPr>
            <w:tcW w:w="9016" w:type="dxa"/>
            <w:shd w:val="clear" w:color="auto" w:fill="F7CAAC" w:themeFill="accent2" w:themeFillTint="66"/>
          </w:tcPr>
          <w:p w14:paraId="181680EA" w14:textId="77777777" w:rsidR="00971EBB" w:rsidRDefault="00971EBB" w:rsidP="00F85A42">
            <w:pPr>
              <w:jc w:val="center"/>
              <w:rPr>
                <w:rFonts w:ascii="Arial" w:hAnsi="Arial" w:cs="Arial"/>
                <w:b/>
                <w:bCs/>
                <w:sz w:val="22"/>
                <w:szCs w:val="22"/>
              </w:rPr>
            </w:pPr>
          </w:p>
          <w:p w14:paraId="325C4289" w14:textId="77777777" w:rsidR="00971EBB" w:rsidRPr="009C063E" w:rsidRDefault="00971EBB" w:rsidP="00F85A42">
            <w:pPr>
              <w:jc w:val="center"/>
              <w:rPr>
                <w:rFonts w:ascii="Arial" w:hAnsi="Arial" w:cs="Arial"/>
                <w:b/>
                <w:bCs/>
                <w:sz w:val="22"/>
                <w:szCs w:val="22"/>
              </w:rPr>
            </w:pPr>
            <w:r>
              <w:rPr>
                <w:rFonts w:ascii="Arial" w:hAnsi="Arial" w:cs="Arial"/>
                <w:b/>
                <w:bCs/>
                <w:sz w:val="22"/>
                <w:szCs w:val="22"/>
              </w:rPr>
              <w:t>Cilj Konvencije (član 1)</w:t>
            </w:r>
          </w:p>
          <w:p w14:paraId="18715E15" w14:textId="09041260" w:rsidR="00971EBB" w:rsidRPr="00C90C31" w:rsidRDefault="00971EBB" w:rsidP="00C90C31">
            <w:pPr>
              <w:pStyle w:val="ListParagraph"/>
              <w:numPr>
                <w:ilvl w:val="0"/>
                <w:numId w:val="59"/>
              </w:numPr>
              <w:rPr>
                <w:rFonts w:ascii="Arial" w:eastAsiaTheme="minorHAnsi" w:hAnsi="Arial" w:cs="Arial"/>
                <w:sz w:val="20"/>
                <w:szCs w:val="20"/>
                <w:lang w:val="en-US" w:eastAsia="en-150"/>
              </w:rPr>
            </w:pPr>
            <w:r w:rsidRPr="00C90C31">
              <w:rPr>
                <w:rFonts w:ascii="Arial" w:hAnsi="Arial" w:cs="Arial"/>
                <w:sz w:val="20"/>
                <w:szCs w:val="20"/>
              </w:rPr>
              <w:t xml:space="preserve">Poseban cilj konvencije jeste </w:t>
            </w:r>
            <w:r w:rsidRPr="00C90C31">
              <w:rPr>
                <w:rFonts w:ascii="Arial" w:hAnsi="Arial" w:cs="Arial"/>
                <w:b/>
                <w:bCs/>
                <w:sz w:val="20"/>
                <w:szCs w:val="20"/>
              </w:rPr>
              <w:t>zaštita žena od svih oblika nasilja</w:t>
            </w:r>
            <w:r w:rsidRPr="00C90C31">
              <w:rPr>
                <w:rFonts w:ascii="Arial" w:hAnsi="Arial" w:cs="Arial"/>
                <w:sz w:val="20"/>
                <w:szCs w:val="20"/>
              </w:rPr>
              <w:t>, kao i prevencija, procesuiranje i eliminacija nasilja nad ženama i nasilja u porodici</w:t>
            </w:r>
            <w:r w:rsidR="00C90C31" w:rsidRPr="00C90C31">
              <w:rPr>
                <w:rFonts w:ascii="Arial" w:hAnsi="Arial" w:cs="Arial"/>
                <w:sz w:val="20"/>
                <w:szCs w:val="20"/>
              </w:rPr>
              <w:t xml:space="preserve">, </w:t>
            </w:r>
            <w:r w:rsidR="00C90C31" w:rsidRPr="00C90C31">
              <w:rPr>
                <w:rFonts w:ascii="Arial" w:eastAsiaTheme="minorHAnsi" w:hAnsi="Arial" w:cs="Arial"/>
                <w:sz w:val="20"/>
                <w:szCs w:val="20"/>
                <w:lang w:val="en-150" w:eastAsia="en-150"/>
              </w:rPr>
              <w:t>što je potrebno postići preduzimanjem globalnih i koordinisanih mera</w:t>
            </w:r>
            <w:r w:rsidR="00C90C31" w:rsidRPr="00C90C31">
              <w:rPr>
                <w:rFonts w:ascii="Arial" w:eastAsiaTheme="minorHAnsi" w:hAnsi="Arial" w:cs="Arial"/>
                <w:sz w:val="20"/>
                <w:szCs w:val="20"/>
                <w:lang w:val="en-US" w:eastAsia="en-150"/>
              </w:rPr>
              <w:t>.</w:t>
            </w:r>
          </w:p>
          <w:p w14:paraId="50331D13" w14:textId="77777777" w:rsidR="00971EBB" w:rsidRPr="001C6734" w:rsidRDefault="00971EBB" w:rsidP="00F85A42">
            <w:pPr>
              <w:pStyle w:val="ListParagraph"/>
              <w:ind w:left="458"/>
              <w:jc w:val="both"/>
              <w:rPr>
                <w:rFonts w:ascii="Arial" w:hAnsi="Arial" w:cs="Arial"/>
                <w:sz w:val="20"/>
                <w:szCs w:val="20"/>
              </w:rPr>
            </w:pPr>
          </w:p>
          <w:p w14:paraId="53EF4CC0" w14:textId="1115F3D9" w:rsidR="00971EBB" w:rsidRPr="00C90C31" w:rsidRDefault="00971EBB" w:rsidP="00C90C31">
            <w:pPr>
              <w:pStyle w:val="ListParagraph"/>
              <w:numPr>
                <w:ilvl w:val="0"/>
                <w:numId w:val="59"/>
              </w:numPr>
              <w:jc w:val="both"/>
              <w:rPr>
                <w:rFonts w:ascii="Arial" w:hAnsi="Arial" w:cs="Arial"/>
                <w:sz w:val="20"/>
                <w:szCs w:val="20"/>
              </w:rPr>
            </w:pPr>
            <w:r w:rsidRPr="00C90C31">
              <w:rPr>
                <w:rFonts w:ascii="Arial" w:hAnsi="Arial" w:cs="Arial"/>
                <w:sz w:val="20"/>
                <w:szCs w:val="20"/>
              </w:rPr>
              <w:t xml:space="preserve">Cilj iskorenjivanja nasilja nad ženama je blisko povezan sa postizanjem rodne ravnopravnosti u pravu i zaista: radnje koje Konvencija predviđa usmerene su na doprinos eliminaciji svih oblika diskriminacije protiv žena i promociji suštinske jednakosti između žena i muškaraca. </w:t>
            </w:r>
          </w:p>
          <w:p w14:paraId="1E603C57" w14:textId="77777777" w:rsidR="00971EBB" w:rsidRPr="00C90C31" w:rsidRDefault="00971EBB" w:rsidP="00F85A42">
            <w:pPr>
              <w:jc w:val="both"/>
              <w:rPr>
                <w:rFonts w:ascii="Arial" w:hAnsi="Arial" w:cs="Arial"/>
                <w:sz w:val="20"/>
                <w:szCs w:val="20"/>
              </w:rPr>
            </w:pPr>
          </w:p>
          <w:p w14:paraId="6FF77458" w14:textId="12D54C72" w:rsidR="00C90C31" w:rsidRPr="00C90C31" w:rsidRDefault="00971EBB" w:rsidP="00C90C31">
            <w:pPr>
              <w:pStyle w:val="ListParagraph"/>
              <w:numPr>
                <w:ilvl w:val="0"/>
                <w:numId w:val="59"/>
              </w:numPr>
              <w:jc w:val="both"/>
              <w:rPr>
                <w:rFonts w:ascii="Arial" w:hAnsi="Arial" w:cs="Arial"/>
                <w:sz w:val="20"/>
                <w:szCs w:val="20"/>
                <w:lang w:val="en-150" w:eastAsia="en-150"/>
              </w:rPr>
            </w:pPr>
            <w:r w:rsidRPr="00C90C31">
              <w:rPr>
                <w:rFonts w:ascii="Arial" w:hAnsi="Arial" w:cs="Arial"/>
                <w:sz w:val="20"/>
                <w:szCs w:val="20"/>
              </w:rPr>
              <w:t xml:space="preserve">Konvencija nalaže usvajanje sveobuhvatnog okvira, utemeljenog na pristupu zasnovanom na ljudskim pravima, kako bi se </w:t>
            </w:r>
            <w:r w:rsidRPr="00C90C31">
              <w:rPr>
                <w:rFonts w:ascii="Arial" w:hAnsi="Arial" w:cs="Arial"/>
                <w:b/>
                <w:bCs/>
                <w:sz w:val="20"/>
                <w:szCs w:val="20"/>
              </w:rPr>
              <w:t>osigurala bezbednost žrtava</w:t>
            </w:r>
            <w:r w:rsidRPr="00C90C31">
              <w:rPr>
                <w:rFonts w:ascii="Arial" w:hAnsi="Arial" w:cs="Arial"/>
                <w:sz w:val="20"/>
                <w:szCs w:val="20"/>
              </w:rPr>
              <w:t xml:space="preserve"> i </w:t>
            </w:r>
            <w:r w:rsidRPr="00C90C31">
              <w:rPr>
                <w:rFonts w:ascii="Arial" w:hAnsi="Arial" w:cs="Arial"/>
                <w:b/>
                <w:bCs/>
                <w:sz w:val="20"/>
                <w:szCs w:val="20"/>
              </w:rPr>
              <w:t>pozabavilo razornim posledicama nasilja</w:t>
            </w:r>
            <w:r w:rsidR="00C90C31" w:rsidRPr="00C90C31">
              <w:rPr>
                <w:rFonts w:ascii="Arial" w:hAnsi="Arial" w:cs="Arial"/>
                <w:b/>
                <w:bCs/>
                <w:sz w:val="20"/>
                <w:szCs w:val="20"/>
              </w:rPr>
              <w:t xml:space="preserve"> </w:t>
            </w:r>
            <w:r w:rsidR="00C90C31" w:rsidRPr="00C90C31">
              <w:rPr>
                <w:rFonts w:ascii="Arial" w:hAnsi="Arial" w:cs="Arial"/>
                <w:b/>
                <w:bCs/>
                <w:sz w:val="20"/>
                <w:szCs w:val="20"/>
                <w:lang w:val="en-150" w:eastAsia="en-150"/>
              </w:rPr>
              <w:t>protiv žena</w:t>
            </w:r>
          </w:p>
          <w:p w14:paraId="72CAF456" w14:textId="77777777" w:rsidR="00971EBB" w:rsidRPr="001C6734" w:rsidRDefault="00971EBB" w:rsidP="00F85A42">
            <w:pPr>
              <w:jc w:val="both"/>
              <w:rPr>
                <w:rFonts w:ascii="Arial" w:hAnsi="Arial" w:cs="Arial"/>
                <w:sz w:val="20"/>
                <w:szCs w:val="20"/>
              </w:rPr>
            </w:pPr>
          </w:p>
          <w:p w14:paraId="6F0C7FA6" w14:textId="433B167C" w:rsidR="00971EBB" w:rsidRPr="00C90C31" w:rsidRDefault="00971EBB" w:rsidP="00C90C31">
            <w:pPr>
              <w:pStyle w:val="ListParagraph"/>
              <w:numPr>
                <w:ilvl w:val="0"/>
                <w:numId w:val="58"/>
              </w:numPr>
              <w:rPr>
                <w:rFonts w:ascii="Arial" w:hAnsi="Arial" w:cs="Arial"/>
                <w:sz w:val="20"/>
                <w:szCs w:val="20"/>
                <w:lang w:val="en-150"/>
              </w:rPr>
            </w:pPr>
            <w:r w:rsidRPr="00C90C31">
              <w:rPr>
                <w:rFonts w:ascii="Arial" w:hAnsi="Arial" w:cs="Arial"/>
                <w:sz w:val="20"/>
                <w:szCs w:val="20"/>
              </w:rPr>
              <w:t xml:space="preserve">Sprečavanje nasilja i borba protiv </w:t>
            </w:r>
            <w:r w:rsidR="00C90C31" w:rsidRPr="00C90C31">
              <w:rPr>
                <w:rFonts w:ascii="Arial" w:hAnsi="Arial" w:cs="Arial"/>
                <w:sz w:val="20"/>
                <w:szCs w:val="20"/>
              </w:rPr>
              <w:t xml:space="preserve">nasilja </w:t>
            </w:r>
            <w:r w:rsidR="00C90C31" w:rsidRPr="00C90C31">
              <w:rPr>
                <w:rFonts w:ascii="Arial" w:eastAsiaTheme="minorHAnsi" w:hAnsi="Arial" w:cs="Arial"/>
                <w:sz w:val="20"/>
                <w:szCs w:val="20"/>
                <w:lang w:val="en-150" w:eastAsia="en-150"/>
              </w:rPr>
              <w:t>protiv žena</w:t>
            </w:r>
            <w:r w:rsidRPr="00C90C31">
              <w:rPr>
                <w:rFonts w:ascii="Arial" w:hAnsi="Arial" w:cs="Arial"/>
                <w:sz w:val="20"/>
                <w:szCs w:val="20"/>
                <w:lang w:val="en-150"/>
              </w:rPr>
              <w:t xml:space="preserve"> zahteva obimnu saradnju među različitim agencijama u okviru integrisanog pristupa.</w:t>
            </w:r>
          </w:p>
          <w:p w14:paraId="4D89FF9C" w14:textId="77777777" w:rsidR="00971EBB" w:rsidRPr="00C90C31" w:rsidRDefault="00971EBB" w:rsidP="00F85A42">
            <w:pPr>
              <w:jc w:val="both"/>
              <w:rPr>
                <w:rFonts w:ascii="Arial" w:hAnsi="Arial" w:cs="Arial"/>
                <w:sz w:val="22"/>
                <w:szCs w:val="22"/>
                <w:lang w:val="en-150"/>
              </w:rPr>
            </w:pPr>
          </w:p>
          <w:p w14:paraId="421FEAB3" w14:textId="77777777" w:rsidR="00971EBB" w:rsidRPr="009C063E" w:rsidRDefault="00971EBB" w:rsidP="00F85A42">
            <w:pPr>
              <w:jc w:val="center"/>
              <w:rPr>
                <w:rFonts w:ascii="Arial" w:hAnsi="Arial" w:cs="Arial"/>
                <w:b/>
                <w:bCs/>
                <w:sz w:val="22"/>
                <w:szCs w:val="22"/>
              </w:rPr>
            </w:pPr>
            <w:r>
              <w:rPr>
                <w:rFonts w:ascii="Arial" w:hAnsi="Arial" w:cs="Arial"/>
                <w:b/>
                <w:bCs/>
                <w:sz w:val="22"/>
                <w:szCs w:val="22"/>
              </w:rPr>
              <w:t>Oblast primene Konvencije (član 2)</w:t>
            </w:r>
          </w:p>
          <w:p w14:paraId="5D7BA580" w14:textId="77777777" w:rsidR="00971EBB" w:rsidRPr="001C6734" w:rsidRDefault="00971EBB" w:rsidP="00F85A42">
            <w:pPr>
              <w:pStyle w:val="ListParagraph"/>
              <w:numPr>
                <w:ilvl w:val="0"/>
                <w:numId w:val="46"/>
              </w:numPr>
              <w:ind w:left="458" w:hanging="283"/>
              <w:jc w:val="both"/>
              <w:rPr>
                <w:rFonts w:ascii="Arial" w:hAnsi="Arial" w:cs="Arial"/>
                <w:b/>
                <w:bCs/>
                <w:sz w:val="20"/>
                <w:szCs w:val="20"/>
              </w:rPr>
            </w:pPr>
            <w:r>
              <w:rPr>
                <w:rFonts w:ascii="Arial" w:hAnsi="Arial" w:cs="Arial"/>
                <w:sz w:val="20"/>
                <w:szCs w:val="20"/>
              </w:rPr>
              <w:t xml:space="preserve">Konvencija pokriva sve oblike nasilja nad ženama uključujući nasilje u porodici, a naglašava i to da </w:t>
            </w:r>
            <w:r>
              <w:rPr>
                <w:rFonts w:ascii="Arial" w:hAnsi="Arial" w:cs="Arial"/>
                <w:b/>
                <w:bCs/>
                <w:sz w:val="20"/>
                <w:szCs w:val="20"/>
              </w:rPr>
              <w:t>većinu žrtava nasilja u porodici predstavljaju žene</w:t>
            </w:r>
            <w:r>
              <w:rPr>
                <w:rFonts w:ascii="Arial" w:hAnsi="Arial" w:cs="Arial"/>
                <w:sz w:val="20"/>
                <w:szCs w:val="20"/>
              </w:rPr>
              <w:t xml:space="preserve">, iako to mogu biti i muškarci i deca. </w:t>
            </w:r>
            <w:r>
              <w:rPr>
                <w:rFonts w:ascii="Arial" w:hAnsi="Arial" w:cs="Arial"/>
                <w:b/>
                <w:bCs/>
                <w:sz w:val="20"/>
                <w:szCs w:val="20"/>
              </w:rPr>
              <w:t>Rodno zasnovano nasilje nad ženama</w:t>
            </w:r>
            <w:r>
              <w:rPr>
                <w:rFonts w:ascii="Arial" w:hAnsi="Arial" w:cs="Arial"/>
                <w:sz w:val="20"/>
                <w:szCs w:val="20"/>
              </w:rPr>
              <w:t xml:space="preserve"> u svojim različitim manifestacijama, uključujući nasilje u porodici, mora ležati u srži svih primenjenih mera.</w:t>
            </w:r>
          </w:p>
          <w:p w14:paraId="6B88FC7C" w14:textId="77777777" w:rsidR="00971EBB" w:rsidRDefault="00971EBB" w:rsidP="00F85A42">
            <w:pPr>
              <w:jc w:val="both"/>
              <w:rPr>
                <w:rFonts w:ascii="Arial" w:hAnsi="Arial" w:cs="Arial"/>
                <w:sz w:val="20"/>
                <w:szCs w:val="20"/>
              </w:rPr>
            </w:pPr>
          </w:p>
          <w:p w14:paraId="014B0ADA" w14:textId="77777777" w:rsidR="00971EBB" w:rsidRDefault="00971EBB" w:rsidP="00F85A42">
            <w:pPr>
              <w:jc w:val="center"/>
              <w:rPr>
                <w:rFonts w:ascii="Arial" w:hAnsi="Arial" w:cs="Arial"/>
                <w:b/>
                <w:bCs/>
                <w:sz w:val="22"/>
                <w:szCs w:val="22"/>
              </w:rPr>
            </w:pPr>
            <w:r>
              <w:rPr>
                <w:rFonts w:ascii="Arial" w:hAnsi="Arial" w:cs="Arial"/>
                <w:b/>
                <w:bCs/>
                <w:sz w:val="22"/>
                <w:szCs w:val="22"/>
              </w:rPr>
              <w:lastRenderedPageBreak/>
              <w:t>Definicije (član 3)</w:t>
            </w:r>
          </w:p>
          <w:p w14:paraId="36EBEC97" w14:textId="723D3F89" w:rsidR="00971EBB" w:rsidRPr="001C6734" w:rsidRDefault="00971EBB" w:rsidP="00F85A42">
            <w:pPr>
              <w:pStyle w:val="ListParagraph"/>
              <w:numPr>
                <w:ilvl w:val="0"/>
                <w:numId w:val="46"/>
              </w:numPr>
              <w:ind w:left="458" w:hanging="283"/>
              <w:jc w:val="both"/>
              <w:rPr>
                <w:rFonts w:ascii="Arial" w:hAnsi="Arial" w:cs="Arial"/>
                <w:b/>
                <w:bCs/>
                <w:sz w:val="20"/>
                <w:szCs w:val="20"/>
              </w:rPr>
            </w:pPr>
            <w:r>
              <w:rPr>
                <w:rFonts w:ascii="Arial" w:hAnsi="Arial" w:cs="Arial"/>
                <w:b/>
                <w:bCs/>
                <w:sz w:val="20"/>
                <w:szCs w:val="20"/>
              </w:rPr>
              <w:t>Nasilje nad ženama</w:t>
            </w:r>
            <w:r>
              <w:rPr>
                <w:rFonts w:ascii="Arial" w:hAnsi="Arial" w:cs="Arial"/>
                <w:sz w:val="20"/>
                <w:szCs w:val="20"/>
              </w:rPr>
              <w:t xml:space="preserve"> treba razumeti kao kršenje ljudskih prava i oblik diskriminacije nad ženama. Ono obuhvata sve oblike rodno zasnovanog nasilja koji dovode do </w:t>
            </w:r>
            <w:r>
              <w:rPr>
                <w:rFonts w:ascii="Arial" w:hAnsi="Arial" w:cs="Arial"/>
                <w:b/>
                <w:bCs/>
                <w:sz w:val="20"/>
                <w:szCs w:val="20"/>
              </w:rPr>
              <w:t>fizičke, seksualne, psihičke</w:t>
            </w:r>
            <w:r>
              <w:rPr>
                <w:rFonts w:ascii="Arial" w:hAnsi="Arial" w:cs="Arial"/>
                <w:sz w:val="20"/>
                <w:szCs w:val="20"/>
              </w:rPr>
              <w:t xml:space="preserve"> ili </w:t>
            </w:r>
            <w:r>
              <w:rPr>
                <w:rFonts w:ascii="Arial" w:hAnsi="Arial" w:cs="Arial"/>
                <w:b/>
                <w:bCs/>
                <w:sz w:val="20"/>
                <w:szCs w:val="20"/>
              </w:rPr>
              <w:t xml:space="preserve">ekonomske </w:t>
            </w:r>
            <w:r>
              <w:rPr>
                <w:rFonts w:ascii="Arial" w:hAnsi="Arial" w:cs="Arial"/>
                <w:sz w:val="20"/>
                <w:szCs w:val="20"/>
              </w:rPr>
              <w:t xml:space="preserve">povrede ili </w:t>
            </w:r>
            <w:r>
              <w:rPr>
                <w:rFonts w:ascii="Arial" w:hAnsi="Arial" w:cs="Arial"/>
                <w:b/>
                <w:bCs/>
                <w:sz w:val="20"/>
                <w:szCs w:val="20"/>
              </w:rPr>
              <w:t xml:space="preserve">patnje </w:t>
            </w:r>
            <w:r>
              <w:rPr>
                <w:rFonts w:ascii="Arial" w:hAnsi="Arial" w:cs="Arial"/>
                <w:sz w:val="20"/>
                <w:szCs w:val="20"/>
              </w:rPr>
              <w:t>za žene, uključujući pretnje, prinudu ili proizvoljno lišavanje slobode, u javnoj ili privatnoj sferi.</w:t>
            </w:r>
          </w:p>
          <w:p w14:paraId="13E03AD2" w14:textId="77777777" w:rsidR="00971EBB" w:rsidRPr="001C6734" w:rsidRDefault="00971EBB" w:rsidP="00F85A42">
            <w:pPr>
              <w:pStyle w:val="ListParagraph"/>
              <w:ind w:left="458"/>
              <w:jc w:val="both"/>
              <w:rPr>
                <w:rFonts w:ascii="Arial" w:hAnsi="Arial" w:cs="Arial"/>
                <w:b/>
                <w:bCs/>
                <w:sz w:val="20"/>
                <w:szCs w:val="20"/>
              </w:rPr>
            </w:pPr>
          </w:p>
          <w:p w14:paraId="1C3D40B1" w14:textId="77777777" w:rsidR="00971EBB" w:rsidRPr="001C6734" w:rsidRDefault="00971EBB" w:rsidP="00F85A42">
            <w:pPr>
              <w:pStyle w:val="ListParagraph"/>
              <w:numPr>
                <w:ilvl w:val="0"/>
                <w:numId w:val="46"/>
              </w:numPr>
              <w:ind w:left="458" w:hanging="283"/>
              <w:jc w:val="both"/>
              <w:rPr>
                <w:rFonts w:ascii="Arial" w:hAnsi="Arial" w:cs="Arial"/>
                <w:b/>
                <w:bCs/>
                <w:sz w:val="20"/>
                <w:szCs w:val="20"/>
              </w:rPr>
            </w:pPr>
            <w:r>
              <w:rPr>
                <w:rFonts w:ascii="Arial" w:hAnsi="Arial" w:cs="Arial"/>
                <w:b/>
                <w:bCs/>
                <w:sz w:val="20"/>
                <w:szCs w:val="20"/>
              </w:rPr>
              <w:t>Nasilje u porodici</w:t>
            </w:r>
            <w:r>
              <w:rPr>
                <w:rFonts w:ascii="Arial" w:hAnsi="Arial" w:cs="Arial"/>
                <w:sz w:val="20"/>
                <w:szCs w:val="20"/>
              </w:rPr>
              <w:t xml:space="preserve"> obuhvata svako delo fizičkog, seksualnog, psihičkog ili ekonomskog nasilja do kojeg dolazi u okviru porodice ili domaćinstva, nezavisno od toga da li se radi o biološkoj ili zakonskoj porodici. Nasilje u porodici obuhvata </w:t>
            </w:r>
            <w:r>
              <w:rPr>
                <w:rFonts w:ascii="Arial" w:hAnsi="Arial" w:cs="Arial"/>
                <w:b/>
                <w:bCs/>
                <w:sz w:val="20"/>
                <w:szCs w:val="20"/>
              </w:rPr>
              <w:t>nasilje od strane partnera</w:t>
            </w:r>
            <w:r>
              <w:rPr>
                <w:rFonts w:ascii="Arial" w:hAnsi="Arial" w:cs="Arial"/>
                <w:sz w:val="20"/>
                <w:szCs w:val="20"/>
              </w:rPr>
              <w:t xml:space="preserve"> između postojećih ili bivših partnera, i </w:t>
            </w:r>
            <w:r>
              <w:rPr>
                <w:rFonts w:ascii="Arial" w:hAnsi="Arial" w:cs="Arial"/>
                <w:b/>
                <w:bCs/>
                <w:sz w:val="20"/>
                <w:szCs w:val="20"/>
              </w:rPr>
              <w:t>međugeneracijsko nasilje</w:t>
            </w:r>
            <w:r>
              <w:rPr>
                <w:rFonts w:ascii="Arial" w:hAnsi="Arial" w:cs="Arial"/>
                <w:sz w:val="20"/>
                <w:szCs w:val="20"/>
              </w:rPr>
              <w:t xml:space="preserve"> koje se obično javlja između roditelja i dece. Ova rodno neutralna definicija obuhvata žrtve i počinioce oba pola. </w:t>
            </w:r>
            <w:r>
              <w:rPr>
                <w:rFonts w:ascii="Arial" w:hAnsi="Arial" w:cs="Arial"/>
                <w:b/>
                <w:bCs/>
                <w:sz w:val="20"/>
                <w:szCs w:val="20"/>
              </w:rPr>
              <w:t xml:space="preserve">Nasilje od strane partnera prepoznaje se kao ono koje nesrazmerno pogađa žene, </w:t>
            </w:r>
            <w:r>
              <w:rPr>
                <w:rFonts w:ascii="Arial" w:hAnsi="Arial" w:cs="Arial"/>
                <w:sz w:val="20"/>
                <w:szCs w:val="20"/>
              </w:rPr>
              <w:t>dakle ono je</w:t>
            </w:r>
            <w:r>
              <w:rPr>
                <w:rFonts w:ascii="Arial" w:hAnsi="Arial" w:cs="Arial"/>
                <w:b/>
                <w:bCs/>
                <w:sz w:val="20"/>
                <w:szCs w:val="20"/>
              </w:rPr>
              <w:t xml:space="preserve"> izrazito rodno određeno</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 xml:space="preserve">U oba slučaja nije potrebno da žrtva i počinilac zajedno stanuju. </w:t>
            </w:r>
          </w:p>
          <w:p w14:paraId="74E774D4" w14:textId="77777777" w:rsidR="00971EBB" w:rsidRPr="001C6734" w:rsidRDefault="00971EBB" w:rsidP="00F85A42">
            <w:pPr>
              <w:jc w:val="both"/>
              <w:rPr>
                <w:rFonts w:ascii="Arial" w:hAnsi="Arial" w:cs="Arial"/>
                <w:b/>
                <w:bCs/>
                <w:sz w:val="20"/>
                <w:szCs w:val="20"/>
              </w:rPr>
            </w:pPr>
          </w:p>
          <w:p w14:paraId="6E79E17F" w14:textId="77777777" w:rsidR="00971EBB" w:rsidRPr="001C6734" w:rsidRDefault="00971EBB" w:rsidP="00F85A42">
            <w:pPr>
              <w:pStyle w:val="ListParagraph"/>
              <w:numPr>
                <w:ilvl w:val="0"/>
                <w:numId w:val="46"/>
              </w:numPr>
              <w:ind w:left="458" w:hanging="283"/>
              <w:jc w:val="both"/>
              <w:rPr>
                <w:rFonts w:ascii="Arial" w:hAnsi="Arial" w:cs="Arial"/>
                <w:b/>
                <w:bCs/>
                <w:sz w:val="20"/>
                <w:szCs w:val="20"/>
              </w:rPr>
            </w:pPr>
            <w:r>
              <w:rPr>
                <w:rFonts w:ascii="Arial" w:hAnsi="Arial" w:cs="Arial"/>
                <w:b/>
                <w:bCs/>
                <w:sz w:val="20"/>
                <w:szCs w:val="20"/>
              </w:rPr>
              <w:t>Rod</w:t>
            </w:r>
            <w:r>
              <w:rPr>
                <w:rFonts w:ascii="Arial" w:hAnsi="Arial" w:cs="Arial"/>
                <w:sz w:val="20"/>
                <w:szCs w:val="20"/>
              </w:rPr>
              <w:t xml:space="preserve"> se odnosi na društveno konstruisane uloge, ponašanja, aktivnosti i atribute koje dato društvo smatra prikladnim za žene i muškarce. Smatra se da rodne uloge i stereotipi doprinose tome da nasilje postane društveno prihvatljivo. U okviru Konvencije, iskorenjivanje predrasuda, običaja, tradicije i drugih praksi zasnovanih na ideji inferiornosti žena ili na stereotipnim rodnim ulogama smatra se ključnim za sprečavanje nasilja nad ženama. Svi oblici nasilja koji se pominju u Konvenciji moraju se rešavati </w:t>
            </w:r>
            <w:r>
              <w:rPr>
                <w:rFonts w:ascii="Arial" w:hAnsi="Arial" w:cs="Arial"/>
                <w:b/>
                <w:bCs/>
                <w:sz w:val="20"/>
                <w:szCs w:val="20"/>
              </w:rPr>
              <w:t>u kontekstu preovlađujuće nejednakosti između žena i muškaraca</w:t>
            </w:r>
            <w:r>
              <w:rPr>
                <w:rFonts w:ascii="Arial" w:hAnsi="Arial" w:cs="Arial"/>
                <w:b/>
                <w:bCs/>
                <w:i/>
                <w:iCs/>
                <w:sz w:val="20"/>
                <w:szCs w:val="20"/>
              </w:rPr>
              <w:t xml:space="preserve">, </w:t>
            </w:r>
            <w:r>
              <w:rPr>
                <w:rFonts w:ascii="Arial" w:hAnsi="Arial" w:cs="Arial"/>
                <w:sz w:val="20"/>
                <w:szCs w:val="20"/>
              </w:rPr>
              <w:t xml:space="preserve">postojećih stereotipa, rodnih uloga i diskriminacije žena. </w:t>
            </w:r>
          </w:p>
          <w:p w14:paraId="54CCC856" w14:textId="77777777" w:rsidR="00971EBB" w:rsidRPr="001C6734" w:rsidRDefault="00971EBB" w:rsidP="00F85A42">
            <w:pPr>
              <w:jc w:val="both"/>
              <w:rPr>
                <w:rFonts w:ascii="Arial" w:hAnsi="Arial" w:cs="Arial"/>
                <w:b/>
                <w:bCs/>
                <w:sz w:val="20"/>
                <w:szCs w:val="20"/>
              </w:rPr>
            </w:pPr>
          </w:p>
          <w:p w14:paraId="4F2E672E" w14:textId="77777777" w:rsidR="00971EBB" w:rsidRPr="001C6734" w:rsidRDefault="00971EBB" w:rsidP="00F85A42">
            <w:pPr>
              <w:pStyle w:val="ListParagraph"/>
              <w:numPr>
                <w:ilvl w:val="0"/>
                <w:numId w:val="46"/>
              </w:numPr>
              <w:ind w:left="458" w:hanging="283"/>
              <w:jc w:val="both"/>
              <w:rPr>
                <w:rFonts w:ascii="Arial" w:hAnsi="Arial" w:cs="Arial"/>
                <w:b/>
                <w:bCs/>
                <w:sz w:val="20"/>
                <w:szCs w:val="20"/>
              </w:rPr>
            </w:pPr>
            <w:r>
              <w:rPr>
                <w:rFonts w:ascii="Arial" w:hAnsi="Arial" w:cs="Arial"/>
                <w:b/>
                <w:bCs/>
                <w:sz w:val="20"/>
                <w:szCs w:val="20"/>
              </w:rPr>
              <w:t>Rodno zasnovano nasilje nad ženama</w:t>
            </w:r>
            <w:r>
              <w:rPr>
                <w:rFonts w:ascii="Arial" w:hAnsi="Arial" w:cs="Arial"/>
                <w:sz w:val="20"/>
                <w:szCs w:val="20"/>
              </w:rPr>
              <w:t xml:space="preserve"> odnosi se na nasilje koje je usmereno protiv žene zato što je žena ili koje nesrazmerno pogađa žene. Rodno zasnovano nasilje odnosi se na svako nasilje počinjeno nad ženom i koje je i uzrok i posledica nejednakih odnosa moći zasnovanih na percipiranim razlikama između žena i muškaraca, a koje dovodi do podređenog statusa žena u javnoj i privatnoj sferi. Takvo nasilje je duboko ukorenjeno u društvenim i kulturnim strukturama, normama i vrednostima koje vladaju društvom i često se sprovodi kulturom poricanja i ćutanja. Ovaj izraz ima za cilj da zaštiti žene od nasilja koje proizilazi iz rodnih stereotipa i posebno obuhvata žene. </w:t>
            </w:r>
          </w:p>
          <w:p w14:paraId="423924AE" w14:textId="77777777" w:rsidR="00971EBB" w:rsidRPr="001C6734" w:rsidRDefault="00971EBB" w:rsidP="00F85A42">
            <w:pPr>
              <w:jc w:val="both"/>
              <w:rPr>
                <w:rFonts w:ascii="Arial" w:hAnsi="Arial" w:cs="Arial"/>
                <w:b/>
                <w:bCs/>
                <w:sz w:val="20"/>
                <w:szCs w:val="20"/>
              </w:rPr>
            </w:pPr>
          </w:p>
          <w:p w14:paraId="2541004D" w14:textId="77777777" w:rsidR="00971EBB" w:rsidRPr="001C6734" w:rsidRDefault="00971EBB" w:rsidP="00F85A42">
            <w:pPr>
              <w:pStyle w:val="ListParagraph"/>
              <w:numPr>
                <w:ilvl w:val="0"/>
                <w:numId w:val="46"/>
              </w:numPr>
              <w:ind w:left="458" w:hanging="283"/>
              <w:jc w:val="both"/>
              <w:rPr>
                <w:rFonts w:ascii="Arial" w:hAnsi="Arial" w:cs="Arial"/>
                <w:b/>
                <w:bCs/>
                <w:sz w:val="20"/>
                <w:szCs w:val="20"/>
              </w:rPr>
            </w:pPr>
            <w:r>
              <w:rPr>
                <w:rFonts w:ascii="Arial" w:hAnsi="Arial" w:cs="Arial"/>
                <w:b/>
                <w:bCs/>
                <w:sz w:val="20"/>
                <w:szCs w:val="20"/>
              </w:rPr>
              <w:t>Žrtva</w:t>
            </w:r>
            <w:r>
              <w:rPr>
                <w:rFonts w:ascii="Arial" w:hAnsi="Arial" w:cs="Arial"/>
                <w:sz w:val="20"/>
                <w:szCs w:val="20"/>
              </w:rPr>
              <w:t xml:space="preserve"> obuhvata i žrtve nasilja nad ženama i žrtve nasilja u porodici. Dok samo žene i devojčice (mlađe od 18 godina) mogu biti žrtve nasilja nad ženama, muškarci i dečaci (mlađi od 18 godina) mogu se uvrstiti među žrtve nasilja u porodici. </w:t>
            </w:r>
          </w:p>
          <w:p w14:paraId="49B562B0" w14:textId="77777777" w:rsidR="00971EBB" w:rsidRPr="001C6734" w:rsidRDefault="00971EBB" w:rsidP="00F85A42">
            <w:pPr>
              <w:jc w:val="both"/>
              <w:rPr>
                <w:rFonts w:ascii="Arial" w:hAnsi="Arial" w:cs="Arial"/>
                <w:b/>
                <w:bCs/>
                <w:sz w:val="20"/>
                <w:szCs w:val="20"/>
              </w:rPr>
            </w:pPr>
          </w:p>
          <w:p w14:paraId="4E97D62C" w14:textId="77777777" w:rsidR="00971EBB" w:rsidRPr="001C6734" w:rsidRDefault="00971EBB" w:rsidP="00F85A42">
            <w:pPr>
              <w:pStyle w:val="ListParagraph"/>
              <w:numPr>
                <w:ilvl w:val="0"/>
                <w:numId w:val="46"/>
              </w:numPr>
              <w:ind w:left="458" w:hanging="283"/>
              <w:jc w:val="both"/>
              <w:rPr>
                <w:rFonts w:ascii="Arial" w:hAnsi="Arial" w:cs="Arial"/>
                <w:b/>
                <w:bCs/>
                <w:sz w:val="20"/>
                <w:szCs w:val="20"/>
              </w:rPr>
            </w:pPr>
            <w:r>
              <w:rPr>
                <w:rFonts w:ascii="Arial" w:hAnsi="Arial" w:cs="Arial"/>
                <w:b/>
                <w:bCs/>
                <w:sz w:val="20"/>
                <w:szCs w:val="20"/>
              </w:rPr>
              <w:t>Žene</w:t>
            </w:r>
            <w:r>
              <w:rPr>
                <w:rFonts w:ascii="Arial" w:hAnsi="Arial" w:cs="Arial"/>
                <w:sz w:val="20"/>
                <w:szCs w:val="20"/>
              </w:rPr>
              <w:t xml:space="preserve"> obuhvataju devojčice mlađe od 18 godina.</w:t>
            </w:r>
          </w:p>
          <w:p w14:paraId="320046D4" w14:textId="77777777" w:rsidR="00971EBB" w:rsidRPr="001C6734" w:rsidRDefault="00971EBB" w:rsidP="00F85A42">
            <w:pPr>
              <w:pStyle w:val="ListParagraph"/>
              <w:ind w:left="458"/>
              <w:jc w:val="both"/>
              <w:rPr>
                <w:rFonts w:ascii="Arial" w:hAnsi="Arial" w:cs="Arial"/>
                <w:b/>
                <w:bCs/>
                <w:sz w:val="22"/>
                <w:szCs w:val="22"/>
              </w:rPr>
            </w:pPr>
          </w:p>
        </w:tc>
      </w:tr>
    </w:tbl>
    <w:p w14:paraId="4726DCFA" w14:textId="77777777" w:rsidR="00971EBB" w:rsidRPr="001C6734" w:rsidRDefault="00971EBB" w:rsidP="00971EBB">
      <w:pPr>
        <w:ind w:firstLine="284"/>
        <w:jc w:val="both"/>
        <w:rPr>
          <w:rFonts w:cs="Arial"/>
          <w:b/>
          <w:sz w:val="22"/>
          <w:szCs w:val="22"/>
        </w:rPr>
      </w:pPr>
    </w:p>
    <w:p w14:paraId="22D0C53E" w14:textId="4A33283F" w:rsidR="00980EAA" w:rsidRPr="00971EBB" w:rsidRDefault="008F6698" w:rsidP="00971EBB">
      <w:pPr>
        <w:pStyle w:val="ListParagraph"/>
      </w:pPr>
      <w:r>
        <w:rPr>
          <w:rFonts w:ascii="Arial" w:hAnsi="Arial"/>
          <w:sz w:val="22"/>
          <w:szCs w:val="22"/>
        </w:rPr>
        <w:t xml:space="preserve"> </w:t>
      </w:r>
      <w:r>
        <w:rPr>
          <w:rFonts w:ascii="Arial" w:hAnsi="Arial"/>
        </w:rPr>
        <w:br w:type="page"/>
      </w:r>
    </w:p>
    <w:p w14:paraId="11F85803" w14:textId="27B1D56E" w:rsidR="00223C28" w:rsidRPr="0087017A" w:rsidRDefault="00223C28" w:rsidP="00114A4E">
      <w:pPr>
        <w:pStyle w:val="Heading1"/>
        <w:rPr>
          <w:lang w:val="fr-FR"/>
        </w:rPr>
      </w:pPr>
      <w:bookmarkStart w:id="15" w:name="_Toc118646247"/>
      <w:bookmarkStart w:id="16" w:name="_Toc118368239"/>
      <w:bookmarkStart w:id="17" w:name="_Toc120279250"/>
      <w:r w:rsidRPr="0087017A">
        <w:rPr>
          <w:bCs/>
          <w:lang w:val="fr-FR"/>
        </w:rPr>
        <w:lastRenderedPageBreak/>
        <w:t>1. deo: Šta su programi za počinioce?</w:t>
      </w:r>
      <w:bookmarkEnd w:id="4"/>
      <w:bookmarkEnd w:id="5"/>
      <w:bookmarkEnd w:id="15"/>
      <w:bookmarkEnd w:id="16"/>
      <w:bookmarkEnd w:id="17"/>
      <w:r w:rsidRPr="0087017A">
        <w:rPr>
          <w:bCs/>
          <w:lang w:val="fr-FR"/>
        </w:rPr>
        <w:t xml:space="preserve"> </w:t>
      </w:r>
    </w:p>
    <w:p w14:paraId="7F551AEE" w14:textId="77777777" w:rsidR="00223C28" w:rsidRPr="0087017A" w:rsidRDefault="00223C28" w:rsidP="002A6102">
      <w:pPr>
        <w:pStyle w:val="Heading2"/>
        <w:jc w:val="both"/>
        <w:rPr>
          <w:lang w:val="fr-FR"/>
        </w:rPr>
      </w:pPr>
    </w:p>
    <w:p w14:paraId="66128A0F" w14:textId="7DE537F6" w:rsidR="00223C28" w:rsidRPr="002A6102" w:rsidRDefault="00D01D06">
      <w:pPr>
        <w:pStyle w:val="Heading2"/>
        <w:numPr>
          <w:ilvl w:val="0"/>
          <w:numId w:val="1"/>
        </w:numPr>
        <w:jc w:val="both"/>
      </w:pPr>
      <w:bookmarkStart w:id="18" w:name="_Toc113875510"/>
      <w:bookmarkStart w:id="19" w:name="_Toc113878493"/>
      <w:bookmarkStart w:id="20" w:name="_Toc118368240"/>
      <w:bookmarkStart w:id="21" w:name="_Toc118646248"/>
      <w:bookmarkStart w:id="22" w:name="_Toc120279251"/>
      <w:r>
        <w:rPr>
          <w:bCs w:val="0"/>
        </w:rPr>
        <w:t>Poreklo i međunarodno pravo o ljudskim pravima</w:t>
      </w:r>
      <w:bookmarkEnd w:id="18"/>
      <w:bookmarkEnd w:id="19"/>
      <w:bookmarkEnd w:id="20"/>
      <w:bookmarkEnd w:id="21"/>
      <w:bookmarkEnd w:id="22"/>
    </w:p>
    <w:p w14:paraId="6A0EA5B1" w14:textId="77777777" w:rsidR="00282348" w:rsidRPr="002A6102" w:rsidRDefault="00282348" w:rsidP="002A6102">
      <w:pPr>
        <w:ind w:firstLine="284"/>
        <w:jc w:val="both"/>
        <w:rPr>
          <w:rFonts w:ascii="Arial" w:hAnsi="Arial" w:cs="Arial"/>
          <w:sz w:val="22"/>
          <w:szCs w:val="22"/>
          <w:shd w:val="clear" w:color="auto" w:fill="FFFFFF"/>
        </w:rPr>
      </w:pPr>
    </w:p>
    <w:p w14:paraId="021460F4" w14:textId="207BB35A" w:rsidR="00670CF5" w:rsidRDefault="00803F18" w:rsidP="002A6102">
      <w:pPr>
        <w:ind w:firstLine="284"/>
        <w:jc w:val="both"/>
        <w:rPr>
          <w:rFonts w:ascii="Arial" w:hAnsi="Arial" w:cs="Arial"/>
          <w:sz w:val="22"/>
          <w:szCs w:val="22"/>
        </w:rPr>
      </w:pPr>
      <w:r>
        <w:rPr>
          <w:rFonts w:ascii="Arial" w:hAnsi="Arial" w:cs="Arial"/>
          <w:sz w:val="22"/>
          <w:szCs w:val="22"/>
          <w:shd w:val="clear" w:color="auto" w:fill="FFFFFF"/>
        </w:rPr>
        <w:t xml:space="preserve">Rad sa počiniocima započeo je oko 70-ih godina prošlog veka kao eksperimentalna profesionalna praksa koja je imala za cilj „rehabilitaciju“ nasilnih muškaraca. Prvo u Severnoj Americi i Velikoj Britaniji, kasnije u drugim evropskim zemljama, takvi programi su zamišljeni kao strategija koja bi, smanjenjem ponavljanja krivičnih dela, mogla da doprinese bezbednosti žrtava (Council of Europe 2014; Westmarland, Kelly 2012; 2016). </w:t>
      </w:r>
      <w:r>
        <w:rPr>
          <w:rFonts w:ascii="Arial" w:hAnsi="Arial" w:cs="Arial"/>
          <w:sz w:val="22"/>
          <w:szCs w:val="22"/>
        </w:rPr>
        <w:t xml:space="preserve">Kada se nasilje nad ženama pojavilo kao pitanje od javnog značaja, i istraživanja i praksa su se s pravom usredsredili na iskustvo žrtava i dali prioritet njihovoj potrebi za zaštitom i podrškom. Radnici sigurnih kuća su počeli da primećuju da se žene u više navrata obraćaju specijalističkim službama, jer ponašanje nasilnika teško da se menjalo na bilo koji način. Po uzoru na preteče Dulut modela (Pence, Paymar 1993) i programa Emerge (Gondolf 1985; Gondolf, Russell 1986) u većini slučajeva ove prve intervencije su bile zamišljene kao koordinisani odgovori zajednice na nasilje u porodici, u saradnji sa službama za podršku ženama. Smatrajući nasilnike u porodici odgovornim za njihova dela, programi za počinioce su bili zamišljeni kao način da se poboljšaju odgovori i žrtvama i počiniocima. </w:t>
      </w:r>
    </w:p>
    <w:p w14:paraId="7A008E9F" w14:textId="77777777" w:rsidR="00A016AC" w:rsidRPr="002A6102" w:rsidRDefault="00A016AC" w:rsidP="002A6102">
      <w:pPr>
        <w:ind w:firstLine="284"/>
        <w:jc w:val="both"/>
        <w:rPr>
          <w:rFonts w:ascii="Arial" w:hAnsi="Arial" w:cs="Arial"/>
          <w:sz w:val="22"/>
          <w:szCs w:val="22"/>
        </w:rPr>
      </w:pPr>
    </w:p>
    <w:p w14:paraId="70DE378E" w14:textId="449C3FF0" w:rsidR="00B32543" w:rsidRDefault="00860C2F" w:rsidP="002A6102">
      <w:pPr>
        <w:ind w:firstLine="284"/>
        <w:jc w:val="both"/>
        <w:rPr>
          <w:rFonts w:ascii="Arial" w:hAnsi="Arial" w:cs="Arial"/>
          <w:sz w:val="22"/>
          <w:szCs w:val="22"/>
        </w:rPr>
      </w:pPr>
      <w:r>
        <w:rPr>
          <w:rFonts w:ascii="Arial" w:hAnsi="Arial" w:cs="Arial"/>
          <w:sz w:val="22"/>
          <w:szCs w:val="22"/>
        </w:rPr>
        <w:t xml:space="preserve">Početkom 90-ih, usvajanje konkretnih reformi krivičnog pravosuđa takođe je pokazalo ograničenja isključivo kaznenog pristupa prema počiniocima (Hearn 1998), što je dovelo do pokretanja inicijativa za rehabilitaciju. Od 2000. godine pa nadalje sprovedeno je nekoliko programa za počinioce širom Evrope, iako ne dosledno i bez standardizovanog pristupa. Njihova razvoj je počeo ne samo u vanzatvorskim uslovima na osnovu samoupućivanja, već i u okviru sistema probacije i u zatvoru. Od Pekinške konferencije UN o statusu žena (1995) do stupanja na snagu Istanbulske konvencije (2014) rad sa počiniocima privlačio je sve veću pažnju. Savet Evrope je 2008. godine uključio poseban odeljak o programima za počinioce u svoj priručnik o minimalnim standardima za usluge podrške ženama žrtvama nasilja u porodici. </w:t>
      </w:r>
    </w:p>
    <w:p w14:paraId="3F773C95" w14:textId="77777777" w:rsidR="00B32543" w:rsidRDefault="00B32543" w:rsidP="002A6102">
      <w:pPr>
        <w:ind w:firstLine="284"/>
        <w:jc w:val="both"/>
        <w:rPr>
          <w:rFonts w:ascii="Arial" w:hAnsi="Arial" w:cs="Arial"/>
          <w:sz w:val="22"/>
          <w:szCs w:val="22"/>
        </w:rPr>
      </w:pPr>
    </w:p>
    <w:p w14:paraId="7AEFBC4D" w14:textId="54A9F187" w:rsidR="00A04780" w:rsidRPr="002A6102" w:rsidRDefault="00717BE4" w:rsidP="00817790">
      <w:pPr>
        <w:jc w:val="both"/>
        <w:rPr>
          <w:rFonts w:ascii="Arial" w:hAnsi="Arial" w:cs="Arial"/>
          <w:sz w:val="22"/>
          <w:szCs w:val="22"/>
        </w:rPr>
      </w:pPr>
      <w:r>
        <w:rPr>
          <w:rFonts w:ascii="Arial" w:hAnsi="Arial" w:cs="Arial"/>
          <w:color w:val="000000" w:themeColor="text1"/>
          <w:sz w:val="22"/>
          <w:szCs w:val="22"/>
        </w:rPr>
        <w:t xml:space="preserve">Član 16 Istanbulske konvencije koji je obuhvaćen III poglavljem nalaže državama potpisnicama da ustanove programe za počinioce usmerene i na počinioce nasilja u porodici i na seksualne prestupnike. Od 2018. godine </w:t>
      </w:r>
      <w:r>
        <w:rPr>
          <w:rFonts w:ascii="Arial" w:hAnsi="Arial" w:cs="Arial"/>
          <w:sz w:val="22"/>
          <w:szCs w:val="22"/>
        </w:rPr>
        <w:t xml:space="preserve">krovna organizacija „Evropska mreža za rad sa počiniocima nasilja u porodici“ (WWP EN) izradila je prve smernice za pravilno sprovođenje programa za počinioce u skladu sa odredbama Istanbulske konvencije (WWP EN, n.d.). </w:t>
      </w:r>
    </w:p>
    <w:p w14:paraId="3DF3D60E" w14:textId="77777777" w:rsidR="00803F18" w:rsidRPr="002A6102" w:rsidRDefault="00803F18" w:rsidP="002A6102">
      <w:pPr>
        <w:pStyle w:val="Heading2"/>
        <w:jc w:val="both"/>
      </w:pPr>
    </w:p>
    <w:p w14:paraId="70475A9B" w14:textId="1DAB540F" w:rsidR="00223C28" w:rsidRPr="002A6102" w:rsidRDefault="00D01D06">
      <w:pPr>
        <w:pStyle w:val="Heading2"/>
        <w:numPr>
          <w:ilvl w:val="0"/>
          <w:numId w:val="1"/>
        </w:numPr>
        <w:jc w:val="both"/>
      </w:pPr>
      <w:bookmarkStart w:id="23" w:name="_Toc113875511"/>
      <w:bookmarkStart w:id="24" w:name="_Toc113878494"/>
      <w:bookmarkStart w:id="25" w:name="_Toc118368241"/>
      <w:bookmarkStart w:id="26" w:name="_Toc118646249"/>
      <w:bookmarkStart w:id="27" w:name="_Toc120279252"/>
      <w:r>
        <w:rPr>
          <w:bCs w:val="0"/>
        </w:rPr>
        <w:t>Ključni principi</w:t>
      </w:r>
      <w:bookmarkEnd w:id="23"/>
      <w:bookmarkEnd w:id="24"/>
      <w:bookmarkEnd w:id="25"/>
      <w:bookmarkEnd w:id="26"/>
      <w:bookmarkEnd w:id="27"/>
    </w:p>
    <w:p w14:paraId="342AD6EF" w14:textId="6A84625E" w:rsidR="00667CCC" w:rsidRPr="002A6102" w:rsidRDefault="00667CCC" w:rsidP="002A6102">
      <w:pPr>
        <w:jc w:val="both"/>
        <w:rPr>
          <w:rFonts w:ascii="Arial" w:hAnsi="Arial" w:cs="Arial"/>
          <w:sz w:val="22"/>
          <w:szCs w:val="22"/>
        </w:rPr>
      </w:pPr>
    </w:p>
    <w:p w14:paraId="288CD515" w14:textId="75F329A8" w:rsidR="005B60B3" w:rsidRDefault="00667CCC" w:rsidP="00E90E09">
      <w:pPr>
        <w:ind w:firstLine="284"/>
        <w:jc w:val="both"/>
        <w:rPr>
          <w:rFonts w:ascii="Arial" w:hAnsi="Arial" w:cs="Arial"/>
          <w:sz w:val="22"/>
          <w:szCs w:val="22"/>
        </w:rPr>
      </w:pPr>
      <w:r>
        <w:rPr>
          <w:rFonts w:ascii="Arial" w:hAnsi="Arial" w:cs="Arial"/>
          <w:sz w:val="22"/>
          <w:szCs w:val="22"/>
        </w:rPr>
        <w:t>Istraživanja i praksa u ovoj oblasti su pokazali da te intervencije, bilo da su zasnovane na dobrovoljnom ili obaveznom učešću, mogu smanjiti rizike za dalje i teže oblike zlostavljanja. U kontekstu procedure evaluacije od zemlje do zemlje, Grupa eksperata Saveta Evrope za borbu protiv nasilja nad ženama i nasilja u porodici (GREVIO) – telo zaduženo za praćenje sprovođenja Istanbulske konvencije od strane država potpisnica – je uočila širok spektar praksi u vezi sa ovom odredbom.</w:t>
      </w:r>
    </w:p>
    <w:p w14:paraId="0C91FC0F" w14:textId="577F7FD3" w:rsidR="00965F40" w:rsidRDefault="00965F40" w:rsidP="00E90E09">
      <w:pPr>
        <w:ind w:firstLine="284"/>
        <w:jc w:val="both"/>
        <w:rPr>
          <w:rFonts w:ascii="Arial" w:hAnsi="Arial" w:cs="Arial"/>
          <w:sz w:val="22"/>
          <w:szCs w:val="22"/>
        </w:rPr>
      </w:pPr>
    </w:p>
    <w:p w14:paraId="51579A38" w14:textId="28C424A5" w:rsidR="00965F40" w:rsidRDefault="00965F40" w:rsidP="00E90E09">
      <w:pPr>
        <w:ind w:firstLine="284"/>
        <w:jc w:val="both"/>
        <w:rPr>
          <w:rFonts w:ascii="Arial" w:hAnsi="Arial" w:cs="Arial"/>
          <w:sz w:val="22"/>
          <w:szCs w:val="22"/>
        </w:rPr>
      </w:pPr>
    </w:p>
    <w:p w14:paraId="07BEA0AA" w14:textId="3726619D" w:rsidR="00965F40" w:rsidRDefault="00965F40" w:rsidP="00E90E09">
      <w:pPr>
        <w:ind w:firstLine="284"/>
        <w:jc w:val="both"/>
        <w:rPr>
          <w:rFonts w:ascii="Arial" w:hAnsi="Arial" w:cs="Arial"/>
          <w:sz w:val="22"/>
          <w:szCs w:val="22"/>
        </w:rPr>
      </w:pPr>
    </w:p>
    <w:p w14:paraId="567BA54B" w14:textId="6080FF3E" w:rsidR="00965F40" w:rsidRDefault="00965F40" w:rsidP="00E90E09">
      <w:pPr>
        <w:ind w:firstLine="284"/>
        <w:jc w:val="both"/>
        <w:rPr>
          <w:rFonts w:ascii="Arial" w:hAnsi="Arial" w:cs="Arial"/>
          <w:sz w:val="22"/>
          <w:szCs w:val="22"/>
        </w:rPr>
      </w:pPr>
    </w:p>
    <w:p w14:paraId="4FCCD4ED" w14:textId="0011550E" w:rsidR="00965F40" w:rsidRDefault="00965F40" w:rsidP="00E90E09">
      <w:pPr>
        <w:ind w:firstLine="284"/>
        <w:jc w:val="both"/>
        <w:rPr>
          <w:rFonts w:ascii="Arial" w:hAnsi="Arial" w:cs="Arial"/>
          <w:sz w:val="22"/>
          <w:szCs w:val="22"/>
        </w:rPr>
      </w:pPr>
    </w:p>
    <w:p w14:paraId="33F89C1B" w14:textId="63897D1E" w:rsidR="00965F40" w:rsidRDefault="00965F40" w:rsidP="00E90E09">
      <w:pPr>
        <w:ind w:firstLine="284"/>
        <w:jc w:val="both"/>
        <w:rPr>
          <w:rFonts w:ascii="Arial" w:hAnsi="Arial" w:cs="Arial"/>
          <w:sz w:val="22"/>
          <w:szCs w:val="22"/>
        </w:rPr>
      </w:pPr>
    </w:p>
    <w:p w14:paraId="2C91D00D" w14:textId="0179A16F" w:rsidR="00965F40" w:rsidRDefault="00965F40" w:rsidP="00E90E09">
      <w:pPr>
        <w:ind w:firstLine="284"/>
        <w:jc w:val="both"/>
        <w:rPr>
          <w:rFonts w:ascii="Arial" w:hAnsi="Arial" w:cs="Arial"/>
          <w:sz w:val="22"/>
          <w:szCs w:val="22"/>
        </w:rPr>
      </w:pPr>
    </w:p>
    <w:p w14:paraId="3232CDB5" w14:textId="77777777" w:rsidR="003D3C96" w:rsidRDefault="003D3C96" w:rsidP="00E90E09">
      <w:pPr>
        <w:ind w:firstLine="284"/>
        <w:jc w:val="both"/>
        <w:rPr>
          <w:rFonts w:ascii="Arial" w:hAnsi="Arial" w:cs="Arial"/>
          <w:sz w:val="22"/>
          <w:szCs w:val="22"/>
        </w:rPr>
      </w:pPr>
    </w:p>
    <w:p w14:paraId="73DA3462" w14:textId="77777777" w:rsidR="00965F40" w:rsidRDefault="00965F40" w:rsidP="00E90E09">
      <w:pPr>
        <w:ind w:firstLine="284"/>
        <w:jc w:val="both"/>
        <w:rPr>
          <w:rFonts w:ascii="Arial" w:hAnsi="Arial" w:cs="Arial"/>
          <w:sz w:val="22"/>
          <w:szCs w:val="22"/>
        </w:rPr>
      </w:pPr>
    </w:p>
    <w:p w14:paraId="2A4950C6" w14:textId="7A3D95FD" w:rsidR="003E440A" w:rsidRDefault="003E440A" w:rsidP="00E90E09">
      <w:pPr>
        <w:ind w:firstLine="284"/>
        <w:jc w:val="both"/>
        <w:rPr>
          <w:rFonts w:ascii="Arial" w:hAnsi="Arial" w:cs="Arial"/>
          <w:sz w:val="22"/>
          <w:szCs w:val="22"/>
        </w:rPr>
      </w:pPr>
    </w:p>
    <w:p w14:paraId="27AFF370" w14:textId="2EBC4FF7" w:rsidR="003E440A" w:rsidRDefault="003E440A" w:rsidP="00E90E09">
      <w:pPr>
        <w:ind w:firstLine="284"/>
        <w:jc w:val="both"/>
        <w:rPr>
          <w:rFonts w:ascii="Arial" w:hAnsi="Arial" w:cs="Arial"/>
          <w:sz w:val="22"/>
          <w:szCs w:val="22"/>
        </w:rPr>
      </w:pPr>
    </w:p>
    <w:tbl>
      <w:tblPr>
        <w:tblStyle w:val="TableGrid"/>
        <w:tblW w:w="0" w:type="auto"/>
        <w:shd w:val="clear" w:color="auto" w:fill="ED7D31" w:themeFill="accent2"/>
        <w:tblLook w:val="04A0" w:firstRow="1" w:lastRow="0" w:firstColumn="1" w:lastColumn="0" w:noHBand="0" w:noVBand="1"/>
      </w:tblPr>
      <w:tblGrid>
        <w:gridCol w:w="9016"/>
      </w:tblGrid>
      <w:tr w:rsidR="003E440A" w14:paraId="65855CB5" w14:textId="77777777" w:rsidTr="00FC3659">
        <w:tc>
          <w:tcPr>
            <w:tcW w:w="9016" w:type="dxa"/>
            <w:shd w:val="clear" w:color="auto" w:fill="ED7D31" w:themeFill="accent2"/>
          </w:tcPr>
          <w:p w14:paraId="014B1493" w14:textId="606C98C7" w:rsidR="004059AD" w:rsidRPr="0087017A" w:rsidRDefault="004059AD" w:rsidP="00FC3659">
            <w:pPr>
              <w:jc w:val="center"/>
              <w:rPr>
                <w:rFonts w:ascii="Arial" w:hAnsi="Arial" w:cs="Arial"/>
                <w:b/>
                <w:bCs/>
                <w:sz w:val="22"/>
                <w:szCs w:val="22"/>
                <w:lang w:val="fr-FR"/>
              </w:rPr>
            </w:pPr>
            <w:r w:rsidRPr="0087017A">
              <w:rPr>
                <w:rFonts w:ascii="Arial" w:hAnsi="Arial" w:cs="Arial"/>
                <w:b/>
                <w:bCs/>
                <w:sz w:val="22"/>
                <w:szCs w:val="22"/>
                <w:lang w:val="fr-FR"/>
              </w:rPr>
              <w:lastRenderedPageBreak/>
              <w:t>UPOZORENJE!</w:t>
            </w:r>
          </w:p>
          <w:p w14:paraId="3DB56C45" w14:textId="50D52C06" w:rsidR="006B60B8" w:rsidRPr="0087017A" w:rsidRDefault="003E440A" w:rsidP="00FC3659">
            <w:pPr>
              <w:jc w:val="center"/>
              <w:rPr>
                <w:rFonts w:ascii="Arial" w:hAnsi="Arial" w:cs="Arial"/>
                <w:b/>
                <w:bCs/>
                <w:sz w:val="22"/>
                <w:szCs w:val="22"/>
                <w:lang w:val="fr-FR"/>
              </w:rPr>
            </w:pPr>
            <w:r w:rsidRPr="0087017A">
              <w:rPr>
                <w:rFonts w:ascii="Arial" w:hAnsi="Arial" w:cs="Arial"/>
                <w:b/>
                <w:bCs/>
                <w:sz w:val="22"/>
                <w:szCs w:val="22"/>
                <w:lang w:val="fr-FR"/>
              </w:rPr>
              <w:t>PROGRAMI ZA POČINIOCE NISU...</w:t>
            </w:r>
          </w:p>
          <w:p w14:paraId="737832FA" w14:textId="77777777" w:rsidR="00684619" w:rsidRPr="0087017A" w:rsidRDefault="00684619" w:rsidP="00E17A6F">
            <w:pPr>
              <w:jc w:val="both"/>
              <w:rPr>
                <w:rFonts w:ascii="Arial" w:hAnsi="Arial" w:cs="Arial"/>
                <w:sz w:val="22"/>
                <w:szCs w:val="22"/>
                <w:lang w:val="fr-FR"/>
              </w:rPr>
            </w:pPr>
          </w:p>
          <w:p w14:paraId="383E972B" w14:textId="50C367F6" w:rsidR="00E17A6F" w:rsidRPr="0087017A" w:rsidRDefault="006B60B8" w:rsidP="00E17A6F">
            <w:pPr>
              <w:jc w:val="both"/>
              <w:rPr>
                <w:rFonts w:ascii="Arial" w:hAnsi="Arial" w:cs="Arial"/>
                <w:sz w:val="22"/>
                <w:szCs w:val="22"/>
                <w:lang w:val="fr-FR"/>
              </w:rPr>
            </w:pPr>
            <w:r w:rsidRPr="0087017A">
              <w:rPr>
                <w:rFonts w:ascii="Arial" w:hAnsi="Arial" w:cs="Arial"/>
                <w:sz w:val="22"/>
                <w:szCs w:val="22"/>
                <w:lang w:val="fr-FR"/>
              </w:rPr>
              <w:t xml:space="preserve">Važno je napomenuti da programi za počinioce ne bi trebalo da se svode na prekomernu upotrebu alkohola i supstanci, kontrolu besa ili lekove, i da nikada ne bi trebalo da imaju za cilj pomirenje partnera ili nuđenje posredovanja između supružnika. </w:t>
            </w:r>
          </w:p>
          <w:p w14:paraId="564D02AF" w14:textId="77777777" w:rsidR="00E17A6F" w:rsidRPr="0087017A" w:rsidRDefault="00E17A6F" w:rsidP="00E17A6F">
            <w:pPr>
              <w:jc w:val="both"/>
              <w:rPr>
                <w:rFonts w:ascii="Arial" w:hAnsi="Arial" w:cs="Arial"/>
                <w:sz w:val="22"/>
                <w:szCs w:val="22"/>
                <w:lang w:val="fr-FR"/>
              </w:rPr>
            </w:pPr>
          </w:p>
          <w:p w14:paraId="65A94222" w14:textId="4DBF2412" w:rsidR="00556936" w:rsidRDefault="00556936" w:rsidP="00FC3659">
            <w:pPr>
              <w:jc w:val="both"/>
              <w:rPr>
                <w:rFonts w:ascii="Arial" w:hAnsi="Arial" w:cs="Arial"/>
                <w:sz w:val="22"/>
                <w:szCs w:val="22"/>
              </w:rPr>
            </w:pPr>
            <w:r>
              <w:rPr>
                <w:rFonts w:ascii="Arial" w:hAnsi="Arial" w:cs="Arial"/>
                <w:sz w:val="22"/>
                <w:szCs w:val="22"/>
              </w:rPr>
              <w:t xml:space="preserve">Stoga programi za počinioce nisu samo: </w:t>
            </w:r>
          </w:p>
          <w:p w14:paraId="19F1876E" w14:textId="77777777" w:rsidR="00556936" w:rsidRPr="007247AF" w:rsidRDefault="00556936" w:rsidP="00556936">
            <w:pPr>
              <w:numPr>
                <w:ilvl w:val="0"/>
                <w:numId w:val="17"/>
              </w:numPr>
              <w:tabs>
                <w:tab w:val="clear" w:pos="720"/>
                <w:tab w:val="num" w:pos="595"/>
              </w:tabs>
              <w:ind w:left="453" w:hanging="283"/>
              <w:jc w:val="both"/>
              <w:rPr>
                <w:rFonts w:ascii="Arial" w:hAnsi="Arial" w:cs="Arial"/>
                <w:sz w:val="22"/>
                <w:szCs w:val="22"/>
              </w:rPr>
            </w:pPr>
            <w:r>
              <w:rPr>
                <w:rFonts w:ascii="Arial" w:hAnsi="Arial" w:cs="Arial"/>
                <w:sz w:val="22"/>
                <w:szCs w:val="22"/>
              </w:rPr>
              <w:t>Sesije kontrole besa</w:t>
            </w:r>
          </w:p>
          <w:p w14:paraId="61E53497" w14:textId="77777777" w:rsidR="00556936" w:rsidRPr="007247AF" w:rsidRDefault="00556936" w:rsidP="00556936">
            <w:pPr>
              <w:numPr>
                <w:ilvl w:val="0"/>
                <w:numId w:val="17"/>
              </w:numPr>
              <w:tabs>
                <w:tab w:val="clear" w:pos="720"/>
                <w:tab w:val="num" w:pos="595"/>
              </w:tabs>
              <w:ind w:left="453" w:hanging="283"/>
              <w:jc w:val="both"/>
              <w:rPr>
                <w:rFonts w:ascii="Arial" w:hAnsi="Arial" w:cs="Arial"/>
                <w:sz w:val="22"/>
                <w:szCs w:val="22"/>
              </w:rPr>
            </w:pPr>
            <w:r>
              <w:rPr>
                <w:rFonts w:ascii="Arial" w:hAnsi="Arial" w:cs="Arial"/>
                <w:sz w:val="22"/>
                <w:szCs w:val="22"/>
              </w:rPr>
              <w:t>Terapijske sesije</w:t>
            </w:r>
          </w:p>
          <w:p w14:paraId="311F7673" w14:textId="759D6DBA" w:rsidR="00556936" w:rsidRPr="00FC3659" w:rsidRDefault="00556936" w:rsidP="00556936">
            <w:pPr>
              <w:numPr>
                <w:ilvl w:val="0"/>
                <w:numId w:val="17"/>
              </w:numPr>
              <w:tabs>
                <w:tab w:val="clear" w:pos="720"/>
                <w:tab w:val="num" w:pos="595"/>
              </w:tabs>
              <w:ind w:left="453" w:hanging="283"/>
              <w:jc w:val="both"/>
              <w:rPr>
                <w:rFonts w:ascii="Arial" w:hAnsi="Arial" w:cs="Arial"/>
                <w:sz w:val="22"/>
                <w:szCs w:val="22"/>
              </w:rPr>
            </w:pPr>
            <w:r>
              <w:rPr>
                <w:rFonts w:ascii="Arial" w:hAnsi="Arial" w:cs="Arial"/>
                <w:sz w:val="22"/>
                <w:szCs w:val="22"/>
              </w:rPr>
              <w:t>Terapija zloupotrebe droga i alkohola</w:t>
            </w:r>
          </w:p>
          <w:p w14:paraId="33876212" w14:textId="21D2E1D2" w:rsidR="00556936" w:rsidRPr="00556936" w:rsidRDefault="00556936" w:rsidP="00556936">
            <w:pPr>
              <w:numPr>
                <w:ilvl w:val="0"/>
                <w:numId w:val="17"/>
              </w:numPr>
              <w:tabs>
                <w:tab w:val="clear" w:pos="720"/>
                <w:tab w:val="num" w:pos="595"/>
              </w:tabs>
              <w:ind w:left="453" w:hanging="283"/>
              <w:jc w:val="both"/>
              <w:rPr>
                <w:rFonts w:ascii="Arial" w:hAnsi="Arial" w:cs="Arial"/>
                <w:sz w:val="22"/>
                <w:szCs w:val="22"/>
              </w:rPr>
            </w:pPr>
            <w:r>
              <w:rPr>
                <w:rFonts w:ascii="Arial" w:hAnsi="Arial" w:cs="Arial"/>
                <w:sz w:val="22"/>
                <w:szCs w:val="22"/>
              </w:rPr>
              <w:t>Savetovanje parova ili medijacija među njima</w:t>
            </w:r>
          </w:p>
          <w:p w14:paraId="6EE0A446" w14:textId="62FB2A76" w:rsidR="00E17A6F" w:rsidRDefault="00556936" w:rsidP="00FC3659">
            <w:pPr>
              <w:numPr>
                <w:ilvl w:val="0"/>
                <w:numId w:val="17"/>
              </w:numPr>
              <w:tabs>
                <w:tab w:val="clear" w:pos="720"/>
                <w:tab w:val="num" w:pos="595"/>
              </w:tabs>
              <w:ind w:left="453" w:hanging="283"/>
              <w:jc w:val="both"/>
              <w:rPr>
                <w:rFonts w:ascii="Arial" w:hAnsi="Arial" w:cs="Arial"/>
                <w:sz w:val="22"/>
                <w:szCs w:val="22"/>
              </w:rPr>
            </w:pPr>
            <w:r>
              <w:rPr>
                <w:rFonts w:ascii="Arial" w:hAnsi="Arial" w:cs="Arial"/>
                <w:sz w:val="22"/>
                <w:szCs w:val="22"/>
              </w:rPr>
              <w:t>Programi za podršku roditeljstvu</w:t>
            </w:r>
          </w:p>
          <w:p w14:paraId="5898DAF7" w14:textId="77777777" w:rsidR="00A5700D" w:rsidRPr="00FC3659" w:rsidRDefault="00A5700D" w:rsidP="006411DF">
            <w:pPr>
              <w:ind w:left="453"/>
              <w:jc w:val="both"/>
              <w:rPr>
                <w:rFonts w:ascii="Arial" w:hAnsi="Arial" w:cs="Arial"/>
                <w:sz w:val="22"/>
                <w:szCs w:val="22"/>
              </w:rPr>
            </w:pPr>
          </w:p>
          <w:p w14:paraId="3B747EA0" w14:textId="77777777" w:rsidR="00E17A6F" w:rsidRPr="0087017A" w:rsidRDefault="00556936" w:rsidP="00556936">
            <w:pPr>
              <w:jc w:val="both"/>
              <w:rPr>
                <w:rFonts w:ascii="Arial" w:hAnsi="Arial" w:cs="Arial"/>
                <w:sz w:val="22"/>
                <w:szCs w:val="22"/>
                <w:lang w:val="fr-FR"/>
              </w:rPr>
            </w:pPr>
            <w:r w:rsidRPr="0087017A">
              <w:rPr>
                <w:rFonts w:ascii="Arial" w:hAnsi="Arial" w:cs="Arial"/>
                <w:sz w:val="22"/>
                <w:szCs w:val="22"/>
                <w:lang w:val="fr-FR"/>
              </w:rPr>
              <w:t xml:space="preserve">Svi ti elementi mogu biti obuhvaćeni kurikulumom, ali rad sa počiniocima </w:t>
            </w:r>
            <w:r w:rsidRPr="0087017A">
              <w:rPr>
                <w:rFonts w:ascii="Arial" w:hAnsi="Arial" w:cs="Arial"/>
                <w:b/>
                <w:bCs/>
                <w:sz w:val="22"/>
                <w:szCs w:val="22"/>
                <w:lang w:val="fr-FR"/>
              </w:rPr>
              <w:t>ne može biti ograničen na te aspekte</w:t>
            </w:r>
            <w:r w:rsidRPr="0087017A">
              <w:rPr>
                <w:rFonts w:ascii="Arial" w:hAnsi="Arial" w:cs="Arial"/>
                <w:sz w:val="22"/>
                <w:szCs w:val="22"/>
                <w:lang w:val="fr-FR"/>
              </w:rPr>
              <w:t xml:space="preserve">. </w:t>
            </w:r>
          </w:p>
          <w:p w14:paraId="1DACA993" w14:textId="77777777" w:rsidR="00E17A6F" w:rsidRPr="0087017A" w:rsidRDefault="00E17A6F" w:rsidP="00556936">
            <w:pPr>
              <w:jc w:val="both"/>
              <w:rPr>
                <w:rFonts w:ascii="Arial" w:hAnsi="Arial" w:cs="Arial"/>
                <w:sz w:val="22"/>
                <w:szCs w:val="22"/>
                <w:lang w:val="fr-FR"/>
              </w:rPr>
            </w:pPr>
          </w:p>
          <w:p w14:paraId="274263A6" w14:textId="2AB3B04E" w:rsidR="00556936" w:rsidRPr="0087017A" w:rsidRDefault="00E17A6F" w:rsidP="00556936">
            <w:pPr>
              <w:jc w:val="both"/>
              <w:rPr>
                <w:rFonts w:ascii="Arial" w:hAnsi="Arial" w:cs="Arial"/>
                <w:sz w:val="22"/>
                <w:szCs w:val="22"/>
                <w:lang w:val="fr-FR"/>
              </w:rPr>
            </w:pPr>
            <w:r w:rsidRPr="0087017A">
              <w:rPr>
                <w:rFonts w:ascii="Arial" w:hAnsi="Arial" w:cs="Arial"/>
                <w:sz w:val="22"/>
                <w:szCs w:val="22"/>
                <w:lang w:val="fr-FR"/>
              </w:rPr>
              <w:t xml:space="preserve">Treba imati na umu da individualni i grupni rad sa počiniocima nije prilika za nasilnike: </w:t>
            </w:r>
          </w:p>
          <w:p w14:paraId="6B3B56CE" w14:textId="5C9679E1" w:rsidR="003E440A" w:rsidRPr="0087017A" w:rsidRDefault="004E1F3E" w:rsidP="00FC3659">
            <w:pPr>
              <w:numPr>
                <w:ilvl w:val="0"/>
                <w:numId w:val="17"/>
              </w:numPr>
              <w:tabs>
                <w:tab w:val="clear" w:pos="720"/>
                <w:tab w:val="num" w:pos="595"/>
              </w:tabs>
              <w:ind w:left="453" w:hanging="283"/>
              <w:jc w:val="both"/>
              <w:rPr>
                <w:rFonts w:ascii="Arial" w:hAnsi="Arial" w:cs="Arial"/>
                <w:sz w:val="22"/>
                <w:szCs w:val="22"/>
                <w:lang w:val="fr-FR"/>
              </w:rPr>
            </w:pPr>
            <w:r w:rsidRPr="0087017A">
              <w:rPr>
                <w:rFonts w:ascii="Arial" w:hAnsi="Arial" w:cs="Arial"/>
                <w:sz w:val="22"/>
                <w:szCs w:val="22"/>
                <w:lang w:val="fr-FR"/>
              </w:rPr>
              <w:t>Da razmenjuju seksistička mišljenja i podržavaju jedni druge </w:t>
            </w:r>
          </w:p>
          <w:p w14:paraId="5E7E080F" w14:textId="7E217905" w:rsidR="003E440A" w:rsidRPr="007247AF" w:rsidRDefault="004E1F3E" w:rsidP="00FC3659">
            <w:pPr>
              <w:numPr>
                <w:ilvl w:val="0"/>
                <w:numId w:val="17"/>
              </w:numPr>
              <w:tabs>
                <w:tab w:val="clear" w:pos="720"/>
                <w:tab w:val="num" w:pos="595"/>
              </w:tabs>
              <w:ind w:left="453" w:hanging="283"/>
              <w:jc w:val="both"/>
              <w:rPr>
                <w:rFonts w:ascii="Arial" w:hAnsi="Arial" w:cs="Arial"/>
                <w:sz w:val="22"/>
                <w:szCs w:val="22"/>
              </w:rPr>
            </w:pPr>
            <w:r>
              <w:rPr>
                <w:rFonts w:ascii="Arial" w:hAnsi="Arial" w:cs="Arial"/>
                <w:sz w:val="22"/>
                <w:szCs w:val="22"/>
              </w:rPr>
              <w:t>Da opravdavaju svoje nasilničko ponašanje</w:t>
            </w:r>
          </w:p>
          <w:p w14:paraId="30DF9985" w14:textId="7596B0AA" w:rsidR="00E17A6F" w:rsidRPr="00FC3659" w:rsidRDefault="004E1F3E" w:rsidP="004E1F3E">
            <w:pPr>
              <w:numPr>
                <w:ilvl w:val="0"/>
                <w:numId w:val="17"/>
              </w:numPr>
              <w:tabs>
                <w:tab w:val="clear" w:pos="720"/>
                <w:tab w:val="num" w:pos="595"/>
              </w:tabs>
              <w:ind w:left="453" w:hanging="283"/>
              <w:jc w:val="both"/>
              <w:rPr>
                <w:rFonts w:ascii="Arial" w:hAnsi="Arial" w:cs="Arial"/>
                <w:sz w:val="22"/>
                <w:szCs w:val="22"/>
              </w:rPr>
            </w:pPr>
            <w:r>
              <w:rPr>
                <w:rFonts w:ascii="Arial" w:hAnsi="Arial" w:cs="Arial"/>
                <w:sz w:val="22"/>
                <w:szCs w:val="22"/>
              </w:rPr>
              <w:t>Da nađu lak način da ispune naloge suda kako bi ponovo ostvarili kontakt ili se pomirili sa svojim partnerkama</w:t>
            </w:r>
          </w:p>
          <w:p w14:paraId="31045847" w14:textId="77777777" w:rsidR="004E1F3E" w:rsidRPr="004E1F3E" w:rsidRDefault="004E1F3E" w:rsidP="00FC3659">
            <w:pPr>
              <w:ind w:left="453"/>
              <w:jc w:val="both"/>
              <w:rPr>
                <w:rFonts w:ascii="Arial" w:hAnsi="Arial" w:cs="Arial"/>
                <w:sz w:val="22"/>
                <w:szCs w:val="22"/>
              </w:rPr>
            </w:pPr>
          </w:p>
          <w:p w14:paraId="164D2FF6" w14:textId="77777777" w:rsidR="00E17A6F" w:rsidRDefault="00E17A6F" w:rsidP="00E17A6F">
            <w:pPr>
              <w:jc w:val="both"/>
              <w:rPr>
                <w:rFonts w:ascii="Arial" w:hAnsi="Arial" w:cs="Arial"/>
                <w:sz w:val="22"/>
                <w:szCs w:val="22"/>
              </w:rPr>
            </w:pPr>
            <w:r>
              <w:rPr>
                <w:rFonts w:ascii="Arial" w:hAnsi="Arial" w:cs="Arial"/>
                <w:b/>
                <w:bCs/>
                <w:sz w:val="22"/>
                <w:szCs w:val="22"/>
              </w:rPr>
              <w:t>Programi za počinioce uvek treba da daju prioritet zaštiti ljudskih prava i bezbednosti žrtava</w:t>
            </w:r>
            <w:r>
              <w:rPr>
                <w:rFonts w:ascii="Arial" w:hAnsi="Arial" w:cs="Arial"/>
                <w:sz w:val="22"/>
                <w:szCs w:val="22"/>
              </w:rPr>
              <w:t xml:space="preserve">, prepoznajući nasilje u porodici kao strategiju muškaraca da ostvaruju moć i kontrolu nad svojim partnerkama. </w:t>
            </w:r>
          </w:p>
          <w:p w14:paraId="55778710" w14:textId="678FE4E6" w:rsidR="00684619" w:rsidRPr="00FC3659" w:rsidRDefault="00684619" w:rsidP="00E17A6F">
            <w:pPr>
              <w:jc w:val="both"/>
              <w:rPr>
                <w:rFonts w:ascii="Arial" w:hAnsi="Arial" w:cs="Arial"/>
                <w:sz w:val="22"/>
                <w:szCs w:val="22"/>
              </w:rPr>
            </w:pPr>
          </w:p>
        </w:tc>
      </w:tr>
    </w:tbl>
    <w:p w14:paraId="09548901" w14:textId="77777777" w:rsidR="003E440A" w:rsidRDefault="003E440A" w:rsidP="00E90E09">
      <w:pPr>
        <w:ind w:firstLine="284"/>
        <w:jc w:val="both"/>
        <w:rPr>
          <w:rFonts w:ascii="Arial" w:hAnsi="Arial" w:cs="Arial"/>
          <w:sz w:val="22"/>
          <w:szCs w:val="22"/>
        </w:rPr>
      </w:pPr>
    </w:p>
    <w:p w14:paraId="694EABCA" w14:textId="77777777" w:rsidR="00B32543" w:rsidRDefault="00667CCC" w:rsidP="00E90E09">
      <w:pPr>
        <w:ind w:firstLine="284"/>
        <w:jc w:val="both"/>
        <w:rPr>
          <w:rFonts w:ascii="Arial" w:hAnsi="Arial" w:cs="Arial"/>
          <w:sz w:val="22"/>
          <w:szCs w:val="22"/>
        </w:rPr>
      </w:pPr>
      <w:r>
        <w:rPr>
          <w:rFonts w:ascii="Arial" w:hAnsi="Arial" w:cs="Arial"/>
          <w:sz w:val="22"/>
          <w:szCs w:val="22"/>
        </w:rPr>
        <w:t xml:space="preserve">Programe za počinioce mogu voditi organizacije civilnog društva ili statutarne agencije kao što su probacione službe i zatvorske uprave. Bilo da su integrisani sa krivičnim pravosuđem ili koordinisanim odgovorom zajednice, ili da ih vodi nezavisna organizacija, programi za počinioce mogu se zasnivati na nekoliko teorijskih shvatanja nasilja u porodici. </w:t>
      </w:r>
    </w:p>
    <w:p w14:paraId="3AC6E693" w14:textId="0B98E72F" w:rsidR="00B32543" w:rsidRDefault="00B32543" w:rsidP="00E90E09">
      <w:pPr>
        <w:ind w:firstLine="284"/>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EC4E17" w14:paraId="7930EE0B" w14:textId="77777777" w:rsidTr="00EC4E17">
        <w:tc>
          <w:tcPr>
            <w:tcW w:w="9016" w:type="dxa"/>
          </w:tcPr>
          <w:p w14:paraId="5EB33C4F" w14:textId="77777777" w:rsidR="00EC4E17" w:rsidRDefault="00EC4E17" w:rsidP="00EC4E17">
            <w:pPr>
              <w:ind w:firstLine="284"/>
              <w:jc w:val="both"/>
              <w:rPr>
                <w:rFonts w:ascii="Arial" w:hAnsi="Arial" w:cs="Arial"/>
                <w:sz w:val="22"/>
                <w:szCs w:val="22"/>
              </w:rPr>
            </w:pPr>
          </w:p>
          <w:p w14:paraId="04102FAE" w14:textId="7E8F68C5" w:rsidR="00EC4E17" w:rsidRDefault="00EC4E17" w:rsidP="00EC4E17">
            <w:pPr>
              <w:ind w:firstLine="284"/>
              <w:jc w:val="both"/>
              <w:rPr>
                <w:rFonts w:ascii="Arial" w:hAnsi="Arial" w:cs="Arial"/>
                <w:sz w:val="22"/>
                <w:szCs w:val="22"/>
              </w:rPr>
            </w:pPr>
            <w:r>
              <w:rPr>
                <w:rFonts w:ascii="Arial" w:hAnsi="Arial" w:cs="Arial"/>
                <w:sz w:val="22"/>
                <w:szCs w:val="22"/>
              </w:rPr>
              <w:t xml:space="preserve">Bez obzira na različite pristupe koje je GREVIO uočio tokom svog prvog postupka evaluacije, </w:t>
            </w:r>
            <w:r>
              <w:rPr>
                <w:rFonts w:ascii="Arial" w:hAnsi="Arial" w:cs="Arial"/>
                <w:b/>
                <w:bCs/>
                <w:sz w:val="22"/>
                <w:szCs w:val="22"/>
              </w:rPr>
              <w:t xml:space="preserve">ključni principi za praksu </w:t>
            </w:r>
            <w:r>
              <w:rPr>
                <w:rFonts w:ascii="Arial" w:hAnsi="Arial" w:cs="Arial"/>
                <w:sz w:val="22"/>
                <w:szCs w:val="22"/>
              </w:rPr>
              <w:t xml:space="preserve">su sledeći: </w:t>
            </w:r>
          </w:p>
          <w:p w14:paraId="7C01D5C9" w14:textId="77777777" w:rsidR="00EC4E17" w:rsidRPr="005B60B3" w:rsidRDefault="00EC4E17" w:rsidP="00EC4E17">
            <w:pPr>
              <w:ind w:firstLine="284"/>
              <w:jc w:val="both"/>
              <w:rPr>
                <w:rFonts w:ascii="Arial" w:hAnsi="Arial" w:cs="Arial"/>
                <w:sz w:val="22"/>
                <w:szCs w:val="22"/>
              </w:rPr>
            </w:pPr>
          </w:p>
          <w:p w14:paraId="6D738D55" w14:textId="77777777" w:rsidR="00EC4E17" w:rsidRPr="005B60B3" w:rsidRDefault="00EC4E17" w:rsidP="00EC4E17">
            <w:pPr>
              <w:pStyle w:val="ListParagraph"/>
              <w:numPr>
                <w:ilvl w:val="0"/>
                <w:numId w:val="6"/>
              </w:numPr>
              <w:jc w:val="both"/>
              <w:rPr>
                <w:rFonts w:ascii="Arial" w:hAnsi="Arial" w:cs="Arial"/>
                <w:sz w:val="22"/>
                <w:szCs w:val="22"/>
              </w:rPr>
            </w:pPr>
            <w:r>
              <w:rPr>
                <w:rFonts w:ascii="Arial" w:hAnsi="Arial" w:cs="Arial"/>
                <w:sz w:val="22"/>
                <w:szCs w:val="22"/>
              </w:rPr>
              <w:t xml:space="preserve">Dati prioritet </w:t>
            </w:r>
            <w:r>
              <w:rPr>
                <w:rFonts w:ascii="Arial" w:hAnsi="Arial" w:cs="Arial"/>
                <w:b/>
                <w:bCs/>
                <w:sz w:val="22"/>
                <w:szCs w:val="22"/>
              </w:rPr>
              <w:t>bezbednosti žrtve</w:t>
            </w:r>
            <w:r>
              <w:rPr>
                <w:rFonts w:ascii="Arial" w:hAnsi="Arial" w:cs="Arial"/>
                <w:sz w:val="22"/>
                <w:szCs w:val="22"/>
              </w:rPr>
              <w:t>;</w:t>
            </w:r>
          </w:p>
          <w:p w14:paraId="0501E5E7" w14:textId="77777777" w:rsidR="00EC4E17" w:rsidRPr="005B60B3" w:rsidRDefault="00EC4E17" w:rsidP="00EC4E17">
            <w:pPr>
              <w:pStyle w:val="ListParagraph"/>
              <w:numPr>
                <w:ilvl w:val="0"/>
                <w:numId w:val="6"/>
              </w:numPr>
              <w:jc w:val="both"/>
              <w:rPr>
                <w:rFonts w:ascii="Arial" w:hAnsi="Arial" w:cs="Arial"/>
                <w:sz w:val="22"/>
                <w:szCs w:val="22"/>
              </w:rPr>
            </w:pPr>
            <w:r>
              <w:rPr>
                <w:rFonts w:ascii="Arial" w:hAnsi="Arial" w:cs="Arial"/>
                <w:sz w:val="22"/>
                <w:szCs w:val="22"/>
              </w:rPr>
              <w:t xml:space="preserve">Smatrati da je </w:t>
            </w:r>
            <w:r>
              <w:rPr>
                <w:rFonts w:ascii="Arial" w:hAnsi="Arial" w:cs="Arial"/>
                <w:b/>
                <w:bCs/>
                <w:sz w:val="22"/>
                <w:szCs w:val="22"/>
              </w:rPr>
              <w:t>nasilje uvek izbor</w:t>
            </w:r>
            <w:r>
              <w:rPr>
                <w:rFonts w:ascii="Arial" w:hAnsi="Arial" w:cs="Arial"/>
                <w:sz w:val="22"/>
                <w:szCs w:val="22"/>
              </w:rPr>
              <w:t xml:space="preserve">, da je uvek neprihvatljivo i da počinioci treba da odgovaraju za svoje postupke; </w:t>
            </w:r>
          </w:p>
          <w:p w14:paraId="34DD7150" w14:textId="77777777" w:rsidR="00EC4E17" w:rsidRDefault="00EC4E17" w:rsidP="00EC4E17">
            <w:pPr>
              <w:pStyle w:val="ListParagraph"/>
              <w:numPr>
                <w:ilvl w:val="0"/>
                <w:numId w:val="6"/>
              </w:numPr>
              <w:jc w:val="both"/>
              <w:rPr>
                <w:rFonts w:ascii="Arial" w:hAnsi="Arial" w:cs="Arial"/>
                <w:sz w:val="22"/>
                <w:szCs w:val="22"/>
              </w:rPr>
            </w:pPr>
            <w:r>
              <w:rPr>
                <w:rFonts w:ascii="Arial" w:hAnsi="Arial" w:cs="Arial"/>
                <w:sz w:val="22"/>
                <w:szCs w:val="22"/>
              </w:rPr>
              <w:t xml:space="preserve">Izraditi individualni plan i </w:t>
            </w:r>
            <w:r>
              <w:rPr>
                <w:rFonts w:ascii="Arial" w:hAnsi="Arial" w:cs="Arial"/>
                <w:b/>
                <w:bCs/>
                <w:sz w:val="22"/>
                <w:szCs w:val="22"/>
              </w:rPr>
              <w:t>koordinisani odgovor zajednice i međuinstitucionalni odgovor</w:t>
            </w:r>
            <w:r>
              <w:rPr>
                <w:rFonts w:ascii="Arial" w:hAnsi="Arial" w:cs="Arial"/>
                <w:sz w:val="22"/>
                <w:szCs w:val="22"/>
              </w:rPr>
              <w:t xml:space="preserve"> kako bi se obuzdalo nasilje muškaraca i smanjilo ponavljanje prestupa, u skladu sa međunarodnim standardima i najboljom praksom.</w:t>
            </w:r>
          </w:p>
          <w:p w14:paraId="0E05378E" w14:textId="6DA03D7A" w:rsidR="00EC4E17" w:rsidRDefault="00EC4E17" w:rsidP="00E90E09">
            <w:pPr>
              <w:jc w:val="both"/>
              <w:rPr>
                <w:rFonts w:ascii="Arial" w:hAnsi="Arial" w:cs="Arial"/>
                <w:sz w:val="22"/>
                <w:szCs w:val="22"/>
              </w:rPr>
            </w:pPr>
          </w:p>
        </w:tc>
      </w:tr>
    </w:tbl>
    <w:p w14:paraId="524BBB05" w14:textId="394DB587" w:rsidR="008C6D92" w:rsidRPr="005B60B3" w:rsidRDefault="008C6D92" w:rsidP="00B32543">
      <w:pPr>
        <w:pStyle w:val="ListParagraph"/>
        <w:ind w:left="1004"/>
        <w:jc w:val="both"/>
        <w:rPr>
          <w:rFonts w:ascii="Arial" w:hAnsi="Arial" w:cs="Arial"/>
          <w:sz w:val="22"/>
          <w:szCs w:val="22"/>
        </w:rPr>
      </w:pPr>
    </w:p>
    <w:p w14:paraId="36B73A40" w14:textId="15188306" w:rsidR="00E06C00" w:rsidRDefault="00703529" w:rsidP="00114F52">
      <w:pPr>
        <w:ind w:firstLine="284"/>
        <w:jc w:val="both"/>
        <w:rPr>
          <w:rFonts w:ascii="Arial" w:hAnsi="Arial" w:cs="Arial"/>
          <w:sz w:val="22"/>
          <w:szCs w:val="22"/>
        </w:rPr>
      </w:pPr>
      <w:r>
        <w:rPr>
          <w:rFonts w:ascii="Arial" w:hAnsi="Arial" w:cs="Arial"/>
          <w:sz w:val="22"/>
          <w:szCs w:val="22"/>
        </w:rPr>
        <w:t xml:space="preserve">Programi za počinioce nasilja u porodici istovremeno su intervencija na individualnom nivou i odgovor na komunitarnom i strukturnom nivou, jer ukazuju na to da nasilje u porodici nikada ne treba tolerisati. Za praktičare (profesionalce koji realizuju program), to se pretvara u obavezu rada sa određenom osobom (razumevanje njene situacije i potreba) dok nasilje u porodici shvataju kao strukturalni fenomen. </w:t>
      </w:r>
    </w:p>
    <w:p w14:paraId="3CE2F238" w14:textId="77777777" w:rsidR="00C90C31" w:rsidRDefault="00C90C31" w:rsidP="002A6102">
      <w:pPr>
        <w:jc w:val="both"/>
      </w:pPr>
    </w:p>
    <w:p w14:paraId="79B630F7" w14:textId="4DB67B9E" w:rsidR="00E06C00" w:rsidRDefault="00C90C31" w:rsidP="002A6102">
      <w:pPr>
        <w:jc w:val="both"/>
        <w:rPr>
          <w:rFonts w:asciiTheme="minorHAnsi" w:hAnsiTheme="minorHAnsi" w:cstheme="minorHAnsi"/>
          <w:color w:val="0000FF"/>
          <w:sz w:val="20"/>
          <w:szCs w:val="20"/>
          <w:u w:val="single"/>
        </w:rPr>
      </w:pPr>
      <w:r w:rsidRPr="00C90C31">
        <w:rPr>
          <w:rFonts w:asciiTheme="minorHAnsi" w:hAnsiTheme="minorHAnsi" w:cstheme="minorHAnsi"/>
          <w:sz w:val="20"/>
          <w:szCs w:val="20"/>
          <w:vertAlign w:val="superscript"/>
        </w:rPr>
        <w:footnoteRef/>
      </w:r>
      <w:r w:rsidRPr="00C90C31">
        <w:rPr>
          <w:rFonts w:asciiTheme="minorHAnsi" w:hAnsiTheme="minorHAnsi" w:cstheme="minorHAnsi"/>
          <w:sz w:val="20"/>
          <w:szCs w:val="20"/>
        </w:rPr>
        <w:t xml:space="preserve"> Mid-term Horizontal Review of GREVIO baseline evaluation reports (2022). Available at: </w:t>
      </w:r>
      <w:hyperlink r:id="rId9" w:history="1">
        <w:r w:rsidRPr="00C90C31">
          <w:rPr>
            <w:rFonts w:asciiTheme="minorHAnsi" w:hAnsiTheme="minorHAnsi" w:cstheme="minorHAnsi"/>
            <w:color w:val="0000FF"/>
            <w:sz w:val="20"/>
            <w:szCs w:val="20"/>
            <w:u w:val="single"/>
          </w:rPr>
          <w:t>https://edoc.coe.int/en/violence-against-women/11030-mid-term-horizontal-review-of-grevio-baseline-evaluation-reports.html</w:t>
        </w:r>
      </w:hyperlink>
    </w:p>
    <w:p w14:paraId="6CB149F1" w14:textId="77777777" w:rsidR="00C90C31" w:rsidRPr="00C90C31" w:rsidRDefault="00C90C31" w:rsidP="002A6102">
      <w:pPr>
        <w:jc w:val="both"/>
        <w:rPr>
          <w:rFonts w:asciiTheme="minorHAnsi" w:hAnsiTheme="minorHAnsi" w:cstheme="minorHAnsi"/>
          <w:sz w:val="20"/>
          <w:szCs w:val="20"/>
        </w:rPr>
      </w:pPr>
    </w:p>
    <w:p w14:paraId="5C3D1EDC" w14:textId="77777777" w:rsidR="00406F86" w:rsidRDefault="00406F86">
      <w:pPr>
        <w:pStyle w:val="Heading2"/>
        <w:numPr>
          <w:ilvl w:val="0"/>
          <w:numId w:val="1"/>
        </w:numPr>
        <w:jc w:val="both"/>
      </w:pPr>
      <w:bookmarkStart w:id="28" w:name="_Toc113875512"/>
      <w:bookmarkStart w:id="29" w:name="_Toc113878495"/>
      <w:bookmarkStart w:id="30" w:name="_Toc118368242"/>
      <w:bookmarkStart w:id="31" w:name="_Toc118646250"/>
      <w:bookmarkStart w:id="32" w:name="_Toc120279253"/>
      <w:r>
        <w:rPr>
          <w:bCs w:val="0"/>
        </w:rPr>
        <w:t>Glavni pristupi</w:t>
      </w:r>
      <w:bookmarkEnd w:id="28"/>
      <w:bookmarkEnd w:id="29"/>
      <w:bookmarkEnd w:id="30"/>
      <w:bookmarkEnd w:id="31"/>
      <w:bookmarkEnd w:id="32"/>
    </w:p>
    <w:p w14:paraId="2BAD04DE" w14:textId="77777777" w:rsidR="003A5DA6" w:rsidRDefault="003A5DA6" w:rsidP="00E90E09">
      <w:pPr>
        <w:jc w:val="both"/>
        <w:rPr>
          <w:rFonts w:ascii="Arial" w:hAnsi="Arial" w:cs="Arial"/>
          <w:sz w:val="22"/>
          <w:szCs w:val="22"/>
        </w:rPr>
      </w:pPr>
    </w:p>
    <w:p w14:paraId="3DC18A19" w14:textId="77B3A925" w:rsidR="00406F86" w:rsidRPr="00422887" w:rsidRDefault="00E06C00" w:rsidP="006411DF">
      <w:pPr>
        <w:ind w:firstLine="284"/>
        <w:jc w:val="both"/>
        <w:rPr>
          <w:rFonts w:ascii="Arial" w:hAnsi="Arial" w:cs="Arial"/>
          <w:sz w:val="22"/>
          <w:szCs w:val="22"/>
        </w:rPr>
      </w:pPr>
      <w:r>
        <w:rPr>
          <w:rFonts w:ascii="Arial" w:hAnsi="Arial" w:cs="Arial"/>
          <w:sz w:val="22"/>
          <w:szCs w:val="22"/>
        </w:rPr>
        <w:t xml:space="preserve">Prema međunarodnim standardima, programi za počinioce nasilja u porodici treba da budu zasnovani na rodnoj perspektivi i na pristupu usmerenom na žrtvu. Iako postoji mnoštvo programa za počinioce, oni koji su priznati kao efikasniji kombinuju različite pristupe: </w:t>
      </w:r>
    </w:p>
    <w:p w14:paraId="44DBB467" w14:textId="77777777" w:rsidR="00406F86" w:rsidRPr="00422887" w:rsidRDefault="00406F86" w:rsidP="00E90E09">
      <w:pPr>
        <w:jc w:val="both"/>
        <w:rPr>
          <w:rFonts w:ascii="Arial" w:hAnsi="Arial" w:cs="Arial"/>
          <w:sz w:val="22"/>
          <w:szCs w:val="22"/>
        </w:rPr>
      </w:pPr>
    </w:p>
    <w:p w14:paraId="3BA4ACA8" w14:textId="6E97D184" w:rsidR="00406F86" w:rsidRPr="00422887" w:rsidRDefault="00406F86" w:rsidP="00E90E09">
      <w:pPr>
        <w:jc w:val="both"/>
        <w:rPr>
          <w:rFonts w:ascii="Arial" w:hAnsi="Arial" w:cs="Arial"/>
          <w:sz w:val="22"/>
          <w:szCs w:val="22"/>
        </w:rPr>
      </w:pPr>
      <w:r>
        <w:rPr>
          <w:rFonts w:ascii="Arial" w:hAnsi="Arial" w:cs="Arial"/>
          <w:b/>
          <w:bCs/>
          <w:sz w:val="22"/>
          <w:szCs w:val="22"/>
        </w:rPr>
        <w:t>Psiho-edukativni pristupi zasnovani na rodnom razumevanju nasilja u porodici (profeministički pristup)</w:t>
      </w:r>
      <w:r>
        <w:rPr>
          <w:rFonts w:ascii="Arial" w:hAnsi="Arial" w:cs="Arial"/>
          <w:sz w:val="22"/>
          <w:szCs w:val="22"/>
        </w:rPr>
        <w:t xml:space="preserve">: nasilje muškaraca nad ženama se smatra rezultatom rodne nejednakosti i patrijarhalne ideologije; zlostavljanje od strane muškaraca se sastoji u nizu taktika za primenu moći i kontrole nad ženama. </w:t>
      </w:r>
    </w:p>
    <w:p w14:paraId="37808FAF" w14:textId="77777777" w:rsidR="00406F86" w:rsidRPr="00422887" w:rsidRDefault="00406F86" w:rsidP="00E90E09">
      <w:pPr>
        <w:jc w:val="both"/>
        <w:rPr>
          <w:rFonts w:ascii="Arial" w:hAnsi="Arial" w:cs="Arial"/>
          <w:sz w:val="22"/>
          <w:szCs w:val="22"/>
        </w:rPr>
      </w:pPr>
    </w:p>
    <w:p w14:paraId="5A150091" w14:textId="70CD50A3" w:rsidR="00406F86" w:rsidRPr="00422887" w:rsidRDefault="00406F86" w:rsidP="00E90E09">
      <w:pPr>
        <w:jc w:val="both"/>
        <w:rPr>
          <w:rFonts w:ascii="Arial" w:hAnsi="Arial" w:cs="Arial"/>
          <w:sz w:val="22"/>
          <w:szCs w:val="22"/>
        </w:rPr>
      </w:pPr>
      <w:r>
        <w:rPr>
          <w:rFonts w:ascii="Arial" w:hAnsi="Arial" w:cs="Arial"/>
          <w:b/>
          <w:bCs/>
          <w:sz w:val="22"/>
          <w:szCs w:val="22"/>
        </w:rPr>
        <w:t>Kognitivno-bihejvioralna terapija (KBT)</w:t>
      </w:r>
      <w:r>
        <w:rPr>
          <w:rFonts w:ascii="Arial" w:hAnsi="Arial" w:cs="Arial"/>
          <w:sz w:val="22"/>
          <w:szCs w:val="22"/>
        </w:rPr>
        <w:t xml:space="preserve">, koja nasilje u porodici smatra izrazom mentalnih i emocionalnih neadekvatnih stavova nasilnika. Prema ovom pristupu, nasilno ponašanje je naučeno ponašanje koje se može odučiti i zameniti novim stavovima. Kognitivno-bihejvioralni programi naglašavaju ponovnu upotrebu novih veština ili sposobnosti, jer će počinioci biti motivisani da se ponašaju na nenasilan način tako što će videti pozitivne efekte na osobe oko sebe (pozitivno pojačanje); </w:t>
      </w:r>
    </w:p>
    <w:p w14:paraId="72C3AC44" w14:textId="77777777" w:rsidR="00406F86" w:rsidRPr="00422887" w:rsidRDefault="00406F86" w:rsidP="00422887">
      <w:pPr>
        <w:rPr>
          <w:rFonts w:ascii="Arial" w:hAnsi="Arial" w:cs="Arial"/>
          <w:b/>
          <w:bCs/>
          <w:sz w:val="22"/>
          <w:szCs w:val="22"/>
        </w:rPr>
      </w:pPr>
    </w:p>
    <w:tbl>
      <w:tblPr>
        <w:tblStyle w:val="TableGrid"/>
        <w:tblW w:w="9214" w:type="dxa"/>
        <w:tblInd w:w="-5" w:type="dxa"/>
        <w:shd w:val="clear" w:color="auto" w:fill="ED7D31" w:themeFill="accent2"/>
        <w:tblLook w:val="04A0" w:firstRow="1" w:lastRow="0" w:firstColumn="1" w:lastColumn="0" w:noHBand="0" w:noVBand="1"/>
      </w:tblPr>
      <w:tblGrid>
        <w:gridCol w:w="9214"/>
      </w:tblGrid>
      <w:tr w:rsidR="00406F86" w:rsidRPr="00422887" w14:paraId="58B2C453" w14:textId="77777777" w:rsidTr="00EF6030">
        <w:tc>
          <w:tcPr>
            <w:tcW w:w="9214" w:type="dxa"/>
            <w:shd w:val="clear" w:color="auto" w:fill="ED7D31" w:themeFill="accent2"/>
          </w:tcPr>
          <w:p w14:paraId="43C3F0F5" w14:textId="6AD93E40" w:rsidR="007220CF" w:rsidRDefault="00406F86" w:rsidP="007220CF">
            <w:pPr>
              <w:jc w:val="center"/>
              <w:rPr>
                <w:rFonts w:ascii="Arial" w:hAnsi="Arial" w:cs="Arial"/>
                <w:b/>
                <w:bCs/>
                <w:color w:val="000000" w:themeColor="text1"/>
                <w:sz w:val="22"/>
                <w:szCs w:val="22"/>
              </w:rPr>
            </w:pPr>
            <w:r>
              <w:rPr>
                <w:rFonts w:ascii="Arial" w:hAnsi="Arial" w:cs="Arial"/>
                <w:b/>
                <w:bCs/>
                <w:color w:val="000000" w:themeColor="text1"/>
                <w:sz w:val="22"/>
                <w:szCs w:val="22"/>
              </w:rPr>
              <w:t>UPOZORENJE!</w:t>
            </w:r>
          </w:p>
          <w:p w14:paraId="2B361ECD" w14:textId="124BFFC1" w:rsidR="00684619" w:rsidRDefault="00684619" w:rsidP="007220CF">
            <w:pPr>
              <w:jc w:val="center"/>
              <w:rPr>
                <w:rFonts w:ascii="Arial" w:hAnsi="Arial" w:cs="Arial"/>
                <w:b/>
                <w:bCs/>
                <w:color w:val="000000" w:themeColor="text1"/>
                <w:sz w:val="22"/>
                <w:szCs w:val="22"/>
              </w:rPr>
            </w:pPr>
            <w:r>
              <w:rPr>
                <w:rFonts w:ascii="Arial" w:hAnsi="Arial" w:cs="Arial"/>
                <w:b/>
                <w:bCs/>
                <w:color w:val="000000" w:themeColor="text1"/>
                <w:sz w:val="22"/>
                <w:szCs w:val="22"/>
              </w:rPr>
              <w:t>NISU SVI PRISTUPI DELOTVORNI...</w:t>
            </w:r>
          </w:p>
          <w:p w14:paraId="089F3734" w14:textId="77777777" w:rsidR="00684619" w:rsidRPr="007220CF" w:rsidRDefault="00684619" w:rsidP="007220CF">
            <w:pPr>
              <w:jc w:val="center"/>
              <w:rPr>
                <w:rFonts w:ascii="Arial" w:hAnsi="Arial" w:cs="Arial"/>
                <w:b/>
                <w:bCs/>
                <w:color w:val="000000" w:themeColor="text1"/>
                <w:sz w:val="22"/>
                <w:szCs w:val="22"/>
              </w:rPr>
            </w:pPr>
          </w:p>
          <w:p w14:paraId="45B6BBEE" w14:textId="77777777" w:rsidR="00406F86" w:rsidRPr="007220CF" w:rsidRDefault="00406F86" w:rsidP="00E90E09">
            <w:pPr>
              <w:jc w:val="both"/>
              <w:rPr>
                <w:rFonts w:ascii="Arial" w:hAnsi="Arial" w:cs="Arial"/>
                <w:color w:val="000000" w:themeColor="text1"/>
                <w:sz w:val="22"/>
                <w:szCs w:val="22"/>
              </w:rPr>
            </w:pPr>
            <w:r>
              <w:rPr>
                <w:rFonts w:ascii="Arial" w:hAnsi="Arial" w:cs="Arial"/>
                <w:color w:val="000000" w:themeColor="text1"/>
                <w:sz w:val="22"/>
                <w:szCs w:val="22"/>
              </w:rPr>
              <w:t xml:space="preserve">Važno je napomenuti da nije moguće uključiti sve pristupe u rad sa počiniocima. Na primer, </w:t>
            </w:r>
            <w:r>
              <w:rPr>
                <w:rFonts w:ascii="Arial" w:hAnsi="Arial" w:cs="Arial"/>
                <w:b/>
                <w:bCs/>
                <w:color w:val="000000" w:themeColor="text1"/>
                <w:sz w:val="22"/>
                <w:szCs w:val="22"/>
              </w:rPr>
              <w:t>savetovanje parova</w:t>
            </w:r>
            <w:r>
              <w:rPr>
                <w:rFonts w:ascii="Arial" w:hAnsi="Arial" w:cs="Arial"/>
                <w:color w:val="000000" w:themeColor="text1"/>
                <w:sz w:val="22"/>
                <w:szCs w:val="22"/>
              </w:rPr>
              <w:t xml:space="preserve"> je kritikovano zbog povećanja rizika za žene žrtve i zbog toga što ih navodi da dele odgovornost za zlostavljanje koje je počinio počinilac. S druge strane, takođe se navodi da se </w:t>
            </w:r>
            <w:r>
              <w:rPr>
                <w:rFonts w:ascii="Arial" w:hAnsi="Arial" w:cs="Arial"/>
                <w:b/>
                <w:bCs/>
                <w:color w:val="000000" w:themeColor="text1"/>
                <w:sz w:val="22"/>
                <w:szCs w:val="22"/>
              </w:rPr>
              <w:t xml:space="preserve">individualizovani pristupi </w:t>
            </w:r>
            <w:r>
              <w:rPr>
                <w:rFonts w:ascii="Arial" w:hAnsi="Arial" w:cs="Arial"/>
                <w:color w:val="000000" w:themeColor="text1"/>
                <w:sz w:val="22"/>
                <w:szCs w:val="22"/>
              </w:rPr>
              <w:t xml:space="preserve">fokusiraju isključivo na potrebe pacijenta/klijenta, a zanemaruju potrebe i prava žrtava i strukturne mehanizme koji su u osnovi nasilja u porodici. </w:t>
            </w:r>
          </w:p>
          <w:p w14:paraId="0E547254" w14:textId="77777777" w:rsidR="00406F86" w:rsidRPr="00422887" w:rsidRDefault="00406F86" w:rsidP="00422887">
            <w:pPr>
              <w:rPr>
                <w:rFonts w:ascii="Arial" w:hAnsi="Arial" w:cs="Arial"/>
                <w:b/>
                <w:bCs/>
                <w:sz w:val="22"/>
                <w:szCs w:val="22"/>
              </w:rPr>
            </w:pPr>
          </w:p>
        </w:tc>
      </w:tr>
    </w:tbl>
    <w:p w14:paraId="5D228CC0" w14:textId="77777777" w:rsidR="00406F86" w:rsidRPr="00422887" w:rsidRDefault="00406F86" w:rsidP="00422887">
      <w:pPr>
        <w:rPr>
          <w:rFonts w:ascii="Arial" w:hAnsi="Arial" w:cs="Arial"/>
          <w:sz w:val="22"/>
          <w:szCs w:val="22"/>
        </w:rPr>
      </w:pPr>
    </w:p>
    <w:p w14:paraId="25DC0673" w14:textId="4379572F" w:rsidR="00D06DA5" w:rsidRDefault="00406F86" w:rsidP="00D06DA5">
      <w:pPr>
        <w:jc w:val="both"/>
        <w:rPr>
          <w:rFonts w:ascii="Arial" w:hAnsi="Arial" w:cs="Arial"/>
          <w:sz w:val="22"/>
          <w:szCs w:val="22"/>
        </w:rPr>
      </w:pPr>
      <w:r>
        <w:rPr>
          <w:rFonts w:ascii="Arial" w:hAnsi="Arial" w:cs="Arial"/>
          <w:sz w:val="22"/>
          <w:szCs w:val="22"/>
        </w:rPr>
        <w:t xml:space="preserve">Danas većina programa za počinioce nasilja u porodici širom Evrope i Velike Britanije kombinuje različite pristupe i tehnike, zasnovane na različitim vrstama tretmana kao što su KBT, psihodinamički i profeministički pristupi. Dulut model moći i kontrole, primenjen u formatu strukturisanih sesija u okviru holističkog koordinisanog odgovora, snažno je uticao na mnoge programe. Svi programi koji se koriste kao intervencija održavaju akreditacione standarde na osnovu rodne perspektive i podrške žrtvama (Respect 2018). </w:t>
      </w:r>
    </w:p>
    <w:p w14:paraId="04F033F6" w14:textId="11FA13A7" w:rsidR="00D06DA5" w:rsidRDefault="00D06DA5" w:rsidP="00D06DA5">
      <w:pPr>
        <w:jc w:val="both"/>
        <w:rPr>
          <w:rFonts w:ascii="Arial" w:hAnsi="Arial" w:cs="Arial"/>
          <w:sz w:val="22"/>
          <w:szCs w:val="22"/>
        </w:rPr>
      </w:pPr>
    </w:p>
    <w:tbl>
      <w:tblPr>
        <w:tblStyle w:val="TableGrid"/>
        <w:tblW w:w="0" w:type="auto"/>
        <w:shd w:val="clear" w:color="auto" w:fill="8EAADB" w:themeFill="accent1" w:themeFillTint="99"/>
        <w:tblLook w:val="04A0" w:firstRow="1" w:lastRow="0" w:firstColumn="1" w:lastColumn="0" w:noHBand="0" w:noVBand="1"/>
      </w:tblPr>
      <w:tblGrid>
        <w:gridCol w:w="9016"/>
      </w:tblGrid>
      <w:tr w:rsidR="00EF6242" w14:paraId="6AB9E5A7" w14:textId="77777777" w:rsidTr="00EF6030">
        <w:tc>
          <w:tcPr>
            <w:tcW w:w="9016" w:type="dxa"/>
            <w:shd w:val="clear" w:color="auto" w:fill="8EAADB" w:themeFill="accent1" w:themeFillTint="99"/>
          </w:tcPr>
          <w:p w14:paraId="40FE8506" w14:textId="456314F3" w:rsidR="00EF6242" w:rsidRDefault="00EF6242" w:rsidP="00EF6242">
            <w:pPr>
              <w:jc w:val="center"/>
              <w:rPr>
                <w:rFonts w:ascii="Arial" w:hAnsi="Arial" w:cs="Arial"/>
                <w:b/>
                <w:bCs/>
                <w:sz w:val="22"/>
                <w:szCs w:val="22"/>
              </w:rPr>
            </w:pPr>
            <w:r>
              <w:rPr>
                <w:rFonts w:ascii="Arial" w:hAnsi="Arial" w:cs="Arial"/>
                <w:b/>
                <w:bCs/>
                <w:sz w:val="22"/>
                <w:szCs w:val="22"/>
              </w:rPr>
              <w:t xml:space="preserve">DULUT MODEL MOĆI I KONTROLE </w:t>
            </w:r>
          </w:p>
          <w:p w14:paraId="052789EB" w14:textId="1028D80F" w:rsidR="00E06C00" w:rsidRPr="00EF6030" w:rsidRDefault="00E06C00" w:rsidP="00EF6242">
            <w:pPr>
              <w:jc w:val="center"/>
              <w:rPr>
                <w:rFonts w:ascii="Arial" w:hAnsi="Arial" w:cs="Arial"/>
                <w:b/>
                <w:bCs/>
                <w:sz w:val="22"/>
                <w:szCs w:val="22"/>
              </w:rPr>
            </w:pPr>
            <w:r>
              <w:rPr>
                <w:rFonts w:ascii="Arial" w:hAnsi="Arial" w:cs="Arial"/>
                <w:sz w:val="20"/>
                <w:szCs w:val="20"/>
              </w:rPr>
              <w:t>www.duluthmodel.org</w:t>
            </w:r>
          </w:p>
          <w:p w14:paraId="4E2D6EEB" w14:textId="77777777" w:rsidR="00E06C00" w:rsidRDefault="00E06C00" w:rsidP="00EF6242">
            <w:pPr>
              <w:jc w:val="both"/>
              <w:rPr>
                <w:rFonts w:ascii="Arial" w:hAnsi="Arial" w:cs="Arial"/>
                <w:sz w:val="20"/>
                <w:szCs w:val="20"/>
              </w:rPr>
            </w:pPr>
          </w:p>
          <w:p w14:paraId="517635B7" w14:textId="725BFE08" w:rsidR="00EF6242" w:rsidRPr="00EF6242" w:rsidRDefault="00EF6242" w:rsidP="00EF6242">
            <w:pPr>
              <w:jc w:val="both"/>
              <w:rPr>
                <w:rFonts w:ascii="Arial" w:hAnsi="Arial" w:cs="Arial"/>
                <w:sz w:val="20"/>
                <w:szCs w:val="20"/>
              </w:rPr>
            </w:pPr>
            <w:r>
              <w:rPr>
                <w:rFonts w:ascii="Arial" w:hAnsi="Arial" w:cs="Arial"/>
                <w:sz w:val="20"/>
                <w:szCs w:val="20"/>
              </w:rPr>
              <w:t xml:space="preserve">„Dulut model“ koji je pokrenula grupa stručnjaka u Minesoti 1980-ih predstavlja način razmišljanja koji se stalno razvija, a odnosi se na to kako zajednica jedinstveno radi na okončanju porodičnog nasilja i zlostavljanja. Pristup Dulut modela: </w:t>
            </w:r>
          </w:p>
          <w:p w14:paraId="3EF784C6" w14:textId="77777777" w:rsidR="00EF6242" w:rsidRPr="00EF6242" w:rsidRDefault="00EF6242">
            <w:pPr>
              <w:pStyle w:val="ListParagraph"/>
              <w:numPr>
                <w:ilvl w:val="0"/>
                <w:numId w:val="9"/>
              </w:numPr>
              <w:jc w:val="both"/>
              <w:rPr>
                <w:rFonts w:ascii="Arial" w:hAnsi="Arial" w:cs="Arial"/>
                <w:sz w:val="20"/>
                <w:szCs w:val="20"/>
              </w:rPr>
            </w:pPr>
            <w:r>
              <w:rPr>
                <w:rFonts w:ascii="Arial" w:hAnsi="Arial" w:cs="Arial"/>
                <w:sz w:val="20"/>
                <w:szCs w:val="20"/>
              </w:rPr>
              <w:t>je skinuo krivicu sa žrtve i odgovornost za zlostavljanje preneo na počinioca;</w:t>
            </w:r>
          </w:p>
          <w:p w14:paraId="38AD6ADC" w14:textId="77777777" w:rsidR="00EF6242" w:rsidRPr="00EF6242" w:rsidRDefault="00EF6242">
            <w:pPr>
              <w:pStyle w:val="ListParagraph"/>
              <w:numPr>
                <w:ilvl w:val="0"/>
                <w:numId w:val="9"/>
              </w:numPr>
              <w:jc w:val="both"/>
              <w:rPr>
                <w:rFonts w:ascii="Arial" w:hAnsi="Arial" w:cs="Arial"/>
                <w:sz w:val="20"/>
                <w:szCs w:val="20"/>
              </w:rPr>
            </w:pPr>
            <w:r>
              <w:rPr>
                <w:rFonts w:ascii="Arial" w:hAnsi="Arial" w:cs="Arial"/>
                <w:sz w:val="20"/>
                <w:szCs w:val="20"/>
              </w:rPr>
              <w:t>ima zajedničke politike i procedure za pozivanje prestupnika na odgovornost i očuvanje bezbednosti žrtava u svim agencijama u sistemu krivičnog i građanskog pravosuđa od telefonske linije za prijavu do sudova;</w:t>
            </w:r>
          </w:p>
          <w:p w14:paraId="6FE945F9" w14:textId="1C044937" w:rsidR="00EF6242" w:rsidRPr="00EF6242" w:rsidRDefault="00EF6242">
            <w:pPr>
              <w:pStyle w:val="ListParagraph"/>
              <w:numPr>
                <w:ilvl w:val="0"/>
                <w:numId w:val="9"/>
              </w:numPr>
              <w:jc w:val="both"/>
              <w:rPr>
                <w:rFonts w:ascii="Arial" w:hAnsi="Arial" w:cs="Arial"/>
                <w:sz w:val="20"/>
                <w:szCs w:val="20"/>
              </w:rPr>
            </w:pPr>
            <w:r>
              <w:rPr>
                <w:rFonts w:ascii="Arial" w:hAnsi="Arial" w:cs="Arial"/>
                <w:sz w:val="20"/>
                <w:szCs w:val="20"/>
              </w:rPr>
              <w:t xml:space="preserve">daje prioritet glasovima i iskustvima žena koje doživljavaju zlostavljanje u kreiranju tih politika i procedura; </w:t>
            </w:r>
          </w:p>
          <w:p w14:paraId="632E494E" w14:textId="77777777" w:rsidR="00EF6242" w:rsidRPr="00EF6242" w:rsidRDefault="00EF6242">
            <w:pPr>
              <w:pStyle w:val="ListParagraph"/>
              <w:numPr>
                <w:ilvl w:val="0"/>
                <w:numId w:val="9"/>
              </w:numPr>
              <w:jc w:val="both"/>
              <w:rPr>
                <w:rFonts w:ascii="Arial" w:hAnsi="Arial" w:cs="Arial"/>
                <w:sz w:val="20"/>
                <w:szCs w:val="20"/>
              </w:rPr>
            </w:pPr>
            <w:r>
              <w:rPr>
                <w:rFonts w:ascii="Arial" w:hAnsi="Arial" w:cs="Arial"/>
                <w:sz w:val="20"/>
                <w:szCs w:val="20"/>
              </w:rPr>
              <w:t xml:space="preserve">veruje da je zlostavljanje obrazac postupaka koji se koriste za namernu kontrolu ili dominaciju nad partnerkom i aktivno radi na promeni društvenih uslova koji podržavaju mušku primenu taktike moći i kontrole nad ženama; </w:t>
            </w:r>
          </w:p>
          <w:p w14:paraId="5F17D64A" w14:textId="3A23F6AE" w:rsidR="00E06C00" w:rsidRDefault="00EF6242" w:rsidP="00413ED1">
            <w:pPr>
              <w:pStyle w:val="ListParagraph"/>
              <w:numPr>
                <w:ilvl w:val="0"/>
                <w:numId w:val="9"/>
              </w:numPr>
              <w:jc w:val="both"/>
              <w:rPr>
                <w:rFonts w:ascii="Arial" w:hAnsi="Arial" w:cs="Arial"/>
                <w:sz w:val="20"/>
                <w:szCs w:val="20"/>
              </w:rPr>
            </w:pPr>
            <w:r>
              <w:rPr>
                <w:rFonts w:ascii="Arial" w:hAnsi="Arial" w:cs="Arial"/>
                <w:sz w:val="20"/>
                <w:szCs w:val="20"/>
              </w:rPr>
              <w:t xml:space="preserve">nudi mogućnosti promene za prestupnike kroz obrazovne grupe za nasilnike po nalogu suda; </w:t>
            </w:r>
          </w:p>
          <w:p w14:paraId="344EE364" w14:textId="4C5B4BC5" w:rsidR="00EF6242" w:rsidRPr="00E06C00" w:rsidRDefault="00EF6242" w:rsidP="00C93B0A">
            <w:pPr>
              <w:pStyle w:val="ListParagraph"/>
              <w:numPr>
                <w:ilvl w:val="0"/>
                <w:numId w:val="9"/>
              </w:numPr>
              <w:jc w:val="both"/>
              <w:rPr>
                <w:rFonts w:ascii="Arial" w:hAnsi="Arial" w:cs="Arial"/>
                <w:sz w:val="20"/>
                <w:szCs w:val="20"/>
              </w:rPr>
            </w:pPr>
            <w:r>
              <w:rPr>
                <w:rFonts w:ascii="Arial" w:hAnsi="Arial" w:cs="Arial"/>
                <w:sz w:val="20"/>
                <w:szCs w:val="20"/>
              </w:rPr>
              <w:t xml:space="preserve">omogućava stalne diskusije između agencija za krivično i građansko pravosuđe, članova zajednice i žrtava kako bi popunio praznine i poboljšao odgovor zajednice na zlostavljanje. </w:t>
            </w:r>
          </w:p>
          <w:p w14:paraId="34884488" w14:textId="3D09EE0F" w:rsidR="00EF6242" w:rsidRDefault="00EF6242" w:rsidP="00D06DA5">
            <w:pPr>
              <w:jc w:val="both"/>
              <w:rPr>
                <w:rFonts w:ascii="Arial" w:hAnsi="Arial" w:cs="Arial"/>
                <w:sz w:val="22"/>
                <w:szCs w:val="22"/>
              </w:rPr>
            </w:pPr>
          </w:p>
        </w:tc>
      </w:tr>
    </w:tbl>
    <w:p w14:paraId="3E823FF2" w14:textId="77777777" w:rsidR="00D06DA5" w:rsidRPr="00406F86" w:rsidRDefault="00D06DA5" w:rsidP="00D06DA5">
      <w:pPr>
        <w:jc w:val="both"/>
      </w:pPr>
    </w:p>
    <w:p w14:paraId="1444650C" w14:textId="21127BDF" w:rsidR="00C93B0A" w:rsidRDefault="00EF6242" w:rsidP="00E10B2E">
      <w:pPr>
        <w:ind w:firstLine="284"/>
        <w:jc w:val="both"/>
        <w:rPr>
          <w:sz w:val="22"/>
          <w:szCs w:val="22"/>
        </w:rPr>
      </w:pPr>
      <w:r>
        <w:rPr>
          <w:rFonts w:ascii="Arial" w:hAnsi="Arial"/>
          <w:sz w:val="22"/>
          <w:szCs w:val="22"/>
        </w:rPr>
        <w:lastRenderedPageBreak/>
        <w:t>Psiho-edukativni pristupi zasnovani na Dulut modelu koriste proverene terapeutske tehnike za osudu obrazaca nasilničkog ponašanja dok deluju pozitivno na jačanje nenasilnih stavova; kognitivno-bihejvioralni programi obuhvataju aktivnosti koje imaju za cilj osporavanje patrijarhalnih stavova koji daju legitimitet nasilju nad ženama. U svim slučajevima, praktično iskustvo i procena ukazuju na to da svaka intervencija mora uzeti u obzir motivaciju počinioca za promenu (BFEG 2016).</w:t>
      </w:r>
      <w:r>
        <w:rPr>
          <w:sz w:val="22"/>
          <w:szCs w:val="22"/>
        </w:rPr>
        <w:t xml:space="preserve"> </w:t>
      </w:r>
    </w:p>
    <w:p w14:paraId="164C3FDA" w14:textId="77777777" w:rsidR="00B32543" w:rsidRDefault="00B32543" w:rsidP="00E10B2E">
      <w:pPr>
        <w:ind w:firstLine="284"/>
        <w:jc w:val="both"/>
        <w:rPr>
          <w:sz w:val="22"/>
          <w:szCs w:val="22"/>
        </w:rPr>
      </w:pPr>
    </w:p>
    <w:p w14:paraId="4EC1C246" w14:textId="5D26CCA9" w:rsidR="006C7884" w:rsidRDefault="006C7884" w:rsidP="006C7884">
      <w:pPr>
        <w:ind w:firstLine="284"/>
        <w:jc w:val="both"/>
        <w:rPr>
          <w:rFonts w:ascii="Arial" w:hAnsi="Arial" w:cs="Arial"/>
          <w:sz w:val="22"/>
          <w:szCs w:val="22"/>
        </w:rPr>
      </w:pPr>
      <w:r>
        <w:rPr>
          <w:rFonts w:ascii="Arial" w:hAnsi="Arial"/>
          <w:sz w:val="22"/>
          <w:szCs w:val="22"/>
        </w:rPr>
        <w:t>Sporazumi sa službama za podršku ženama takođe mogu dovesti do ograničenja u pravima počinilaca na poverljivost.</w:t>
      </w:r>
      <w:r>
        <w:t xml:space="preserve"> </w:t>
      </w:r>
      <w:r>
        <w:rPr>
          <w:rFonts w:ascii="Arial" w:hAnsi="Arial"/>
          <w:sz w:val="22"/>
          <w:szCs w:val="22"/>
        </w:rPr>
        <w:t>Pre nego što se uključi u program, počinilac mora da prihvati posebne uslove kao što su navođenje adrese sadašnjih i bivših partnerki i potpisivanje ugovora o odavanju poverljivih informacija, posebno u slučaju povećanog rizika po bezbednost žrtava. Partnerke uvek treba da budu obaveštene ako počinilac napusti program, ako je suspendovan zbog lečenja i ako postoji bilo kakva zabrinutost u pogledu dobrobiti žena i dece (Savet Evrope 2008).</w:t>
      </w:r>
    </w:p>
    <w:p w14:paraId="07B08A39" w14:textId="77777777" w:rsidR="00B32543" w:rsidRDefault="00B32543" w:rsidP="006C7884">
      <w:pPr>
        <w:ind w:firstLine="284"/>
        <w:jc w:val="both"/>
        <w:rPr>
          <w:rFonts w:ascii="Arial" w:hAnsi="Arial" w:cs="Arial"/>
          <w:sz w:val="22"/>
          <w:szCs w:val="22"/>
        </w:rPr>
      </w:pPr>
    </w:p>
    <w:p w14:paraId="09E9118C" w14:textId="0E3874D1" w:rsidR="005B3696" w:rsidRDefault="009416BD" w:rsidP="00E10B2E">
      <w:pPr>
        <w:ind w:firstLine="284"/>
        <w:jc w:val="both"/>
        <w:rPr>
          <w:rFonts w:ascii="Arial" w:hAnsi="Arial" w:cs="Arial"/>
          <w:sz w:val="22"/>
          <w:szCs w:val="22"/>
        </w:rPr>
      </w:pPr>
      <w:r>
        <w:rPr>
          <w:rFonts w:ascii="Arial" w:hAnsi="Arial" w:cs="Arial"/>
          <w:sz w:val="22"/>
          <w:szCs w:val="22"/>
        </w:rPr>
        <w:t xml:space="preserve">Nalazi istraživanja iz projekta MIRABAL, sprovedenog u Velikoj Britaniji 2015. godine, naglašavaju da se procena programa mora sprovesti sa tačke gledišta žrtve. Istraživački tim projekta MIRABAL utvrdio je šest mera uspeha –  predstavljenih kao promena od početka do konačnog razgovora dvanaest meseci nakon što je muškarac ušao u program za počinioce. Takvi „pokreti ka promeni“ obuhvataju: </w:t>
      </w:r>
    </w:p>
    <w:p w14:paraId="0627204D" w14:textId="77777777" w:rsidR="005B3696" w:rsidRDefault="00E10B2E" w:rsidP="00E10B2E">
      <w:pPr>
        <w:ind w:firstLine="284"/>
        <w:jc w:val="both"/>
        <w:rPr>
          <w:rFonts w:ascii="Arial" w:hAnsi="Arial" w:cs="Arial"/>
          <w:sz w:val="22"/>
          <w:szCs w:val="22"/>
        </w:rPr>
      </w:pPr>
      <w:r>
        <w:rPr>
          <w:rFonts w:ascii="Arial" w:hAnsi="Arial" w:cs="Arial"/>
          <w:sz w:val="22"/>
          <w:szCs w:val="22"/>
        </w:rPr>
        <w:t xml:space="preserve">(1) Komunikaciju punu poštovanja; </w:t>
      </w:r>
    </w:p>
    <w:p w14:paraId="24FA81D5" w14:textId="77777777" w:rsidR="005B3696" w:rsidRDefault="00E10B2E" w:rsidP="00E10B2E">
      <w:pPr>
        <w:ind w:firstLine="284"/>
        <w:jc w:val="both"/>
        <w:rPr>
          <w:rFonts w:ascii="Arial" w:hAnsi="Arial" w:cs="Arial"/>
          <w:sz w:val="22"/>
          <w:szCs w:val="22"/>
        </w:rPr>
      </w:pPr>
      <w:r>
        <w:rPr>
          <w:rFonts w:ascii="Arial" w:hAnsi="Arial" w:cs="Arial"/>
          <w:sz w:val="22"/>
          <w:szCs w:val="22"/>
        </w:rPr>
        <w:t xml:space="preserve">(2) Proširen „prostor za delovanje“; </w:t>
      </w:r>
    </w:p>
    <w:p w14:paraId="477A4041" w14:textId="26E61BB1" w:rsidR="005B3696" w:rsidRDefault="00E10B2E" w:rsidP="00114F52">
      <w:pPr>
        <w:ind w:firstLine="284"/>
        <w:rPr>
          <w:rFonts w:ascii="Arial" w:hAnsi="Arial" w:cs="Arial"/>
          <w:sz w:val="22"/>
          <w:szCs w:val="22"/>
        </w:rPr>
      </w:pPr>
      <w:r>
        <w:rPr>
          <w:rFonts w:ascii="Arial" w:hAnsi="Arial" w:cs="Arial"/>
          <w:sz w:val="22"/>
          <w:szCs w:val="22"/>
        </w:rPr>
        <w:t xml:space="preserve">(3) Bezbednost i oslobođenost od nasilja i zlostavljanja za žene i decu; </w:t>
      </w:r>
    </w:p>
    <w:p w14:paraId="09152FCD" w14:textId="77777777" w:rsidR="005B3696" w:rsidRDefault="00E10B2E" w:rsidP="00E10B2E">
      <w:pPr>
        <w:ind w:firstLine="284"/>
        <w:jc w:val="both"/>
        <w:rPr>
          <w:rFonts w:ascii="Arial" w:hAnsi="Arial" w:cs="Arial"/>
          <w:sz w:val="22"/>
          <w:szCs w:val="22"/>
        </w:rPr>
      </w:pPr>
      <w:r>
        <w:rPr>
          <w:rFonts w:ascii="Arial" w:hAnsi="Arial" w:cs="Arial"/>
          <w:sz w:val="22"/>
          <w:szCs w:val="22"/>
        </w:rPr>
        <w:t xml:space="preserve">(4) Zajedničko roditeljstvo; </w:t>
      </w:r>
    </w:p>
    <w:p w14:paraId="687F10F4" w14:textId="77777777" w:rsidR="005B3696" w:rsidRDefault="00E10B2E" w:rsidP="00E10B2E">
      <w:pPr>
        <w:ind w:firstLine="284"/>
        <w:jc w:val="both"/>
        <w:rPr>
          <w:rFonts w:ascii="Arial" w:hAnsi="Arial" w:cs="Arial"/>
          <w:sz w:val="22"/>
          <w:szCs w:val="22"/>
        </w:rPr>
      </w:pPr>
      <w:r>
        <w:rPr>
          <w:rFonts w:ascii="Arial" w:hAnsi="Arial" w:cs="Arial"/>
          <w:sz w:val="22"/>
          <w:szCs w:val="22"/>
        </w:rPr>
        <w:t xml:space="preserve">(5) Svest o sebi i drugima; </w:t>
      </w:r>
    </w:p>
    <w:p w14:paraId="62316950" w14:textId="77777777" w:rsidR="005B3696" w:rsidRDefault="00E10B2E" w:rsidP="00E10B2E">
      <w:pPr>
        <w:ind w:firstLine="284"/>
        <w:jc w:val="both"/>
        <w:rPr>
          <w:rFonts w:ascii="Arial" w:hAnsi="Arial" w:cs="Arial"/>
          <w:sz w:val="22"/>
          <w:szCs w:val="22"/>
        </w:rPr>
      </w:pPr>
      <w:r>
        <w:rPr>
          <w:rFonts w:ascii="Arial" w:hAnsi="Arial" w:cs="Arial"/>
          <w:sz w:val="22"/>
          <w:szCs w:val="22"/>
        </w:rPr>
        <w:t xml:space="preserve">(6) Bezbednija, zdravija detinjstva. </w:t>
      </w:r>
    </w:p>
    <w:p w14:paraId="02C3ACDD" w14:textId="64C11DC1" w:rsidR="00406F86" w:rsidRPr="007B19D2" w:rsidRDefault="009C3045" w:rsidP="00E10B2E">
      <w:pPr>
        <w:ind w:firstLine="284"/>
        <w:jc w:val="both"/>
        <w:rPr>
          <w:rFonts w:ascii="Arial" w:hAnsi="Arial" w:cs="Arial"/>
          <w:sz w:val="22"/>
          <w:szCs w:val="22"/>
        </w:rPr>
      </w:pPr>
      <w:r>
        <w:rPr>
          <w:rFonts w:ascii="Arial" w:hAnsi="Arial" w:cs="Arial"/>
          <w:sz w:val="22"/>
          <w:szCs w:val="22"/>
        </w:rPr>
        <w:t xml:space="preserve">Ti pokazatelji zasnivaju se na širokom razumevanju pojma „uspeh“ i pokazuju da jednostavne procene „program završen“ ili „nema recidivizma“ nisu adekvatne. U zaključcima autori pozivaju na razmatranje čitavog procesa promene muškarca i naglašavaju važnost usredsređivanja na njen uticaj na žene i decu (Kelly, Westmarland 2015). </w:t>
      </w:r>
    </w:p>
    <w:p w14:paraId="7FF21319" w14:textId="1140FC7E" w:rsidR="00FD4D4D" w:rsidRDefault="00FD4D4D" w:rsidP="00406F86">
      <w:pPr>
        <w:pStyle w:val="Heading2"/>
        <w:jc w:val="both"/>
      </w:pPr>
    </w:p>
    <w:p w14:paraId="052328BF" w14:textId="77777777" w:rsidR="00B33A07" w:rsidRDefault="00B33A07" w:rsidP="00406F86">
      <w:pPr>
        <w:pStyle w:val="Heading2"/>
        <w:jc w:val="both"/>
      </w:pPr>
    </w:p>
    <w:p w14:paraId="093B190E" w14:textId="269F2668" w:rsidR="00CE12C5" w:rsidRPr="002A6102" w:rsidRDefault="00CE12C5">
      <w:pPr>
        <w:pStyle w:val="Heading2"/>
        <w:numPr>
          <w:ilvl w:val="0"/>
          <w:numId w:val="1"/>
        </w:numPr>
        <w:jc w:val="both"/>
      </w:pPr>
      <w:bookmarkStart w:id="33" w:name="_Toc113875513"/>
      <w:bookmarkStart w:id="34" w:name="_Toc113878496"/>
      <w:bookmarkStart w:id="35" w:name="_Toc118368243"/>
      <w:bookmarkStart w:id="36" w:name="_Toc118646251"/>
      <w:bookmarkStart w:id="37" w:name="_Toc120279254"/>
      <w:r>
        <w:rPr>
          <w:bCs w:val="0"/>
        </w:rPr>
        <w:t>Kontekst i finansiranje</w:t>
      </w:r>
      <w:bookmarkEnd w:id="33"/>
      <w:bookmarkEnd w:id="34"/>
      <w:bookmarkEnd w:id="35"/>
      <w:bookmarkEnd w:id="36"/>
      <w:bookmarkEnd w:id="37"/>
    </w:p>
    <w:p w14:paraId="3B3CE84E" w14:textId="77777777" w:rsidR="00CE12C5" w:rsidRPr="002A6102" w:rsidRDefault="00CE12C5" w:rsidP="00CE12C5">
      <w:pPr>
        <w:pStyle w:val="Heading2"/>
        <w:ind w:firstLine="284"/>
        <w:jc w:val="both"/>
        <w:rPr>
          <w:sz w:val="22"/>
          <w:szCs w:val="22"/>
        </w:rPr>
      </w:pPr>
    </w:p>
    <w:p w14:paraId="2DA44D03" w14:textId="143455A2" w:rsidR="001E20C5" w:rsidRDefault="00CE12C5" w:rsidP="007B19D2">
      <w:pPr>
        <w:ind w:firstLine="284"/>
        <w:jc w:val="both"/>
        <w:rPr>
          <w:rFonts w:asciiTheme="minorHAnsi" w:hAnsiTheme="minorHAnsi" w:cstheme="minorHAnsi"/>
        </w:rPr>
      </w:pPr>
      <w:r>
        <w:rPr>
          <w:rFonts w:ascii="Arial" w:hAnsi="Arial" w:cs="Arial"/>
          <w:sz w:val="22"/>
          <w:szCs w:val="22"/>
        </w:rPr>
        <w:t xml:space="preserve">Programi za počinioce mogu se odvijati u različitim kontekstima: u zatvoru i u kontekstu probacionih službi za osuđene počinioce; u zajednici, za počinioce koji učestvuju na dobrovoljnoj osnovi. U zavisnosti od konteksta moguće je uključiti nekoliko ustanova i agencija, poput Ministarstva pravde (zatvorske i probacione službe), Ministarstva zdravlja (lokalne službe zdravstvene zaštite i socijalne službe), Ministarstva za socijalne i porodične politike, Ministarstva obrazovanja (u aktivnostima prevencije u školama), organizacija koje rade u zajednicama, univerziteta i istraživačkih institucija. U skladu sa kontekstom, za takve programe treba izdvojiti adekvatna finansijska sredstva. Kao što je naglašeno u smernicama koje je razradila WWP EN, kreatori politika moraju priznati međuagencijske saveze i stoga ih treba adekvatno finansirati, kako bi se izbegla konkurencija među službama. Razmatranje praksi iz drugih zemalja može biti izvor inspiracije za integrisanje programa za počinioce u svaki nacionalni kontekst.  </w:t>
      </w:r>
    </w:p>
    <w:p w14:paraId="4D0E2F46" w14:textId="242CB96D" w:rsidR="00B33A07" w:rsidRDefault="00B33A07" w:rsidP="00FC73BB">
      <w:pPr>
        <w:ind w:firstLine="284"/>
        <w:jc w:val="both"/>
        <w:rPr>
          <w:rFonts w:ascii="Arial" w:hAnsi="Arial" w:cs="Arial"/>
          <w:sz w:val="22"/>
          <w:szCs w:val="22"/>
        </w:rPr>
      </w:pPr>
      <w:bookmarkStart w:id="38" w:name="_Toc113878497"/>
      <w:bookmarkStart w:id="39" w:name="_Toc113875514"/>
    </w:p>
    <w:p w14:paraId="62D25F0A" w14:textId="3B94F7AC" w:rsidR="00965F40" w:rsidRDefault="00965F40" w:rsidP="00FC73BB">
      <w:pPr>
        <w:ind w:firstLine="284"/>
        <w:jc w:val="both"/>
        <w:rPr>
          <w:rFonts w:ascii="Arial" w:hAnsi="Arial" w:cs="Arial"/>
          <w:sz w:val="22"/>
          <w:szCs w:val="22"/>
        </w:rPr>
      </w:pPr>
    </w:p>
    <w:p w14:paraId="5CEE50AF" w14:textId="3D9A2330" w:rsidR="00965F40" w:rsidRDefault="00965F40" w:rsidP="00FC73BB">
      <w:pPr>
        <w:ind w:firstLine="284"/>
        <w:jc w:val="both"/>
        <w:rPr>
          <w:rFonts w:ascii="Arial" w:hAnsi="Arial" w:cs="Arial"/>
          <w:sz w:val="22"/>
          <w:szCs w:val="22"/>
        </w:rPr>
      </w:pPr>
    </w:p>
    <w:p w14:paraId="5D44CB91" w14:textId="77777777" w:rsidR="00965F40" w:rsidRDefault="00965F40" w:rsidP="00FC73BB">
      <w:pPr>
        <w:ind w:firstLine="284"/>
        <w:jc w:val="both"/>
        <w:rPr>
          <w:rFonts w:ascii="Arial" w:hAnsi="Arial" w:cs="Arial"/>
          <w:sz w:val="22"/>
          <w:szCs w:val="22"/>
        </w:rPr>
      </w:pPr>
    </w:p>
    <w:p w14:paraId="540AF222" w14:textId="77777777" w:rsidR="00B33A07" w:rsidRDefault="00B33A07" w:rsidP="00FC73BB">
      <w:pPr>
        <w:ind w:firstLine="284"/>
        <w:jc w:val="both"/>
        <w:rPr>
          <w:rFonts w:ascii="Arial" w:hAnsi="Arial" w:cs="Arial"/>
          <w:sz w:val="22"/>
          <w:szCs w:val="22"/>
        </w:rPr>
      </w:pPr>
    </w:p>
    <w:p w14:paraId="440D4C27" w14:textId="6460C348" w:rsidR="00FC73BB" w:rsidRPr="00AA260D" w:rsidRDefault="00FC73BB" w:rsidP="00FC73BB">
      <w:pPr>
        <w:pStyle w:val="Heading2"/>
        <w:numPr>
          <w:ilvl w:val="0"/>
          <w:numId w:val="1"/>
        </w:numPr>
      </w:pPr>
      <w:bookmarkStart w:id="40" w:name="_Toc118646252"/>
      <w:bookmarkStart w:id="41" w:name="_Toc118368244"/>
      <w:bookmarkStart w:id="42" w:name="_Toc113878504"/>
      <w:bookmarkStart w:id="43" w:name="_Toc120279255"/>
      <w:r>
        <w:rPr>
          <w:bCs w:val="0"/>
        </w:rPr>
        <w:lastRenderedPageBreak/>
        <w:t>Primeri inspirativnih programa</w:t>
      </w:r>
      <w:bookmarkEnd w:id="40"/>
      <w:bookmarkEnd w:id="41"/>
      <w:bookmarkEnd w:id="42"/>
      <w:r>
        <w:rPr>
          <w:rStyle w:val="FootnoteReference"/>
          <w:bCs w:val="0"/>
        </w:rPr>
        <w:footnoteReference w:id="1"/>
      </w:r>
      <w:bookmarkEnd w:id="43"/>
    </w:p>
    <w:p w14:paraId="4D2F3E46" w14:textId="357C4D21" w:rsidR="00FC73BB" w:rsidRDefault="00FC73BB" w:rsidP="00FC73BB">
      <w:pPr>
        <w:jc w:val="both"/>
        <w:rPr>
          <w:rFonts w:ascii="Arial" w:hAnsi="Arial" w:cs="Arial"/>
          <w:sz w:val="22"/>
          <w:szCs w:val="22"/>
        </w:rPr>
      </w:pPr>
    </w:p>
    <w:p w14:paraId="17E2A7EF" w14:textId="1AB36CA0" w:rsidR="00262A4C" w:rsidRDefault="00262A4C" w:rsidP="00E942D8">
      <w:pPr>
        <w:rPr>
          <w:rFonts w:ascii="Arial" w:hAnsi="Arial" w:cs="Arial"/>
          <w:b/>
          <w:bCs/>
          <w:sz w:val="22"/>
          <w:szCs w:val="22"/>
        </w:rPr>
      </w:pPr>
      <w:r>
        <w:rPr>
          <w:rFonts w:ascii="Arial" w:hAnsi="Arial" w:cs="Arial"/>
          <w:b/>
          <w:bCs/>
          <w:sz w:val="22"/>
          <w:szCs w:val="22"/>
        </w:rPr>
        <w:t>Savetodavna linija za muškarce i dečake (CLMB) (Albanija)</w:t>
      </w:r>
    </w:p>
    <w:p w14:paraId="705AE746" w14:textId="77777777" w:rsidR="00B32543" w:rsidRPr="00E942D8" w:rsidRDefault="00B32543" w:rsidP="00E942D8">
      <w:pPr>
        <w:rPr>
          <w:b/>
          <w:bCs/>
          <w:u w:val="single"/>
        </w:rPr>
      </w:pPr>
    </w:p>
    <w:p w14:paraId="06C4DC93" w14:textId="6A676EA0" w:rsidR="00E942D8" w:rsidRDefault="00E942D8" w:rsidP="00B33A1F">
      <w:pPr>
        <w:pStyle w:val="NormalWeb"/>
        <w:spacing w:before="0" w:beforeAutospacing="0" w:after="0" w:afterAutospacing="0"/>
        <w:ind w:firstLine="284"/>
        <w:jc w:val="both"/>
        <w:rPr>
          <w:rFonts w:ascii="Arial" w:hAnsi="Arial" w:cs="Arial"/>
          <w:sz w:val="22"/>
          <w:szCs w:val="22"/>
        </w:rPr>
      </w:pPr>
      <w:r>
        <w:rPr>
          <w:rFonts w:ascii="Arial" w:hAnsi="Arial" w:cs="Arial"/>
          <w:sz w:val="22"/>
          <w:szCs w:val="22"/>
        </w:rPr>
        <w:t xml:space="preserve">Savetodavna linija za muškarce i dečake (CLMB) </w:t>
      </w:r>
      <w:r>
        <w:rPr>
          <w:rStyle w:val="FootnoteReference"/>
          <w:rFonts w:ascii="Arial" w:hAnsi="Arial" w:cs="Arial"/>
          <w:sz w:val="22"/>
          <w:szCs w:val="22"/>
        </w:rPr>
        <w:footnoteReference w:id="2"/>
      </w:r>
      <w:r>
        <w:rPr>
          <w:rFonts w:ascii="Arial" w:hAnsi="Arial" w:cs="Arial"/>
          <w:sz w:val="22"/>
          <w:szCs w:val="22"/>
        </w:rPr>
        <w:t xml:space="preserve"> predstavlja prvi program za počinioce u Albaniji. Osnovala ju je Savetodavna linija za žene i devojčice (CLWG), nacionalna telefonska linija za pomoć žrtvama nasilja u porodici koja je aktivna od 1994. Tokom 2010. godine CLWG je ustanovila posebnu službu usmerenu na rehabilitaciju počinilaca nasilja u porodici. Stručnjaci su inicijalno nudili individualne sesije savetovanja muškim partnerima žena smeštenih u njihovoj sigurnoj kući. Ova pilot eksperimentalna praksa pokazala je potencijal rada sa onima koji vrše zlostavljanje i pretvorila se u celovit program koji je počeo 2010. Nakon nacionalne procene potreba, CLWG je utvrdila konkretne zahteve koje su izrazile lokalne službe i ustanove u pogledu postupanja sa počiniocima. Tokom 2011. godine nekoliko stručnjaka je počelo sa dvogodišnjom obukom usredsređenom na rad sa počiniocima, koju je pružala organizacija Iamaneh Switzerland</w:t>
      </w:r>
      <w:r>
        <w:rPr>
          <w:rStyle w:val="FootnoteReference"/>
          <w:rFonts w:ascii="Arial" w:hAnsi="Arial" w:cs="Arial"/>
          <w:sz w:val="22"/>
          <w:szCs w:val="22"/>
        </w:rPr>
        <w:footnoteReference w:id="3"/>
      </w:r>
      <w:r>
        <w:rPr>
          <w:rFonts w:ascii="Arial" w:hAnsi="Arial" w:cs="Arial"/>
          <w:sz w:val="22"/>
          <w:szCs w:val="22"/>
        </w:rPr>
        <w:t xml:space="preserve"> i koja je obuhvatila i studijske posete švajcarskim centrima u Bazelu i Cirihu. U novembru 2012. CLMB je zvanično inaugurisana u Tirani. </w:t>
      </w:r>
    </w:p>
    <w:p w14:paraId="1D0BD641" w14:textId="77777777" w:rsidR="00B32543" w:rsidRPr="00974E6C" w:rsidRDefault="00B32543" w:rsidP="00B33A1F">
      <w:pPr>
        <w:pStyle w:val="NormalWeb"/>
        <w:spacing w:before="0" w:beforeAutospacing="0" w:after="0" w:afterAutospacing="0"/>
        <w:ind w:firstLine="284"/>
        <w:jc w:val="both"/>
        <w:rPr>
          <w:rFonts w:ascii="Arial" w:hAnsi="Arial" w:cs="Arial"/>
          <w:sz w:val="22"/>
          <w:szCs w:val="22"/>
        </w:rPr>
      </w:pPr>
    </w:p>
    <w:p w14:paraId="69FA50AF" w14:textId="6A274531" w:rsidR="00E942D8" w:rsidRDefault="00E942D8" w:rsidP="00B33A1F">
      <w:pPr>
        <w:pStyle w:val="NormalWeb"/>
        <w:spacing w:before="0" w:beforeAutospacing="0" w:after="0" w:afterAutospacing="0"/>
        <w:ind w:firstLine="284"/>
        <w:jc w:val="both"/>
        <w:rPr>
          <w:rFonts w:ascii="Arial" w:hAnsi="Arial" w:cs="Arial"/>
          <w:sz w:val="22"/>
          <w:szCs w:val="22"/>
        </w:rPr>
      </w:pPr>
      <w:r>
        <w:rPr>
          <w:rFonts w:ascii="Arial" w:hAnsi="Arial" w:cs="Arial"/>
          <w:sz w:val="22"/>
          <w:szCs w:val="22"/>
        </w:rPr>
        <w:t xml:space="preserve">Pored sesija savetovanja sa počiniocima na dobrovoljnoj osnovi, CLMB je tokom godina radila sa sudovima i Ministarstvom pravde na obezbeđivanju sistema upućivanja u obavezne programe za počinioce na osnovu sudske kazne. Danas se počinioci iz nekoliko albanskih okruga mogu uputiti u program po nalogu suda koji vodi CLMB. Pored toga, </w:t>
      </w:r>
      <w:r>
        <w:rPr>
          <w:rFonts w:ascii="Arial" w:hAnsi="Arial" w:cs="Arial"/>
          <w:i/>
          <w:iCs/>
          <w:sz w:val="22"/>
          <w:szCs w:val="22"/>
        </w:rPr>
        <w:t xml:space="preserve">ad hoc </w:t>
      </w:r>
      <w:r>
        <w:rPr>
          <w:rFonts w:ascii="Arial" w:hAnsi="Arial" w:cs="Arial"/>
          <w:sz w:val="22"/>
          <w:szCs w:val="22"/>
        </w:rPr>
        <w:t xml:space="preserve">sporazumi su potpisani sa Probacionom kancelarijom i sa Generalnim direktoratom zatvorskih centara kako bi se omogućio tretman počinilaca unutar zatvorskog sistema. Počinioci koji uđu u program moraju učestvovati u najmanje 16 nedeljnih sesija i do 30 sesija. Sprečavanje osipanja i obezbeđivanje doslednog učešća i u zatvorskim i vanzatvorskim okruženjima prepoznati su kao ozbiljni izazovi, kao i potreba za kontrolom nakon puštanja počinioca iz zatvora, kako bi se izbeglo ponavljanje dela. </w:t>
      </w:r>
    </w:p>
    <w:p w14:paraId="7F9650DF" w14:textId="77777777" w:rsidR="00B32543" w:rsidRDefault="00B32543" w:rsidP="00B33A1F">
      <w:pPr>
        <w:pStyle w:val="NormalWeb"/>
        <w:spacing w:before="0" w:beforeAutospacing="0" w:after="0" w:afterAutospacing="0"/>
        <w:ind w:firstLine="284"/>
        <w:jc w:val="both"/>
        <w:rPr>
          <w:rFonts w:ascii="Arial" w:hAnsi="Arial" w:cs="Arial"/>
          <w:sz w:val="22"/>
          <w:szCs w:val="22"/>
        </w:rPr>
      </w:pPr>
    </w:p>
    <w:p w14:paraId="7A099089" w14:textId="44A986AE" w:rsidR="00E942D8" w:rsidRDefault="00E942D8" w:rsidP="00B33A1F">
      <w:pPr>
        <w:pStyle w:val="NormalWeb"/>
        <w:spacing w:before="0" w:beforeAutospacing="0" w:after="0" w:afterAutospacing="0"/>
        <w:ind w:firstLine="284"/>
        <w:jc w:val="both"/>
        <w:rPr>
          <w:rFonts w:ascii="Arial" w:hAnsi="Arial" w:cs="Arial"/>
          <w:sz w:val="22"/>
          <w:szCs w:val="22"/>
        </w:rPr>
      </w:pPr>
      <w:r>
        <w:rPr>
          <w:rFonts w:ascii="Arial" w:hAnsi="Arial" w:cs="Arial"/>
          <w:sz w:val="22"/>
          <w:szCs w:val="22"/>
        </w:rPr>
        <w:t xml:space="preserve">U skorije vreme, CLMB je takođe prepoznala potrebu da ponudi specifične module obuke o zavisničkim ponašanjima – uključujući zavisnost od alkohola i droga, kockanje itd. – kako bi se ova pitanja mogla odvojeno rešavati i počinioci mogli da budu orijentisani na specijalizovane centre za rehabilitaciju. Budući moduli obuke će se takođe usredsrediti na rad sa seksualnim prestupnicima, koji će biti integrisan u tekuće reforme pravosuđa i nove politike usmerene na rešavanje seksualnog nasilja i silovanja u Albaniji. </w:t>
      </w:r>
    </w:p>
    <w:p w14:paraId="36A08ADE" w14:textId="77777777" w:rsidR="00B32543" w:rsidRDefault="00B32543" w:rsidP="00B33A1F">
      <w:pPr>
        <w:pStyle w:val="NormalWeb"/>
        <w:spacing w:before="0" w:beforeAutospacing="0" w:after="0" w:afterAutospacing="0"/>
        <w:ind w:firstLine="284"/>
        <w:jc w:val="both"/>
        <w:rPr>
          <w:rFonts w:ascii="Arial" w:hAnsi="Arial" w:cs="Arial"/>
          <w:sz w:val="22"/>
          <w:szCs w:val="22"/>
        </w:rPr>
      </w:pPr>
    </w:p>
    <w:p w14:paraId="5BFAD293" w14:textId="638A0A28" w:rsidR="00E942D8" w:rsidRPr="00974E6C" w:rsidRDefault="00E942D8" w:rsidP="00B33A1F">
      <w:pPr>
        <w:pStyle w:val="NormalWeb"/>
        <w:spacing w:before="0" w:beforeAutospacing="0" w:after="0" w:afterAutospacing="0"/>
        <w:ind w:firstLine="284"/>
        <w:jc w:val="both"/>
        <w:rPr>
          <w:rFonts w:ascii="Arial" w:hAnsi="Arial" w:cs="Arial"/>
          <w:sz w:val="22"/>
          <w:szCs w:val="22"/>
        </w:rPr>
      </w:pPr>
      <w:r>
        <w:rPr>
          <w:rFonts w:ascii="Arial" w:hAnsi="Arial"/>
          <w:sz w:val="22"/>
          <w:szCs w:val="22"/>
        </w:rPr>
        <w:t>CLMB danas radi zajedno sa sudovima, probacionom službom i ostalim statutarnim agencijama. Posvećena je pružanju savetovanja počiniocima, kao i podsticanju preventivnih i edukativnih aktivnosti kako bi se stvorila zajednica u kojoj se nasilje ne toleriše. Od svog osnivanja CLMB predstavlja deo WWP EN i aktivno učestvuje u godišnjim sastancima i studijskim posetama. Od 2012. godine obučila je mnoge savetnike širom zemlje, a 2014. osnovao je Centar za muškarce i dečake(ZDB)</w:t>
      </w:r>
      <w:r>
        <w:t xml:space="preserve"> </w:t>
      </w:r>
      <w:r>
        <w:rPr>
          <w:rFonts w:ascii="Arial" w:hAnsi="Arial"/>
          <w:sz w:val="22"/>
          <w:szCs w:val="22"/>
        </w:rPr>
        <w:t xml:space="preserve">u Skadru. Tokom godina, takođe je ostvarila neformalne razmene i zajednička partnerstva sa drugim programima u susednim zemljama, kao što je Bosna i Hercegovina. Smatra se da je razmena dobrih praksi od vitalnog značaja za razgovor o izazovima i mogućim unapređenjima u radu sa počiniocima nasilja u porodici, radi usklađivanja sa standardima Istanbulske konvencije. </w:t>
      </w:r>
    </w:p>
    <w:p w14:paraId="39166616" w14:textId="027293EB" w:rsidR="00E942D8" w:rsidRDefault="00E942D8" w:rsidP="00E942D8">
      <w:pPr>
        <w:rPr>
          <w:u w:val="single"/>
        </w:rPr>
      </w:pPr>
    </w:p>
    <w:p w14:paraId="00A14749" w14:textId="77777777" w:rsidR="00E942D8" w:rsidRPr="00F74215" w:rsidRDefault="00E942D8" w:rsidP="00F74215">
      <w:pPr>
        <w:rPr>
          <w:u w:val="single"/>
        </w:rPr>
      </w:pPr>
    </w:p>
    <w:p w14:paraId="24FBFEC8" w14:textId="7FC5BF0E" w:rsidR="005D09C9" w:rsidRDefault="0094472F" w:rsidP="005D09C9">
      <w:pPr>
        <w:rPr>
          <w:rFonts w:ascii="Arial" w:hAnsi="Arial" w:cs="Arial"/>
          <w:b/>
          <w:bCs/>
          <w:sz w:val="22"/>
          <w:szCs w:val="22"/>
        </w:rPr>
      </w:pPr>
      <w:bookmarkStart w:id="44" w:name="_Toc113875521"/>
      <w:r>
        <w:rPr>
          <w:rFonts w:ascii="Arial" w:hAnsi="Arial" w:cs="Arial"/>
          <w:b/>
          <w:bCs/>
          <w:sz w:val="22"/>
          <w:szCs w:val="22"/>
        </w:rPr>
        <w:lastRenderedPageBreak/>
        <w:t xml:space="preserve">Program PSTN i „Ti to možeš drugačije“ (Hrvatska) </w:t>
      </w:r>
    </w:p>
    <w:p w14:paraId="603F679B" w14:textId="77777777" w:rsidR="00B32543" w:rsidRDefault="00B32543" w:rsidP="005D09C9">
      <w:pPr>
        <w:rPr>
          <w:rFonts w:ascii="Arial" w:hAnsi="Arial" w:cs="Arial"/>
          <w:b/>
          <w:bCs/>
          <w:sz w:val="22"/>
          <w:szCs w:val="22"/>
        </w:rPr>
      </w:pPr>
    </w:p>
    <w:p w14:paraId="6AFB5F53" w14:textId="47FC2F54" w:rsidR="00AB20B4" w:rsidRDefault="005D09C9" w:rsidP="00AB20B4">
      <w:pPr>
        <w:pStyle w:val="NormalWeb"/>
        <w:spacing w:before="0" w:beforeAutospacing="0" w:after="0" w:afterAutospacing="0"/>
        <w:ind w:firstLine="284"/>
        <w:jc w:val="both"/>
        <w:rPr>
          <w:rFonts w:ascii="Arial" w:hAnsi="Arial" w:cs="Arial"/>
          <w:sz w:val="22"/>
          <w:szCs w:val="22"/>
        </w:rPr>
      </w:pPr>
      <w:r>
        <w:rPr>
          <w:rFonts w:ascii="Arial" w:hAnsi="Arial" w:cs="Arial"/>
          <w:sz w:val="22"/>
          <w:szCs w:val="22"/>
        </w:rPr>
        <w:t xml:space="preserve">Hrvatska je od kraja 2000-ih prepoznala važnost rada sa počiniocima nasilja u porodici i seksualnim prestupnicima. Programi se mogu sprovoditi u zajednici ili u pritvoru, u zavisnosti od toga da li je slučaj kvalifikovan kao prekršaj ili kao krivično delo. </w:t>
      </w:r>
    </w:p>
    <w:p w14:paraId="30B08AB3" w14:textId="77777777" w:rsidR="00B32543" w:rsidRDefault="00B32543" w:rsidP="00AB20B4">
      <w:pPr>
        <w:pStyle w:val="NormalWeb"/>
        <w:spacing w:before="0" w:beforeAutospacing="0" w:after="0" w:afterAutospacing="0"/>
        <w:ind w:firstLine="284"/>
        <w:jc w:val="both"/>
        <w:rPr>
          <w:rFonts w:ascii="Arial" w:hAnsi="Arial" w:cs="Arial"/>
          <w:sz w:val="22"/>
          <w:szCs w:val="22"/>
        </w:rPr>
      </w:pPr>
    </w:p>
    <w:p w14:paraId="62A1BC34" w14:textId="7B769852" w:rsidR="005D09C9" w:rsidRPr="0087017A" w:rsidRDefault="00AB20B4" w:rsidP="00AB20B4">
      <w:pPr>
        <w:pStyle w:val="NormalWeb"/>
        <w:spacing w:before="0" w:beforeAutospacing="0" w:after="0" w:afterAutospacing="0"/>
        <w:ind w:firstLine="284"/>
        <w:jc w:val="both"/>
        <w:rPr>
          <w:rFonts w:ascii="Arial" w:hAnsi="Arial" w:cs="Arial"/>
          <w:sz w:val="22"/>
          <w:szCs w:val="22"/>
          <w:lang w:val="fr-FR"/>
        </w:rPr>
      </w:pPr>
      <w:r>
        <w:rPr>
          <w:rFonts w:ascii="Arial" w:hAnsi="Arial" w:cs="Arial"/>
          <w:sz w:val="22"/>
          <w:szCs w:val="22"/>
        </w:rPr>
        <w:t>Program PSTN (Psihosocijalni tretman počinilaca) inaugurisan je 2009. godine u Domu Duga Zagreb, prvoj organizaciji koja nudi savetovanje i podršku ženama i deci žrtvama nasilja u porodici</w:t>
      </w:r>
      <w:r>
        <w:rPr>
          <w:rStyle w:val="FootnoteReference"/>
          <w:rFonts w:ascii="Arial" w:hAnsi="Arial" w:cs="Arial"/>
          <w:sz w:val="22"/>
          <w:szCs w:val="22"/>
        </w:rPr>
        <w:footnoteReference w:id="4"/>
      </w:r>
      <w:r>
        <w:rPr>
          <w:rFonts w:ascii="Arial" w:hAnsi="Arial" w:cs="Arial"/>
          <w:sz w:val="22"/>
          <w:szCs w:val="22"/>
        </w:rPr>
        <w:t xml:space="preserve">. Program se odnosi samo na počinioce optužene za prekršaje i sprovodi se u vanzatvorskom okruženju. Program PSTN nije ograničen na muškarce koji zlostavljaju svoje partnerke, jer takođe prihvata i žene počinioce i počinioce različitih oblika nasilja u porodici, kao što je nasilje nad starijim roditeljima ili maloletnicima. U svakom od tih slučaja pružaoci usluga moraju da prilagođavaju module tipu počinioca. </w:t>
      </w:r>
      <w:r w:rsidRPr="0087017A">
        <w:rPr>
          <w:rFonts w:ascii="Arial" w:hAnsi="Arial" w:cs="Arial"/>
          <w:sz w:val="22"/>
          <w:szCs w:val="22"/>
          <w:lang w:val="fr-FR"/>
        </w:rPr>
        <w:t xml:space="preserve">Važno je napomenuti da program ne prihvata osobe sa teškim poremećajima mentalnog zdravlja, sa problemima zavisnosti ili sa slabom motivacijom za promenu. Osiguranje bezbednosti žrtve je jedan od ključnih stubova programa i u tu svrhu se žrtva kontaktira u nekoliko faza. Dom Duga Zagreb je danas član organizacije WWP EN. </w:t>
      </w:r>
    </w:p>
    <w:p w14:paraId="0FBE7B07" w14:textId="77777777" w:rsidR="00B32543" w:rsidRPr="0087017A" w:rsidRDefault="00B32543" w:rsidP="00AB20B4">
      <w:pPr>
        <w:pStyle w:val="NormalWeb"/>
        <w:spacing w:before="0" w:beforeAutospacing="0" w:after="0" w:afterAutospacing="0"/>
        <w:ind w:firstLine="284"/>
        <w:jc w:val="both"/>
        <w:rPr>
          <w:rFonts w:ascii="Arial" w:hAnsi="Arial" w:cs="Arial"/>
          <w:sz w:val="22"/>
          <w:szCs w:val="22"/>
          <w:lang w:val="fr-FR"/>
        </w:rPr>
      </w:pPr>
    </w:p>
    <w:p w14:paraId="4D25E7DA" w14:textId="77777777" w:rsidR="00B32543" w:rsidRPr="0087017A" w:rsidRDefault="005D09C9" w:rsidP="005D09C9">
      <w:pPr>
        <w:pStyle w:val="NormalWeb"/>
        <w:spacing w:before="0" w:beforeAutospacing="0" w:after="0" w:afterAutospacing="0"/>
        <w:ind w:firstLine="284"/>
        <w:jc w:val="both"/>
        <w:rPr>
          <w:rFonts w:ascii="Arial" w:hAnsi="Arial" w:cs="Arial"/>
          <w:sz w:val="22"/>
          <w:szCs w:val="22"/>
          <w:lang w:val="fr-FR"/>
        </w:rPr>
      </w:pPr>
      <w:r w:rsidRPr="0087017A">
        <w:rPr>
          <w:rFonts w:ascii="Arial" w:hAnsi="Arial" w:cs="Arial"/>
          <w:sz w:val="22"/>
          <w:szCs w:val="22"/>
          <w:lang w:val="fr-FR"/>
        </w:rPr>
        <w:t>Probaciona služba od 2018. sprovodi program „Ti to možeš drugačije“ sa posebnim fokusom na tretman počinilaca nasilja u porodici. Program je sačinjen u okviru programa podrške EU za razvoj probacionih službi. Konkretno, kolege iz „Generalnog direktorata za otvoreni režim i alternativne kazne i mere“ pri Ministarstvu unutrašnjih poslova u Španiji pružile su posebnu obuku o merama rehabilitacije za počinioce rodno zasnovanog nasilja. Većina pružalaca usluga ima iskustvo u psihologiji, socijalnom radu i pedagogiji. Program se zasniva na grupnom radu (grupe od 8 do 10 učesnika), ali u slučaju malog broja počinilaca može se ponuditi individualno savetovanje.</w:t>
      </w:r>
    </w:p>
    <w:p w14:paraId="3B546B37" w14:textId="4A44D180" w:rsidR="00B32543" w:rsidRPr="0087017A" w:rsidRDefault="004D0D87" w:rsidP="005D09C9">
      <w:pPr>
        <w:pStyle w:val="NormalWeb"/>
        <w:spacing w:before="0" w:beforeAutospacing="0" w:after="0" w:afterAutospacing="0"/>
        <w:ind w:firstLine="284"/>
        <w:jc w:val="both"/>
        <w:rPr>
          <w:rFonts w:ascii="Arial" w:hAnsi="Arial" w:cs="Arial"/>
          <w:sz w:val="22"/>
          <w:szCs w:val="22"/>
          <w:lang w:val="fr-FR"/>
        </w:rPr>
      </w:pPr>
      <w:r w:rsidRPr="0087017A">
        <w:rPr>
          <w:lang w:val="fr-FR"/>
        </w:rPr>
        <w:tab/>
      </w:r>
    </w:p>
    <w:p w14:paraId="71BDF00D" w14:textId="19826B20" w:rsidR="005D09C9" w:rsidRPr="0087017A" w:rsidRDefault="005D09C9" w:rsidP="005D09C9">
      <w:pPr>
        <w:pStyle w:val="NormalWeb"/>
        <w:spacing w:before="0" w:beforeAutospacing="0" w:after="0" w:afterAutospacing="0"/>
        <w:ind w:firstLine="284"/>
        <w:jc w:val="both"/>
        <w:rPr>
          <w:rFonts w:ascii="Arial" w:hAnsi="Arial" w:cs="Arial"/>
          <w:sz w:val="22"/>
          <w:szCs w:val="22"/>
          <w:lang w:val="fr-FR"/>
        </w:rPr>
      </w:pPr>
      <w:r w:rsidRPr="0087017A">
        <w:rPr>
          <w:rFonts w:ascii="Arial" w:hAnsi="Arial" w:cs="Arial"/>
          <w:sz w:val="22"/>
          <w:szCs w:val="22"/>
          <w:lang w:val="fr-FR"/>
        </w:rPr>
        <w:t xml:space="preserve">Glavni cilj „Ti to možeš drugačije“ je da smanji rodno zasnovano nasilje. Ostali ciljevi uključuju ograničavanje faktora rizika, promenu seksističkih stavova i promovisanje novih zdravih koncepata muškosti. Kao i program PSTN je strukturisan u tri faze: motivaciona faza, intervenciona faza i faza monitoringa. Pošto je prva grupa prekršilaca pokazala veliko zadovoljstvo programom, institucije planiraju da razviju konkretan istraživački projekat kako bi se redovno ocenjivala efikasnost programa. </w:t>
      </w:r>
    </w:p>
    <w:p w14:paraId="668D15F3" w14:textId="77777777" w:rsidR="005D09C9" w:rsidRPr="0087017A" w:rsidRDefault="005D09C9" w:rsidP="00DD3888">
      <w:pPr>
        <w:rPr>
          <w:rFonts w:ascii="Arial" w:hAnsi="Arial" w:cs="Arial"/>
          <w:b/>
          <w:bCs/>
          <w:sz w:val="22"/>
          <w:szCs w:val="22"/>
          <w:lang w:val="fr-FR"/>
        </w:rPr>
      </w:pPr>
    </w:p>
    <w:p w14:paraId="001063D2" w14:textId="77777777" w:rsidR="007018B4" w:rsidRPr="0087017A" w:rsidRDefault="007018B4" w:rsidP="009273D4">
      <w:pPr>
        <w:rPr>
          <w:rFonts w:ascii="Arial" w:hAnsi="Arial" w:cs="Arial"/>
          <w:b/>
          <w:bCs/>
          <w:sz w:val="22"/>
          <w:szCs w:val="22"/>
          <w:lang w:val="fr-FR"/>
        </w:rPr>
      </w:pPr>
    </w:p>
    <w:p w14:paraId="153C5E09" w14:textId="5925406A" w:rsidR="00D55B93" w:rsidRPr="0087017A" w:rsidRDefault="009273D4" w:rsidP="009273D4">
      <w:pPr>
        <w:rPr>
          <w:rFonts w:ascii="Arial" w:hAnsi="Arial" w:cs="Arial"/>
          <w:sz w:val="22"/>
          <w:szCs w:val="22"/>
          <w:lang w:val="fr-FR"/>
        </w:rPr>
      </w:pPr>
      <w:r w:rsidRPr="0087017A">
        <w:rPr>
          <w:rFonts w:ascii="Arial" w:hAnsi="Arial" w:cs="Arial"/>
          <w:b/>
          <w:bCs/>
          <w:sz w:val="22"/>
          <w:szCs w:val="22"/>
          <w:lang w:val="fr-FR"/>
        </w:rPr>
        <w:t>PRIA-MA Program intervencije sa počiniocima pod alternativnim merama [pritvoru] (Španija)</w:t>
      </w:r>
    </w:p>
    <w:p w14:paraId="4FF4F564" w14:textId="23B5E914" w:rsidR="00BB504D" w:rsidRDefault="009273D4" w:rsidP="00BB504D">
      <w:pPr>
        <w:pStyle w:val="viva-testorapporto"/>
        <w:ind w:firstLine="284"/>
        <w:rPr>
          <w:rFonts w:ascii="Arial" w:hAnsi="Arial" w:cs="Arial"/>
          <w:iCs/>
          <w:sz w:val="22"/>
          <w:szCs w:val="22"/>
        </w:rPr>
      </w:pPr>
      <w:r>
        <w:rPr>
          <w:rFonts w:ascii="Arial" w:hAnsi="Arial" w:cs="Arial"/>
          <w:sz w:val="22"/>
          <w:szCs w:val="22"/>
        </w:rPr>
        <w:t xml:space="preserve">Danas u Španiji postoje različite vrste programa za počinioce nasilja u porodici: unutar zajednice (kao dobrovoljno učešće u programima koje sprovode organizacije civilnog društva) i u okviru pravosuđa, pod Ministarstvom unutrašnjih poslova, Kancelarijom za kazneno-popravne ustanove (u pritvorskim ustanovama za počinioce sa kaznom zatvora; u vanzatvorskim uslovima kao alternativne mere pritvoru). </w:t>
      </w:r>
    </w:p>
    <w:p w14:paraId="14BB72DE" w14:textId="77777777" w:rsidR="00B32543" w:rsidRDefault="00B32543" w:rsidP="00BB504D">
      <w:pPr>
        <w:pStyle w:val="viva-testorapporto"/>
        <w:ind w:firstLine="284"/>
        <w:rPr>
          <w:rFonts w:ascii="Arial" w:hAnsi="Arial" w:cs="Arial"/>
          <w:iCs/>
          <w:sz w:val="22"/>
          <w:szCs w:val="22"/>
        </w:rPr>
      </w:pPr>
    </w:p>
    <w:p w14:paraId="6875B136" w14:textId="484A9843" w:rsidR="00BB504D" w:rsidRDefault="00BB504D" w:rsidP="003C129F">
      <w:pPr>
        <w:pStyle w:val="viva-testorapporto"/>
        <w:ind w:firstLine="284"/>
        <w:rPr>
          <w:rFonts w:ascii="Arial" w:hAnsi="Arial" w:cs="Arial"/>
          <w:iCs/>
          <w:sz w:val="22"/>
          <w:szCs w:val="22"/>
        </w:rPr>
      </w:pPr>
      <w:r>
        <w:rPr>
          <w:rFonts w:ascii="Arial" w:hAnsi="Arial" w:cs="Arial"/>
          <w:sz w:val="22"/>
          <w:szCs w:val="22"/>
        </w:rPr>
        <w:t xml:space="preserve">Što se tiče dobrovoljnih programa, situacija u Španiji je veoma heterogena, što je delimično posledica nedostatka doslednog finansiranja. Ipak, 2006. godine grupa stručnjaka iz oblasti rodno zasnovanog nasilja, uglavnom specijalizovana za podršku ženama i maloletnicima izloženim nasilju u porodici, izradila je standardni priručnik za tretman počinilaca nasilja, koji sadrži intervenciju i zakonske smernice (Geldschläger 2011). Programi dobrovoljnog učešća često imaju finansijsku podršku lokalnih institucija (kao što su opštinska ili regionalna vlada), povremeno ili na osnovu kratkoročnih ugovora. To je slučaj Savetodavne službe za muškarce </w:t>
      </w:r>
      <w:r>
        <w:rPr>
          <w:rFonts w:ascii="Arial" w:hAnsi="Arial" w:cs="Arial"/>
          <w:sz w:val="22"/>
          <w:szCs w:val="22"/>
        </w:rPr>
        <w:lastRenderedPageBreak/>
        <w:t>(SAH) koja je aktivna od 2005. za Gradsko veće Barselone</w:t>
      </w:r>
      <w:r>
        <w:rPr>
          <w:rFonts w:ascii="Arial" w:hAnsi="Arial" w:cs="Arial"/>
          <w:sz w:val="22"/>
          <w:szCs w:val="22"/>
          <w:vertAlign w:val="superscript"/>
        </w:rPr>
        <w:footnoteReference w:id="5"/>
      </w:r>
      <w:r>
        <w:rPr>
          <w:rFonts w:ascii="Arial" w:hAnsi="Arial" w:cs="Arial"/>
          <w:sz w:val="22"/>
          <w:szCs w:val="22"/>
        </w:rPr>
        <w:t>, programa Contexto u Valensiji</w:t>
      </w:r>
      <w:r>
        <w:rPr>
          <w:rFonts w:ascii="Arial" w:hAnsi="Arial" w:cs="Arial"/>
          <w:b/>
          <w:bCs/>
          <w:sz w:val="22"/>
          <w:szCs w:val="22"/>
          <w:vertAlign w:val="superscript"/>
        </w:rPr>
        <w:footnoteReference w:id="6"/>
      </w:r>
      <w:r>
        <w:rPr>
          <w:rFonts w:ascii="Arial" w:hAnsi="Arial" w:cs="Arial"/>
          <w:sz w:val="22"/>
          <w:szCs w:val="22"/>
        </w:rPr>
        <w:t>, Psihološke savetodavne službe za muškarce u Vladi Aragona, pod nadleštvom lokalnog Instituta za žene (IAM)</w:t>
      </w:r>
      <w:r>
        <w:rPr>
          <w:rFonts w:ascii="Arial" w:hAnsi="Arial" w:cs="Arial"/>
          <w:sz w:val="22"/>
          <w:szCs w:val="22"/>
          <w:vertAlign w:val="superscript"/>
        </w:rPr>
        <w:footnoteReference w:id="7"/>
      </w:r>
      <w:r>
        <w:rPr>
          <w:rFonts w:ascii="Arial" w:hAnsi="Arial" w:cs="Arial"/>
          <w:sz w:val="22"/>
          <w:szCs w:val="22"/>
        </w:rPr>
        <w:t>, Programa ponovne edukacije za počinioce rodno zasnovanog nasilja u Andaluziji</w:t>
      </w:r>
      <w:r>
        <w:rPr>
          <w:rFonts w:ascii="Arial" w:hAnsi="Arial" w:cs="Arial"/>
          <w:sz w:val="22"/>
          <w:szCs w:val="22"/>
          <w:vertAlign w:val="superscript"/>
        </w:rPr>
        <w:footnoteReference w:id="8"/>
      </w:r>
      <w:r>
        <w:rPr>
          <w:rFonts w:ascii="Arial" w:hAnsi="Arial" w:cs="Arial"/>
          <w:sz w:val="22"/>
          <w:szCs w:val="22"/>
        </w:rPr>
        <w:t xml:space="preserve"> i Otvori krug, u okviru Regionalne vlade Galicije</w:t>
      </w:r>
      <w:r>
        <w:rPr>
          <w:rFonts w:ascii="Arial" w:hAnsi="Arial" w:cs="Arial"/>
          <w:sz w:val="22"/>
          <w:szCs w:val="22"/>
          <w:vertAlign w:val="superscript"/>
        </w:rPr>
        <w:footnoteReference w:id="9"/>
      </w:r>
      <w:r>
        <w:rPr>
          <w:rFonts w:ascii="Arial" w:hAnsi="Arial" w:cs="Arial"/>
          <w:sz w:val="22"/>
          <w:szCs w:val="22"/>
        </w:rPr>
        <w:t>.</w:t>
      </w:r>
    </w:p>
    <w:p w14:paraId="0EDD8904" w14:textId="77777777" w:rsidR="00B32543" w:rsidRDefault="00B32543" w:rsidP="003C129F">
      <w:pPr>
        <w:pStyle w:val="viva-testorapporto"/>
        <w:ind w:firstLine="284"/>
        <w:rPr>
          <w:rFonts w:ascii="Arial" w:hAnsi="Arial" w:cs="Arial"/>
          <w:iCs/>
          <w:sz w:val="22"/>
          <w:szCs w:val="22"/>
        </w:rPr>
      </w:pPr>
    </w:p>
    <w:p w14:paraId="6554EB65" w14:textId="743772B1" w:rsidR="009273D4" w:rsidRDefault="009273D4" w:rsidP="003C129F">
      <w:pPr>
        <w:pStyle w:val="viva-testorapporto"/>
        <w:ind w:firstLine="284"/>
        <w:rPr>
          <w:rFonts w:ascii="Arial" w:hAnsi="Arial" w:cs="Arial"/>
          <w:iCs/>
          <w:sz w:val="22"/>
          <w:szCs w:val="22"/>
        </w:rPr>
      </w:pPr>
      <w:r>
        <w:rPr>
          <w:rFonts w:ascii="Arial" w:hAnsi="Arial" w:cs="Arial"/>
          <w:sz w:val="22"/>
          <w:szCs w:val="22"/>
        </w:rPr>
        <w:t xml:space="preserve">U poslednjih 20 godina, primena eksperimentalne prakse, usvajanje priručnika i sistematske evaluacije ishoda omogućili su razradu nacionalnih standarda koji se kontinuirano revidiraju i ažuriraju u svetlu novih razmatranja. Program PRIA-MA koji je 2017. godine pokrenulo Ministarstvo unutrašnjih poslova Španije, rezultat je tog plodonosnog procesa „pokušaja i greške“. </w:t>
      </w:r>
    </w:p>
    <w:p w14:paraId="636DD819" w14:textId="77777777" w:rsidR="00B32543" w:rsidRDefault="00B32543" w:rsidP="003C129F">
      <w:pPr>
        <w:pStyle w:val="viva-testorapporto"/>
        <w:ind w:firstLine="284"/>
        <w:rPr>
          <w:rFonts w:ascii="Arial" w:hAnsi="Arial" w:cs="Arial"/>
          <w:iCs/>
          <w:sz w:val="22"/>
          <w:szCs w:val="22"/>
        </w:rPr>
      </w:pPr>
    </w:p>
    <w:p w14:paraId="05D76A85" w14:textId="0E37D71B" w:rsidR="009273D4" w:rsidRDefault="009273D4" w:rsidP="003C129F">
      <w:pPr>
        <w:pStyle w:val="viva-testorapporto"/>
        <w:ind w:firstLine="284"/>
        <w:rPr>
          <w:rFonts w:ascii="Arial" w:hAnsi="Arial" w:cs="Arial"/>
          <w:iCs/>
          <w:sz w:val="22"/>
          <w:szCs w:val="22"/>
        </w:rPr>
      </w:pPr>
      <w:r>
        <w:rPr>
          <w:rFonts w:ascii="Arial" w:hAnsi="Arial" w:cs="Arial"/>
          <w:sz w:val="22"/>
          <w:szCs w:val="22"/>
        </w:rPr>
        <w:t>Dok je eksperimentalni projekat za osuđene počinioce prvi put aktiviran u zatvoru 2001. godine, Organski zakon o rodno zasnovanom nasilju iz 2004. godine</w:t>
      </w:r>
      <w:r>
        <w:rPr>
          <w:rStyle w:val="FootnoteReference"/>
          <w:rFonts w:ascii="Arial" w:hAnsi="Arial" w:cs="Arial"/>
          <w:sz w:val="22"/>
          <w:szCs w:val="22"/>
        </w:rPr>
        <w:footnoteReference w:id="10"/>
      </w:r>
      <w:r>
        <w:rPr>
          <w:rFonts w:ascii="Arial" w:hAnsi="Arial" w:cs="Arial"/>
          <w:sz w:val="22"/>
          <w:szCs w:val="22"/>
        </w:rPr>
        <w:t xml:space="preserve"> postavio je sveobuhvatan okvir za tretman počinilaca nasilja u porodici i uspostavio specifične intervencije u okviru pravosudnog sistema preko Generalnog sekretarijata kazneno-popravnih zavoda</w:t>
      </w:r>
      <w:r>
        <w:rPr>
          <w:rStyle w:val="FootnoteReference"/>
          <w:rFonts w:ascii="Arial" w:hAnsi="Arial" w:cs="Arial"/>
          <w:sz w:val="22"/>
          <w:szCs w:val="22"/>
        </w:rPr>
        <w:footnoteReference w:id="11"/>
      </w:r>
      <w:r>
        <w:rPr>
          <w:rFonts w:ascii="Arial" w:hAnsi="Arial" w:cs="Arial"/>
          <w:sz w:val="22"/>
          <w:szCs w:val="22"/>
        </w:rPr>
        <w:t xml:space="preserve">. Nakon evaluacije pilot programa, prvi program pod nazivom „Program tretmana u zatvoru za počinioce nasilja u porodici“ sproveden je između 2005. i 2010. godine. Sadržaj i struktura intervencije su detaljno opisani u prvom priručniku namenjenom zatvorskom osoblju i drugim profesionalcima aktivnim na terenu (San Martin </w:t>
      </w:r>
      <w:r>
        <w:rPr>
          <w:rFonts w:ascii="Arial" w:hAnsi="Arial" w:cs="Arial"/>
          <w:i/>
          <w:iCs/>
          <w:sz w:val="22"/>
          <w:szCs w:val="22"/>
        </w:rPr>
        <w:t>et al.</w:t>
      </w:r>
      <w:r>
        <w:rPr>
          <w:rFonts w:ascii="Arial" w:hAnsi="Arial" w:cs="Arial"/>
          <w:sz w:val="22"/>
          <w:szCs w:val="22"/>
        </w:rPr>
        <w:t xml:space="preserve"> 2005). </w:t>
      </w:r>
    </w:p>
    <w:p w14:paraId="5EA2E199" w14:textId="77777777" w:rsidR="00B32543" w:rsidRDefault="00B32543" w:rsidP="003C129F">
      <w:pPr>
        <w:pStyle w:val="viva-testorapporto"/>
        <w:ind w:firstLine="284"/>
        <w:rPr>
          <w:rFonts w:ascii="Arial" w:hAnsi="Arial" w:cs="Arial"/>
          <w:iCs/>
          <w:sz w:val="22"/>
          <w:szCs w:val="22"/>
        </w:rPr>
      </w:pPr>
    </w:p>
    <w:p w14:paraId="341E2837" w14:textId="3A50663A" w:rsidR="009273D4" w:rsidRDefault="009273D4" w:rsidP="003C129F">
      <w:pPr>
        <w:pStyle w:val="viva-testorapporto"/>
        <w:ind w:firstLine="284"/>
        <w:rPr>
          <w:rFonts w:ascii="Arial" w:hAnsi="Arial" w:cs="Arial"/>
          <w:iCs/>
          <w:sz w:val="22"/>
          <w:szCs w:val="22"/>
        </w:rPr>
      </w:pPr>
      <w:r>
        <w:rPr>
          <w:rFonts w:ascii="Arial" w:hAnsi="Arial" w:cs="Arial"/>
          <w:sz w:val="22"/>
          <w:szCs w:val="22"/>
        </w:rPr>
        <w:t xml:space="preserve">U drugoj fazi, nacionalne institucije su razvile program intervencije za počinioce koji su osuđeni na alternativne mere u odnosu na pritvor, u cilju smanjenja ponavljanja krivičnih dela nasilja u porodici (Perez Ramirez </w:t>
      </w:r>
      <w:r>
        <w:rPr>
          <w:rFonts w:ascii="Arial" w:hAnsi="Arial" w:cs="Arial"/>
          <w:i/>
          <w:iCs/>
          <w:sz w:val="22"/>
          <w:szCs w:val="22"/>
        </w:rPr>
        <w:t>et al.</w:t>
      </w:r>
      <w:r>
        <w:rPr>
          <w:rFonts w:ascii="Arial" w:hAnsi="Arial" w:cs="Arial"/>
          <w:sz w:val="22"/>
          <w:szCs w:val="22"/>
        </w:rPr>
        <w:t xml:space="preserve"> 2017): program PRIA (Program intervencije za počinioce) pokrenut je 2010. godine i predstavljao je prekretnicu u tretmanu nasilnika u Španiji (Ruiz Arias </w:t>
      </w:r>
      <w:r>
        <w:rPr>
          <w:rFonts w:ascii="Arial" w:hAnsi="Arial" w:cs="Arial"/>
          <w:i/>
          <w:iCs/>
          <w:sz w:val="22"/>
          <w:szCs w:val="22"/>
        </w:rPr>
        <w:t>et al.</w:t>
      </w:r>
      <w:r>
        <w:rPr>
          <w:rFonts w:ascii="Arial" w:hAnsi="Arial" w:cs="Arial"/>
          <w:sz w:val="22"/>
          <w:szCs w:val="22"/>
        </w:rPr>
        <w:t xml:space="preserve"> 2010). </w:t>
      </w:r>
    </w:p>
    <w:p w14:paraId="355DC11F" w14:textId="77777777" w:rsidR="00B32543" w:rsidRDefault="00B32543" w:rsidP="003C129F">
      <w:pPr>
        <w:pStyle w:val="viva-testorapporto"/>
        <w:ind w:firstLine="284"/>
        <w:rPr>
          <w:rFonts w:ascii="Arial" w:hAnsi="Arial" w:cs="Arial"/>
          <w:iCs/>
          <w:sz w:val="22"/>
          <w:szCs w:val="22"/>
        </w:rPr>
      </w:pPr>
    </w:p>
    <w:p w14:paraId="03F98CCB" w14:textId="2E540EAC" w:rsidR="009273D4" w:rsidRDefault="009273D4">
      <w:pPr>
        <w:pStyle w:val="viva-testorapporto"/>
        <w:ind w:firstLine="284"/>
        <w:rPr>
          <w:rFonts w:ascii="Arial" w:hAnsi="Arial" w:cs="Arial"/>
          <w:iCs/>
          <w:sz w:val="22"/>
          <w:szCs w:val="22"/>
        </w:rPr>
      </w:pPr>
      <w:r>
        <w:rPr>
          <w:rFonts w:ascii="Arial" w:hAnsi="Arial" w:cs="Arial"/>
          <w:sz w:val="22"/>
          <w:szCs w:val="22"/>
        </w:rPr>
        <w:t>Nakon detaljne procene 2017. godine program PRIA revidiran je i zamenio ga je PRIA-MA (Program intervencije sa počiniocima pod alternativnim merama [pritvoru])</w:t>
      </w:r>
      <w:r>
        <w:rPr>
          <w:rStyle w:val="FootnoteReference"/>
          <w:rFonts w:ascii="Arial" w:hAnsi="Arial" w:cs="Arial"/>
          <w:sz w:val="22"/>
          <w:szCs w:val="22"/>
        </w:rPr>
        <w:footnoteReference w:id="12"/>
      </w:r>
      <w:r>
        <w:rPr>
          <w:rFonts w:ascii="Arial" w:hAnsi="Arial" w:cs="Arial"/>
          <w:sz w:val="22"/>
          <w:szCs w:val="22"/>
        </w:rPr>
        <w:t xml:space="preserve">, zasnovan na nekoliko suštinskih ciljeva: (1) eliminisanje nasilničkog ponašanja i smanjenje ponovnih prekršaja; (2) eliminisanje faktora rizika koji se smatraju relevantnim u vršenju nasilja u porodici; (3) povećanje lične motivacije i interesa počinilaca u pogledu tretmana; i (4) poboljšanje psihološkog odgovora počinilaca. Novi revidirani priručnik je poboljšao metodologiju intervencije, usvajajući jasnu rodnu perspektivu i kritički pogled na ponašanja koja su kulturološki povezana sa normativnom maskulinitetom (Suárez Martínez </w:t>
      </w:r>
      <w:r>
        <w:rPr>
          <w:rFonts w:ascii="Arial" w:hAnsi="Arial" w:cs="Arial"/>
          <w:i/>
          <w:iCs/>
          <w:sz w:val="22"/>
          <w:szCs w:val="22"/>
        </w:rPr>
        <w:t>et al.</w:t>
      </w:r>
      <w:r>
        <w:rPr>
          <w:rFonts w:ascii="Arial" w:hAnsi="Arial" w:cs="Arial"/>
          <w:sz w:val="22"/>
          <w:szCs w:val="22"/>
        </w:rPr>
        <w:t xml:space="preserve"> 2015). Zlostavljači moraju da učestvuju u individualnim i grupnim sesijama u trajanju od približno deset meseci, što je obavezna meru koju izriče sudija kao alternativu zatvoru. </w:t>
      </w:r>
    </w:p>
    <w:p w14:paraId="6FD93B11" w14:textId="77777777" w:rsidR="00ED59B8" w:rsidRDefault="00ED59B8" w:rsidP="003C129F">
      <w:pPr>
        <w:pStyle w:val="viva-testorapporto"/>
        <w:ind w:firstLine="284"/>
        <w:rPr>
          <w:rFonts w:ascii="Arial" w:hAnsi="Arial" w:cs="Arial"/>
          <w:iCs/>
          <w:sz w:val="22"/>
          <w:szCs w:val="22"/>
        </w:rPr>
      </w:pPr>
    </w:p>
    <w:p w14:paraId="730C6856" w14:textId="69C3B7AB" w:rsidR="00ED59B8" w:rsidRPr="00542C72" w:rsidRDefault="009273D4" w:rsidP="003C129F">
      <w:pPr>
        <w:pStyle w:val="viva-testorapporto"/>
        <w:ind w:firstLine="284"/>
        <w:rPr>
          <w:rFonts w:ascii="Arial" w:hAnsi="Arial" w:cs="Arial"/>
          <w:iCs/>
          <w:sz w:val="22"/>
          <w:szCs w:val="22"/>
        </w:rPr>
      </w:pPr>
      <w:r>
        <w:rPr>
          <w:rFonts w:ascii="Arial" w:hAnsi="Arial" w:cs="Arial"/>
          <w:sz w:val="22"/>
          <w:szCs w:val="22"/>
        </w:rPr>
        <w:lastRenderedPageBreak/>
        <w:t>Program je organizovan u tri glavne faze:</w:t>
      </w:r>
    </w:p>
    <w:p w14:paraId="2DA20288" w14:textId="77777777" w:rsidR="009273D4" w:rsidRDefault="009273D4" w:rsidP="00B33A1F">
      <w:pPr>
        <w:pStyle w:val="viva-testorapporto"/>
        <w:numPr>
          <w:ilvl w:val="0"/>
          <w:numId w:val="49"/>
        </w:numPr>
        <w:ind w:left="709" w:hanging="425"/>
        <w:rPr>
          <w:rFonts w:ascii="Arial" w:hAnsi="Arial" w:cs="Arial"/>
          <w:iCs/>
          <w:sz w:val="22"/>
          <w:szCs w:val="22"/>
        </w:rPr>
      </w:pPr>
      <w:r>
        <w:rPr>
          <w:rFonts w:ascii="Arial" w:hAnsi="Arial" w:cs="Arial"/>
          <w:sz w:val="22"/>
          <w:szCs w:val="22"/>
          <w:u w:val="single"/>
        </w:rPr>
        <w:t>Faza motivacije i procene</w:t>
      </w:r>
      <w:r>
        <w:rPr>
          <w:rFonts w:ascii="Arial" w:hAnsi="Arial" w:cs="Arial"/>
          <w:sz w:val="22"/>
          <w:szCs w:val="22"/>
        </w:rPr>
        <w:t xml:space="preserve">. Nekoliko pojedinačnih sastanaka ima za cilj sastavljanje „motivacionog plana“ za svakog učesnika, eliminisanje stavova otpora i podsticanje interesovanja za duboku ličnu promenu; </w:t>
      </w:r>
    </w:p>
    <w:p w14:paraId="3B47D733" w14:textId="77777777" w:rsidR="009273D4" w:rsidRDefault="009273D4" w:rsidP="00B33A1F">
      <w:pPr>
        <w:pStyle w:val="viva-testorapporto"/>
        <w:numPr>
          <w:ilvl w:val="0"/>
          <w:numId w:val="49"/>
        </w:numPr>
        <w:ind w:left="709" w:hanging="425"/>
        <w:rPr>
          <w:rFonts w:ascii="Arial" w:hAnsi="Arial" w:cs="Arial"/>
          <w:iCs/>
          <w:sz w:val="22"/>
          <w:szCs w:val="22"/>
        </w:rPr>
      </w:pPr>
      <w:r>
        <w:rPr>
          <w:rFonts w:ascii="Arial" w:hAnsi="Arial" w:cs="Arial"/>
          <w:sz w:val="22"/>
          <w:szCs w:val="22"/>
          <w:u w:val="single"/>
        </w:rPr>
        <w:t>Faza intervencije</w:t>
      </w:r>
      <w:r>
        <w:rPr>
          <w:rFonts w:ascii="Arial" w:hAnsi="Arial" w:cs="Arial"/>
          <w:sz w:val="22"/>
          <w:szCs w:val="22"/>
        </w:rPr>
        <w:t>. U ovoj fazi se postepeno obrađuje nekoliko ključnih aspekata tretmana, kao što su razvoj emocionalne inteligencije, veštine samokontrole, upravljanje besom, podrška samopoštovanju i empatiji, promena seksističkih uverenja i mizoginističkih stavova, sticanje svesti o posledicama nasilja nad maloletnicima itd.;</w:t>
      </w:r>
    </w:p>
    <w:p w14:paraId="4E17976B" w14:textId="5FB125DF" w:rsidR="009273D4" w:rsidRDefault="009273D4" w:rsidP="00B33A1F">
      <w:pPr>
        <w:pStyle w:val="viva-testorapporto"/>
        <w:numPr>
          <w:ilvl w:val="0"/>
          <w:numId w:val="49"/>
        </w:numPr>
        <w:ind w:left="709" w:hanging="425"/>
        <w:rPr>
          <w:rFonts w:ascii="Arial" w:hAnsi="Arial" w:cs="Arial"/>
          <w:iCs/>
          <w:sz w:val="22"/>
          <w:szCs w:val="22"/>
        </w:rPr>
      </w:pPr>
      <w:r>
        <w:rPr>
          <w:rFonts w:ascii="Arial" w:hAnsi="Arial" w:cs="Arial"/>
          <w:sz w:val="22"/>
          <w:szCs w:val="22"/>
          <w:u w:val="single"/>
        </w:rPr>
        <w:t>Faza kontrole</w:t>
      </w:r>
      <w:r>
        <w:rPr>
          <w:rFonts w:ascii="Arial" w:hAnsi="Arial" w:cs="Arial"/>
          <w:sz w:val="22"/>
          <w:szCs w:val="22"/>
        </w:rPr>
        <w:t>. Tokom ove faze, stručnjaci vrše procenu pojedinačnih promena i sastavljaju personalizovanu evaluaciju postignutih ciljeva i mogućih puteva kontrole.</w:t>
      </w:r>
    </w:p>
    <w:p w14:paraId="45CABEC1" w14:textId="77777777" w:rsidR="00ED59B8" w:rsidRPr="00DD64D0" w:rsidRDefault="00ED59B8" w:rsidP="003C129F">
      <w:pPr>
        <w:pStyle w:val="viva-testorapporto"/>
        <w:ind w:left="709" w:firstLine="0"/>
        <w:rPr>
          <w:rFonts w:ascii="Arial" w:hAnsi="Arial" w:cs="Arial"/>
          <w:iCs/>
          <w:sz w:val="22"/>
          <w:szCs w:val="22"/>
        </w:rPr>
      </w:pPr>
    </w:p>
    <w:p w14:paraId="4D960F9F" w14:textId="6EBAA07A" w:rsidR="009273D4" w:rsidRPr="0087017A" w:rsidRDefault="009273D4" w:rsidP="003C129F">
      <w:pPr>
        <w:ind w:firstLine="284"/>
        <w:jc w:val="both"/>
        <w:rPr>
          <w:rFonts w:ascii="Arial" w:hAnsi="Arial" w:cs="Arial"/>
          <w:iCs/>
          <w:sz w:val="22"/>
          <w:szCs w:val="22"/>
          <w:lang w:val="it-IT"/>
        </w:rPr>
      </w:pPr>
      <w:r w:rsidRPr="0087017A">
        <w:rPr>
          <w:rFonts w:ascii="Arial" w:hAnsi="Arial" w:cs="Arial"/>
          <w:sz w:val="22"/>
          <w:szCs w:val="22"/>
          <w:lang w:val="it-IT"/>
        </w:rPr>
        <w:t xml:space="preserve">Program se sprovodi širom zemlje i njegova periodična evaluacija je poverena Generalnom podsekretarijatu za kazne i alternativne mere, u saradnji sa Institutom za forenzičke i bezbednosne nauke Autonomnog univerziteta u Madridu. U svakoj autonomnoj zajednici španske države, različite vrste organizacija (NVO, udruženja, univerziteti itd.) zadužene su za upravljanje programima u skladu sa standardima koje zahteva Ministarstvo unutrašnjih poslova, a posebno Kancelarija za kazneno-popravne zavode, koja je zadužena za neposredne odnose sa prestupnicima. Među organizacijama koje su zadužene za sprovođenje programa, vredi pomenuti Fondaciju Aspacia u Madridu i program Contexto u Valensiji, oba poznata po svom angažovanju u radu sa počiniocima i na istraživanju. </w:t>
      </w:r>
    </w:p>
    <w:p w14:paraId="08AB6468" w14:textId="77777777" w:rsidR="00BB504D" w:rsidRPr="0087017A" w:rsidRDefault="00BB504D" w:rsidP="006411DF">
      <w:pPr>
        <w:ind w:firstLine="284"/>
        <w:rPr>
          <w:rFonts w:ascii="Arial" w:hAnsi="Arial" w:cs="Arial"/>
          <w:sz w:val="22"/>
          <w:szCs w:val="22"/>
          <w:lang w:val="it-IT"/>
        </w:rPr>
      </w:pPr>
    </w:p>
    <w:p w14:paraId="670FDA6C" w14:textId="4829FA23" w:rsidR="00C722EE" w:rsidRPr="0087017A" w:rsidRDefault="00C722EE" w:rsidP="003D4A8E">
      <w:pPr>
        <w:rPr>
          <w:rFonts w:ascii="Arial" w:hAnsi="Arial" w:cs="Arial"/>
          <w:sz w:val="22"/>
          <w:szCs w:val="22"/>
          <w:highlight w:val="yellow"/>
          <w:lang w:val="it-IT"/>
        </w:rPr>
      </w:pPr>
    </w:p>
    <w:p w14:paraId="4B810832" w14:textId="146A1D80" w:rsidR="00080327" w:rsidRPr="0087017A" w:rsidRDefault="00080327" w:rsidP="00080327">
      <w:pPr>
        <w:jc w:val="both"/>
        <w:rPr>
          <w:rFonts w:ascii="Arial" w:eastAsiaTheme="minorHAnsi" w:hAnsi="Arial" w:cs="Arial"/>
          <w:b/>
          <w:bCs/>
          <w:color w:val="000000" w:themeColor="text1"/>
          <w:sz w:val="22"/>
          <w:szCs w:val="22"/>
          <w:shd w:val="clear" w:color="auto" w:fill="FFFFFF"/>
          <w:lang w:val="it-IT"/>
        </w:rPr>
      </w:pPr>
      <w:r w:rsidRPr="0087017A">
        <w:rPr>
          <w:rFonts w:ascii="Arial" w:hAnsi="Arial" w:cs="Arial"/>
          <w:b/>
          <w:bCs/>
          <w:color w:val="000000" w:themeColor="text1"/>
          <w:sz w:val="22"/>
          <w:szCs w:val="22"/>
          <w:shd w:val="clear" w:color="auto" w:fill="FFFFFF"/>
          <w:lang w:val="it-IT"/>
        </w:rPr>
        <w:t xml:space="preserve">Programi koje je akreditovala organizacija Respect (Velika Britanija) </w:t>
      </w:r>
    </w:p>
    <w:p w14:paraId="30243F8E" w14:textId="7850E79B" w:rsidR="00080327" w:rsidRPr="0087017A" w:rsidRDefault="00080327" w:rsidP="00080327">
      <w:pPr>
        <w:jc w:val="both"/>
        <w:rPr>
          <w:rFonts w:ascii="Arial" w:hAnsi="Arial" w:cs="Arial"/>
          <w:b/>
          <w:bCs/>
          <w:color w:val="000000" w:themeColor="text1"/>
          <w:sz w:val="22"/>
          <w:szCs w:val="22"/>
          <w:u w:val="single"/>
          <w:lang w:val="it-IT"/>
        </w:rPr>
      </w:pPr>
    </w:p>
    <w:p w14:paraId="1A1A878C" w14:textId="6AA6B219" w:rsidR="00132894" w:rsidRPr="0087017A" w:rsidRDefault="00FC536A" w:rsidP="00FC536A">
      <w:pPr>
        <w:ind w:firstLine="284"/>
        <w:jc w:val="both"/>
        <w:rPr>
          <w:rFonts w:ascii="Arial" w:hAnsi="Arial" w:cs="Arial"/>
          <w:sz w:val="22"/>
          <w:szCs w:val="22"/>
          <w:lang w:val="it-IT"/>
        </w:rPr>
      </w:pPr>
      <w:r w:rsidRPr="0087017A">
        <w:rPr>
          <w:rFonts w:ascii="Arial" w:hAnsi="Arial" w:cs="Arial"/>
          <w:sz w:val="22"/>
          <w:szCs w:val="22"/>
          <w:lang w:val="it-IT"/>
        </w:rPr>
        <w:t xml:space="preserve">Respect je organizacija sa sedištem u Velikoj Britaniji čija uloga je da postavi standarde za sprovođenje programa za počinioce, ilustruje najbolje prakse i usmeri praktičare i zlostavljače. Respect je dobrotvorna organizacija koju finansira država, a koja osigurava da svi, uključujući počinioce, preživele, finansijere, poverenike i praktičare, mogu biti sigurni da je usluga standarda visokog kvaliteta, da se redovno prati i podržava kako bi se često odražavala na najbolje radne prakse i kako bi se one unapređivale. Respect trenutno upravlja brojnim aktivnim delotvornim programima za počinioce u Velikoj Britaniji: oni dugo traju (24 nedelje ili više), sprovode se i u individualnim i u grupnim sesijama i koriste mešavinu različitih pristupa. </w:t>
      </w:r>
    </w:p>
    <w:p w14:paraId="5E856F44" w14:textId="27DBE7D5" w:rsidR="00FC536A" w:rsidRPr="0087017A" w:rsidRDefault="00FC536A" w:rsidP="00114F52">
      <w:pPr>
        <w:ind w:firstLine="284"/>
        <w:jc w:val="both"/>
        <w:rPr>
          <w:rFonts w:ascii="Arial" w:hAnsi="Arial" w:cs="Arial"/>
          <w:b/>
          <w:bCs/>
          <w:color w:val="000000" w:themeColor="text1"/>
          <w:sz w:val="22"/>
          <w:szCs w:val="22"/>
          <w:u w:val="single"/>
          <w:lang w:val="it-IT"/>
        </w:rPr>
      </w:pPr>
    </w:p>
    <w:p w14:paraId="79A6F8CF" w14:textId="131CE0F3" w:rsidR="00080327" w:rsidRPr="00920F71" w:rsidRDefault="00080327" w:rsidP="00920F71">
      <w:pPr>
        <w:ind w:firstLine="284"/>
        <w:jc w:val="both"/>
        <w:rPr>
          <w:rFonts w:ascii="Arial" w:hAnsi="Arial" w:cs="Arial"/>
          <w:sz w:val="22"/>
          <w:szCs w:val="22"/>
        </w:rPr>
      </w:pPr>
      <w:r w:rsidRPr="0087017A">
        <w:rPr>
          <w:rFonts w:ascii="Arial" w:hAnsi="Arial" w:cs="Arial"/>
          <w:sz w:val="22"/>
          <w:szCs w:val="22"/>
          <w:lang w:val="it-IT"/>
        </w:rPr>
        <w:t>Načini promenu (</w:t>
      </w:r>
      <w:r w:rsidRPr="0087017A">
        <w:rPr>
          <w:rFonts w:ascii="Arial" w:hAnsi="Arial" w:cs="Arial"/>
          <w:i/>
          <w:iCs/>
          <w:sz w:val="22"/>
          <w:szCs w:val="22"/>
          <w:lang w:val="it-IT"/>
        </w:rPr>
        <w:t>Make a Change</w:t>
      </w:r>
      <w:r w:rsidRPr="0087017A">
        <w:rPr>
          <w:rFonts w:ascii="Arial" w:hAnsi="Arial" w:cs="Arial"/>
          <w:sz w:val="22"/>
          <w:szCs w:val="22"/>
          <w:lang w:val="it-IT"/>
        </w:rPr>
        <w:t xml:space="preserve">) predstavlja rani odgovor u čitavoj zajednici za ljude koji su zabrinuti da vrše zlostavljanje u svojim sadašnjim ili ranijim vezama. </w:t>
      </w:r>
      <w:r>
        <w:rPr>
          <w:rFonts w:ascii="Arial" w:hAnsi="Arial" w:cs="Arial"/>
          <w:sz w:val="22"/>
          <w:szCs w:val="22"/>
        </w:rPr>
        <w:t>Model Načini promenu izradila je organizacija Respect u partnerstvu sa Women’s Aid Federation of England (WAFE), a inspirisan je pristupom „Promena koja traje“ (</w:t>
      </w:r>
      <w:r>
        <w:rPr>
          <w:rFonts w:ascii="Arial" w:hAnsi="Arial" w:cs="Arial"/>
          <w:i/>
          <w:iCs/>
          <w:sz w:val="22"/>
          <w:szCs w:val="22"/>
        </w:rPr>
        <w:t>Change that Lasts</w:t>
      </w:r>
      <w:r>
        <w:rPr>
          <w:rFonts w:ascii="Arial" w:hAnsi="Arial" w:cs="Arial"/>
          <w:sz w:val="22"/>
          <w:szCs w:val="22"/>
        </w:rPr>
        <w:t>).</w:t>
      </w:r>
    </w:p>
    <w:p w14:paraId="15A40F51" w14:textId="77777777" w:rsidR="00080327" w:rsidRPr="00920F71" w:rsidRDefault="00080327" w:rsidP="00920F71">
      <w:pPr>
        <w:ind w:firstLine="284"/>
        <w:jc w:val="both"/>
        <w:rPr>
          <w:rFonts w:ascii="Arial" w:hAnsi="Arial" w:cs="Arial"/>
          <w:sz w:val="22"/>
          <w:szCs w:val="22"/>
        </w:rPr>
      </w:pPr>
      <w:r>
        <w:rPr>
          <w:rFonts w:ascii="Arial" w:hAnsi="Arial" w:cs="Arial"/>
          <w:sz w:val="22"/>
          <w:szCs w:val="22"/>
        </w:rPr>
        <w:t xml:space="preserve">Načini promenu prepoznaje da nasilje u porodici ne pogađa samo pojedince i njihove porodice, već čitave zajednice. Radi direktno sa ljudima koji primenjuju uvredljivo i kontrolišuće ponašanje, istovremeno osnažujući ljude oko njih – lokalne zajednice, prijatelje, porodice i stručnjake – da vide sebe kao deo rešenja i da zajedno rade na rešavanju problema. </w:t>
      </w:r>
    </w:p>
    <w:p w14:paraId="51EC627A" w14:textId="77777777" w:rsidR="00080327" w:rsidRPr="00920F71" w:rsidRDefault="00080327" w:rsidP="00920F71">
      <w:pPr>
        <w:ind w:firstLine="284"/>
        <w:jc w:val="both"/>
        <w:rPr>
          <w:rFonts w:ascii="Arial" w:hAnsi="Arial" w:cs="Arial"/>
          <w:sz w:val="22"/>
          <w:szCs w:val="22"/>
        </w:rPr>
      </w:pPr>
    </w:p>
    <w:p w14:paraId="748ACA2B" w14:textId="3A599EFC" w:rsidR="00080327" w:rsidRPr="0087017A" w:rsidRDefault="00080327" w:rsidP="00920F71">
      <w:pPr>
        <w:ind w:firstLine="284"/>
        <w:jc w:val="both"/>
        <w:rPr>
          <w:rFonts w:ascii="Arial" w:hAnsi="Arial" w:cs="Arial"/>
          <w:sz w:val="22"/>
          <w:szCs w:val="22"/>
          <w:lang w:val="fr-FR"/>
        </w:rPr>
      </w:pPr>
      <w:r>
        <w:rPr>
          <w:rFonts w:ascii="Arial" w:hAnsi="Arial" w:cs="Arial"/>
          <w:sz w:val="22"/>
          <w:szCs w:val="22"/>
        </w:rPr>
        <w:t xml:space="preserve">CLEAR predstavlja komplementarni i integrisani deo „Promene koja traje“, koji je izradila organizacija Respect u partnerstvu sa organizacijom Welsh Women’s Aid. Realizuje se kao kratak kurs podizanja svesti za muškarce koji su zabrinuti zbog svog ponašanja prema ženama, koncipiran kao rani odgovor. Osobama koje su preživele nasilje pruža se paralelna i odvojena podrška putem Integrisane specijalističke službe. Cilj je intervenisati kod muškaraca što je ranije moguće podizanjem svesti, podržavanjem promene ponašanja i povećanjem odgovornosti. Muškarci se mogu sami obratiti CLEAR ili ih može uputiti stručnjak pod uslovom da se dobije saglasnost. </w:t>
      </w:r>
      <w:r w:rsidRPr="0087017A">
        <w:rPr>
          <w:rFonts w:ascii="Arial" w:hAnsi="Arial" w:cs="Arial"/>
          <w:sz w:val="22"/>
          <w:szCs w:val="22"/>
          <w:lang w:val="fr-FR"/>
        </w:rPr>
        <w:t>Sesije se mogu voditi individualno ili u grupi i prilagođene su potrebama svakog pojedinca.</w:t>
      </w:r>
    </w:p>
    <w:p w14:paraId="0B7ACA63" w14:textId="77777777" w:rsidR="00080327" w:rsidRPr="0087017A" w:rsidRDefault="00080327" w:rsidP="00920F71">
      <w:pPr>
        <w:ind w:firstLine="284"/>
        <w:jc w:val="both"/>
        <w:rPr>
          <w:rStyle w:val="Strong"/>
          <w:rFonts w:ascii="Arial" w:hAnsi="Arial" w:cs="Arial"/>
          <w:bCs w:val="0"/>
          <w:color w:val="000000" w:themeColor="text1"/>
          <w:sz w:val="22"/>
          <w:szCs w:val="22"/>
          <w:u w:val="single"/>
          <w:lang w:val="fr-FR"/>
        </w:rPr>
      </w:pPr>
    </w:p>
    <w:p w14:paraId="578A4AAF" w14:textId="15DA659B" w:rsidR="00FC536A" w:rsidRPr="0087017A" w:rsidRDefault="00080327" w:rsidP="004A33DC">
      <w:pPr>
        <w:ind w:firstLine="284"/>
        <w:jc w:val="both"/>
        <w:rPr>
          <w:rFonts w:ascii="Arial" w:hAnsi="Arial" w:cs="Arial"/>
          <w:b/>
          <w:sz w:val="22"/>
          <w:szCs w:val="22"/>
          <w:highlight w:val="magenta"/>
          <w:lang w:val="fr-FR"/>
        </w:rPr>
      </w:pPr>
      <w:bookmarkStart w:id="45" w:name="_Toc118646253"/>
      <w:r w:rsidRPr="0087017A">
        <w:rPr>
          <w:rStyle w:val="Strong"/>
          <w:rFonts w:ascii="Arial" w:hAnsi="Arial" w:cs="Arial"/>
          <w:b w:val="0"/>
          <w:bCs w:val="0"/>
          <w:color w:val="000000" w:themeColor="text1"/>
          <w:sz w:val="22"/>
          <w:szCs w:val="22"/>
          <w:lang w:val="fr-FR"/>
        </w:rPr>
        <w:t>Projekat Drive</w:t>
      </w:r>
      <w:r w:rsidRPr="0087017A">
        <w:rPr>
          <w:rFonts w:ascii="Arial" w:hAnsi="Arial" w:cs="Arial"/>
          <w:sz w:val="22"/>
          <w:szCs w:val="22"/>
          <w:lang w:val="fr-FR"/>
        </w:rPr>
        <w:t xml:space="preserve"> je inovativna intervencija protiv nasilja u porodici koja ima za cilj smanjenje broja dečijih i odraslih žrtava prekidom i promenom ponašanja počinilaca. Projekat je usredsređen na visokorizične počinioce, one koji mogu da naprave velike povrede odnosno </w:t>
      </w:r>
      <w:r w:rsidRPr="0087017A">
        <w:rPr>
          <w:rFonts w:ascii="Arial" w:hAnsi="Arial" w:cs="Arial"/>
          <w:sz w:val="22"/>
          <w:szCs w:val="22"/>
          <w:lang w:val="fr-FR"/>
        </w:rPr>
        <w:lastRenderedPageBreak/>
        <w:t>serijske počinioce, jer ta grupa predstavlja najveći rizik od ozbiljnih povreda, a njihovo učešće u dostupnim uslugama je malo. Projekat Drive sprovodi pristup celokupnog sistema koristeći intenzivno upravljanje slučajevima uz koordinisan odgovor više agencija, blisko sarađujući sa službama za žrtve, policijom, probacionom službom, socijalnim službama za decu, službama koje se bave smeštajem, službama koje se bave zloupotrebom supstanci i timovima za mentalno zdravlje. Usmeren je na smanjenje rizika i povećanje bezbednosti žrtava kroz kombinovanje intervencija prekida, podrške i promene ponašanja, uz krucijalni rad na zaštiti kojim se bave službe za zaštitu žrtava.</w:t>
      </w:r>
      <w:bookmarkEnd w:id="45"/>
    </w:p>
    <w:p w14:paraId="3262EB3E" w14:textId="2E5F866D" w:rsidR="0077381F" w:rsidRPr="0087017A" w:rsidRDefault="0031360D" w:rsidP="0077381F">
      <w:pPr>
        <w:spacing w:before="100" w:beforeAutospacing="1" w:after="100" w:afterAutospacing="1"/>
        <w:jc w:val="both"/>
        <w:rPr>
          <w:rFonts w:ascii="Arial" w:hAnsi="Arial" w:cs="Arial"/>
          <w:color w:val="000000" w:themeColor="text1"/>
          <w:sz w:val="22"/>
          <w:szCs w:val="22"/>
          <w:lang w:val="fr-FR"/>
        </w:rPr>
      </w:pPr>
      <w:r w:rsidRPr="0087017A">
        <w:rPr>
          <w:rFonts w:ascii="Arial" w:hAnsi="Arial" w:cs="Arial"/>
          <w:b/>
          <w:bCs/>
          <w:color w:val="000000" w:themeColor="text1"/>
          <w:sz w:val="22"/>
          <w:szCs w:val="22"/>
          <w:lang w:val="fr-FR"/>
        </w:rPr>
        <w:t>Izgradnja boljih odnosa (Velika Britanija)</w:t>
      </w:r>
    </w:p>
    <w:p w14:paraId="2EC5ED7B" w14:textId="1D8026A4" w:rsidR="0077381F" w:rsidRPr="0087017A" w:rsidRDefault="0077381F" w:rsidP="0077381F">
      <w:pPr>
        <w:spacing w:before="100" w:beforeAutospacing="1" w:after="100" w:afterAutospacing="1"/>
        <w:jc w:val="both"/>
        <w:rPr>
          <w:rFonts w:ascii="Arial" w:hAnsi="Arial" w:cs="Arial"/>
          <w:color w:val="000000" w:themeColor="text1"/>
          <w:sz w:val="22"/>
          <w:szCs w:val="22"/>
          <w:lang w:val="fr-FR"/>
        </w:rPr>
      </w:pPr>
      <w:r w:rsidRPr="0087017A">
        <w:rPr>
          <w:rFonts w:ascii="Arial" w:hAnsi="Arial" w:cs="Arial"/>
          <w:color w:val="000000" w:themeColor="text1"/>
          <w:sz w:val="22"/>
          <w:szCs w:val="22"/>
          <w:lang w:val="fr-FR"/>
        </w:rPr>
        <w:t xml:space="preserve">Izgradnja boljih odnosa (BBR) je jedini program probacije u zajednici u Engleskoj i Velsu za muškarce srednjeg do visokog rizika osuđene za krivična dela povezana sa nasiljem u porodici nad njihovim partnerkama. </w:t>
      </w:r>
    </w:p>
    <w:p w14:paraId="25741EB6" w14:textId="1B3503C3" w:rsidR="0031360D" w:rsidRPr="0087017A" w:rsidRDefault="0077381F" w:rsidP="004A33DC">
      <w:pPr>
        <w:spacing w:before="100" w:beforeAutospacing="1" w:after="100" w:afterAutospacing="1"/>
        <w:jc w:val="both"/>
        <w:rPr>
          <w:rFonts w:ascii="Arial" w:hAnsi="Arial" w:cs="Arial"/>
          <w:color w:val="000000" w:themeColor="text1"/>
          <w:sz w:val="22"/>
          <w:szCs w:val="22"/>
          <w:lang w:val="fr-FR"/>
        </w:rPr>
      </w:pPr>
      <w:r w:rsidRPr="0087017A">
        <w:rPr>
          <w:rFonts w:ascii="Arial" w:hAnsi="Arial" w:cs="Arial"/>
          <w:color w:val="000000" w:themeColor="text1"/>
          <w:sz w:val="22"/>
          <w:szCs w:val="22"/>
          <w:lang w:val="fr-FR"/>
        </w:rPr>
        <w:t>Program BBR pogodan je za heteroseksualne odrasle muškarce koji su počinili krivično delo nasilja u porodici, uključujući upotrebu pretećih reči i ponašanja, i krivičnu štetu. Taj program je osmišljen tako da promoviše doživotne promene u ponašanju i stavovima koji su u prošlosti doveli do toga da muški korisnici usluga budu osuđeni za nasilje nad partnerkom ili zlostavljanje partnerke. Program BBR pomaže korisnicima usluge da bolje razumeju uticaj svoje agresije na svoju partnerku i porodicu. On promoviše tehnike emocionalne samokontrole, kako bi mogli da budu bolje pripremljeni da se nose sa konfliktima koji vode do agresivnog ponašanja i osporava mišljenje koje može opravdati primenu ponašanja koje može naškoditi njihovim najbližima.</w:t>
      </w:r>
    </w:p>
    <w:p w14:paraId="72CAE6C9" w14:textId="3E266C34" w:rsidR="0031360D" w:rsidRPr="0087017A" w:rsidRDefault="0031360D">
      <w:pPr>
        <w:spacing w:before="100" w:beforeAutospacing="1" w:after="100" w:afterAutospacing="1"/>
        <w:jc w:val="both"/>
        <w:rPr>
          <w:rFonts w:ascii="Arial" w:hAnsi="Arial" w:cs="Arial"/>
          <w:sz w:val="22"/>
          <w:szCs w:val="22"/>
          <w:lang w:val="fr-FR"/>
        </w:rPr>
      </w:pPr>
      <w:r w:rsidRPr="0087017A">
        <w:rPr>
          <w:rFonts w:ascii="Arial" w:hAnsi="Arial" w:cs="Arial"/>
          <w:b/>
          <w:bCs/>
          <w:sz w:val="22"/>
          <w:szCs w:val="22"/>
          <w:lang w:val="fr-FR"/>
        </w:rPr>
        <w:t>Kaizen (Velika Britanija)</w:t>
      </w:r>
    </w:p>
    <w:p w14:paraId="7E81BDE5" w14:textId="73315E0E" w:rsidR="004209F7" w:rsidRPr="0087017A" w:rsidRDefault="004209F7" w:rsidP="004209F7">
      <w:pPr>
        <w:spacing w:before="100" w:beforeAutospacing="1" w:after="100" w:afterAutospacing="1"/>
        <w:jc w:val="both"/>
        <w:rPr>
          <w:rFonts w:ascii="Arial" w:hAnsi="Arial" w:cs="Arial"/>
          <w:sz w:val="22"/>
          <w:szCs w:val="22"/>
          <w:lang w:val="fr-FR"/>
        </w:rPr>
      </w:pPr>
      <w:r w:rsidRPr="0087017A">
        <w:rPr>
          <w:rFonts w:ascii="Arial" w:hAnsi="Arial" w:cs="Arial"/>
          <w:sz w:val="22"/>
          <w:szCs w:val="22"/>
          <w:lang w:val="fr-FR"/>
        </w:rPr>
        <w:t xml:space="preserve">Akreditovani program tretmana, koji se sprovodi u zatvorima i namenjen je odraslim muškarcima osuđenim seksualnim prestupnicima, ima za cilj restrukturisanje stavova koji podržavaju prestupe. KAIZEN je izradila Služba za intervencije, u okviru Kraljičine službe za zatvore i probaciju za Englesku i Vels. </w:t>
      </w:r>
    </w:p>
    <w:p w14:paraId="1FBBD1D2" w14:textId="77777777" w:rsidR="004209F7" w:rsidRPr="0087017A" w:rsidRDefault="004209F7" w:rsidP="004209F7">
      <w:pPr>
        <w:spacing w:before="100" w:beforeAutospacing="1" w:after="100" w:afterAutospacing="1"/>
        <w:jc w:val="both"/>
        <w:rPr>
          <w:rFonts w:ascii="Arial" w:hAnsi="Arial" w:cs="Arial"/>
          <w:sz w:val="22"/>
          <w:szCs w:val="22"/>
          <w:lang w:val="fr-FR"/>
        </w:rPr>
      </w:pPr>
      <w:r w:rsidRPr="0087017A">
        <w:rPr>
          <w:rFonts w:ascii="Arial" w:hAnsi="Arial" w:cs="Arial"/>
          <w:sz w:val="22"/>
          <w:szCs w:val="22"/>
          <w:lang w:val="fr-FR"/>
        </w:rPr>
        <w:t xml:space="preserve">Kaizen je program zasnovan na snazi, fokusiran na budućnost, koji se bavi kriminogenim potrebama svakog pojedinačnog učesnika, a ne fokusira se na potrebe relevantne za jednu specifičnu vrstu krivičnog dela. Kao takav, on je sličan individualnom tretmanu u okviru grupe i može da prihvati one koji su osuđeni za nasilje nad partnerkom, seksualne prestupe i opšte nasilje. </w:t>
      </w:r>
    </w:p>
    <w:p w14:paraId="47C9D760" w14:textId="49BFA5E3" w:rsidR="004209F7" w:rsidRPr="0087017A" w:rsidRDefault="004209F7" w:rsidP="004209F7">
      <w:pPr>
        <w:spacing w:before="100" w:beforeAutospacing="1" w:after="100" w:afterAutospacing="1"/>
        <w:jc w:val="both"/>
        <w:rPr>
          <w:rFonts w:ascii="Arial" w:hAnsi="Arial" w:cs="Arial"/>
          <w:sz w:val="22"/>
          <w:szCs w:val="22"/>
          <w:lang w:val="fr-FR"/>
        </w:rPr>
      </w:pPr>
      <w:r w:rsidRPr="0087017A">
        <w:rPr>
          <w:rFonts w:ascii="Arial" w:hAnsi="Arial" w:cs="Arial"/>
          <w:sz w:val="22"/>
          <w:szCs w:val="22"/>
          <w:lang w:val="fr-FR"/>
        </w:rPr>
        <w:t>Kaizen se generalno realizuje u grupama, a postoje i dodatno podržane sesije učenja koje se mogu pružati ili pojedincima ili malim grupama. Kaizen se zasniva na bio-psiho-socijalnom modelu promene, koji predlaže da su kriminogene potrebe (faktori rizika) izrazi osnovnih, interakcionih bioloških procesa (genetski i neurobiološki faktori), psiholoških procesa (razvojna iskustva i rano učenje uključujući vezanost, razvijenu šemu i ličnost) i društvenih procesa (kulturološki i društveni uticaji). Predlaže se da ovi osnovni procesi pomognu da se objasni zašto pojedinac vrši krivična dela. Programi stoga imaju za cilj da podrže učesnike da razviju resurse u svakoj od ovih potrebnih oblasti, u skladu sa šest organizacionih principa koje predlažu Mann i Carter (2012).</w:t>
      </w:r>
    </w:p>
    <w:p w14:paraId="204D11B4" w14:textId="0BBBB235" w:rsidR="00223C28" w:rsidRPr="0087017A" w:rsidRDefault="00FC73BB" w:rsidP="004E1DD9">
      <w:pPr>
        <w:pStyle w:val="Heading1"/>
        <w:rPr>
          <w:lang w:val="fr-FR"/>
        </w:rPr>
      </w:pPr>
      <w:r w:rsidRPr="0087017A">
        <w:rPr>
          <w:b w:val="0"/>
          <w:highlight w:val="magenta"/>
          <w:lang w:val="fr-FR"/>
        </w:rPr>
        <w:br w:type="page"/>
      </w:r>
      <w:bookmarkStart w:id="46" w:name="_Toc118646254"/>
      <w:bookmarkStart w:id="47" w:name="_Toc118368245"/>
      <w:bookmarkStart w:id="48" w:name="_Toc120279256"/>
      <w:bookmarkEnd w:id="44"/>
      <w:r w:rsidRPr="0087017A">
        <w:rPr>
          <w:bCs/>
          <w:lang w:val="fr-FR"/>
        </w:rPr>
        <w:lastRenderedPageBreak/>
        <w:t xml:space="preserve">2. deo: Kurikulum programa za počinioce nasilja u porodici na </w:t>
      </w:r>
      <w:r w:rsidR="006927F1">
        <w:rPr>
          <w:bCs/>
          <w:lang w:val="fr-FR"/>
        </w:rPr>
        <w:t xml:space="preserve">Republici </w:t>
      </w:r>
      <w:r w:rsidRPr="0087017A">
        <w:rPr>
          <w:bCs/>
          <w:lang w:val="fr-FR"/>
        </w:rPr>
        <w:t>Kosov</w:t>
      </w:r>
      <w:bookmarkEnd w:id="38"/>
      <w:bookmarkEnd w:id="39"/>
      <w:bookmarkEnd w:id="46"/>
      <w:bookmarkEnd w:id="47"/>
      <w:bookmarkEnd w:id="48"/>
      <w:r w:rsidR="006927F1">
        <w:rPr>
          <w:bCs/>
          <w:lang w:val="fr-FR"/>
        </w:rPr>
        <w:t>o</w:t>
      </w:r>
      <w:r w:rsidRPr="0087017A">
        <w:rPr>
          <w:bCs/>
          <w:lang w:val="fr-FR"/>
        </w:rPr>
        <w:t xml:space="preserve"> </w:t>
      </w:r>
    </w:p>
    <w:p w14:paraId="47ACF85D" w14:textId="4416FA91" w:rsidR="00223C28" w:rsidRPr="0087017A" w:rsidRDefault="00223C28" w:rsidP="002A6102">
      <w:pPr>
        <w:pStyle w:val="Heading2"/>
        <w:jc w:val="both"/>
        <w:rPr>
          <w:rFonts w:cs="Arial"/>
          <w:sz w:val="22"/>
          <w:szCs w:val="22"/>
          <w:lang w:val="fr-FR"/>
        </w:rPr>
      </w:pPr>
    </w:p>
    <w:p w14:paraId="322D2D38" w14:textId="31FD1C71" w:rsidR="007018B4" w:rsidRPr="0087017A" w:rsidRDefault="00194538" w:rsidP="000E1B75">
      <w:pPr>
        <w:ind w:firstLine="284"/>
        <w:jc w:val="both"/>
        <w:rPr>
          <w:rFonts w:ascii="Arial" w:hAnsi="Arial" w:cs="Arial"/>
          <w:sz w:val="22"/>
          <w:szCs w:val="22"/>
          <w:lang w:val="fr-FR"/>
        </w:rPr>
      </w:pPr>
      <w:r w:rsidRPr="0087017A">
        <w:rPr>
          <w:rFonts w:ascii="Arial" w:hAnsi="Arial" w:cs="Arial"/>
          <w:sz w:val="22"/>
          <w:szCs w:val="22"/>
          <w:lang w:val="fr-FR"/>
        </w:rPr>
        <w:t xml:space="preserve">Ovaj predlog kurikuluma za stručnjake koji rade sa programima za počinioce ima za cilj da pruži uvid u strukturu i module programa za počinioce, jer se koristi u intervencijama sa počiniocima nasilja u porodici u Velikoj Britaniji i drugim evropskim zemljama. Program se konkretno zasniva na programu Respect. </w:t>
      </w:r>
    </w:p>
    <w:p w14:paraId="3DC060C9" w14:textId="77777777" w:rsidR="00B32543" w:rsidRPr="0087017A" w:rsidRDefault="00B32543" w:rsidP="000E1B75">
      <w:pPr>
        <w:ind w:firstLine="284"/>
        <w:jc w:val="both"/>
        <w:rPr>
          <w:rFonts w:ascii="Arial" w:hAnsi="Arial" w:cs="Arial"/>
          <w:sz w:val="22"/>
          <w:szCs w:val="22"/>
          <w:lang w:val="fr-FR"/>
        </w:rPr>
      </w:pPr>
    </w:p>
    <w:p w14:paraId="51CC9A85" w14:textId="5638FA0F" w:rsidR="008A562E" w:rsidRPr="0087017A" w:rsidRDefault="00C931DB" w:rsidP="000E1B75">
      <w:pPr>
        <w:ind w:firstLine="284"/>
        <w:jc w:val="both"/>
        <w:rPr>
          <w:rFonts w:ascii="Arial" w:hAnsi="Arial" w:cs="Arial"/>
          <w:sz w:val="22"/>
          <w:szCs w:val="22"/>
          <w:lang w:val="fr-FR"/>
        </w:rPr>
      </w:pPr>
      <w:r w:rsidRPr="0087017A">
        <w:rPr>
          <w:rFonts w:ascii="Arial" w:hAnsi="Arial" w:cs="Arial"/>
          <w:sz w:val="22"/>
          <w:szCs w:val="22"/>
          <w:lang w:val="fr-FR"/>
        </w:rPr>
        <w:t xml:space="preserve">Osnovna ideja ovog dokumenta inspirisanog drugim programima je da ponudi kurikulum koji se može koristiti na Kosovu i koji se lako može prilagoditi specifičnim lokalnim potrebama kada je to potrebno. Takođe je važno napomenuti da je ova verzija kurikuluma usmerena samo na muškarce počinioce nasilja u porodici u heteroseksualnim vezama (ne predviđa tretman ženskih prestupnika, niti muških počinilaca u istopolnim parovima) kao i da u ovoj fazi ne pravi razliku među dečacima, odraslim i starijim muškarcima. Kurikulum koji je namenjen određenim korisnicima trebalo bi da bude modifikovan na odgovarajući način, usvajanjem rodne perspektive orijentisane na žene i uzimanjem u obzir starosnih karakteristika. </w:t>
      </w:r>
    </w:p>
    <w:p w14:paraId="20AD0BD9" w14:textId="77777777" w:rsidR="00B32543" w:rsidRPr="0087017A" w:rsidRDefault="00B32543" w:rsidP="000E1B75">
      <w:pPr>
        <w:ind w:firstLine="284"/>
        <w:jc w:val="both"/>
        <w:rPr>
          <w:rFonts w:ascii="Arial" w:hAnsi="Arial" w:cs="Arial"/>
          <w:sz w:val="22"/>
          <w:szCs w:val="22"/>
          <w:lang w:val="fr-FR"/>
        </w:rPr>
      </w:pPr>
    </w:p>
    <w:p w14:paraId="4FC259E9" w14:textId="7C42CE39" w:rsidR="000E1B75" w:rsidRPr="0087017A" w:rsidRDefault="003B5EC2" w:rsidP="00AF0E8F">
      <w:pPr>
        <w:ind w:firstLine="284"/>
        <w:jc w:val="both"/>
        <w:rPr>
          <w:rFonts w:ascii="Arial" w:hAnsi="Arial" w:cs="Arial"/>
          <w:sz w:val="22"/>
          <w:szCs w:val="22"/>
          <w:lang w:val="fr-FR"/>
        </w:rPr>
      </w:pPr>
      <w:r w:rsidRPr="0087017A">
        <w:rPr>
          <w:rFonts w:ascii="Arial" w:hAnsi="Arial" w:cs="Arial"/>
          <w:sz w:val="22"/>
          <w:szCs w:val="22"/>
          <w:lang w:val="fr-FR"/>
        </w:rPr>
        <w:t xml:space="preserve">Autori ovog dokumenta smatraju da kurikulum prvo treba primeniti kao pilot projekat i da čitavu eksperimentalnu fazu treba da prati poseban istraživač ili tim istraživača. Evaluacija pilot programa i rezultata istraživanja omogućiće preciznije prilagođavanje programa lokalnom kontekstu i potrebama. U skladu sa specifičnostima kosovskog konteksta, nadležni organi i pružaoci usluga mogu odlučiti da modifikuju ovu verziju kurikuluma i uključe posebne module za programe u zatvorskom okruženju ili za obavezne programe u vanzatvorskom okruženju. Oni takođe mogu razmotriti davanje kvalifikacije počiniocima nakon završetka ili utvrđivanje standardizovanog postupka u slučaju odustajanja. Takve odluke ne treba da ometaju međunarodne standarde, niti da ugroze bezbednost i dobrobit žrtava.  </w:t>
      </w:r>
    </w:p>
    <w:p w14:paraId="2C52E1D9" w14:textId="35E501B9" w:rsidR="00195D1B" w:rsidRPr="0087017A" w:rsidRDefault="00195D1B" w:rsidP="002A6102">
      <w:pPr>
        <w:pStyle w:val="Heading2"/>
        <w:jc w:val="both"/>
        <w:rPr>
          <w:lang w:val="fr-FR"/>
        </w:rPr>
      </w:pPr>
    </w:p>
    <w:p w14:paraId="35DBEE65" w14:textId="17E79774" w:rsidR="00223C28" w:rsidRPr="002A6102" w:rsidRDefault="00CE18DF" w:rsidP="00374F3C">
      <w:pPr>
        <w:pStyle w:val="Heading2"/>
        <w:numPr>
          <w:ilvl w:val="0"/>
          <w:numId w:val="38"/>
        </w:numPr>
        <w:jc w:val="both"/>
      </w:pPr>
      <w:bookmarkStart w:id="49" w:name="_Toc113875515"/>
      <w:bookmarkStart w:id="50" w:name="_Toc113878498"/>
      <w:bookmarkStart w:id="51" w:name="_Toc118368246"/>
      <w:bookmarkStart w:id="52" w:name="_Toc118646255"/>
      <w:bookmarkStart w:id="53" w:name="_Toc120279257"/>
      <w:r>
        <w:rPr>
          <w:bCs w:val="0"/>
        </w:rPr>
        <w:t>Ciljevi</w:t>
      </w:r>
      <w:bookmarkEnd w:id="49"/>
      <w:bookmarkEnd w:id="50"/>
      <w:bookmarkEnd w:id="51"/>
      <w:bookmarkEnd w:id="52"/>
      <w:bookmarkEnd w:id="53"/>
    </w:p>
    <w:p w14:paraId="5155778D" w14:textId="222A6845" w:rsidR="00223C28" w:rsidRPr="00CE18DF" w:rsidRDefault="00223C28" w:rsidP="002A6102">
      <w:pPr>
        <w:pStyle w:val="Heading2"/>
        <w:jc w:val="both"/>
        <w:rPr>
          <w:sz w:val="22"/>
          <w:szCs w:val="22"/>
        </w:rPr>
      </w:pPr>
    </w:p>
    <w:p w14:paraId="24C308A3" w14:textId="62DDF793" w:rsidR="00CE18DF" w:rsidRPr="00422887" w:rsidRDefault="00B4406C" w:rsidP="00080327">
      <w:pPr>
        <w:jc w:val="both"/>
        <w:rPr>
          <w:rFonts w:ascii="Arial" w:hAnsi="Arial" w:cs="Arial"/>
          <w:sz w:val="22"/>
          <w:szCs w:val="22"/>
        </w:rPr>
      </w:pPr>
      <w:r>
        <w:rPr>
          <w:rFonts w:ascii="Arial" w:hAnsi="Arial" w:cs="Arial"/>
          <w:sz w:val="22"/>
          <w:szCs w:val="22"/>
        </w:rPr>
        <w:t>Programi Respect su strukturisani tako da podstiču dugoročnu promenu stavova, uverenja i načina razmišljanja učesnika u njihovoj sposobnosti da upravljaju svojim ponašanjem i emocijama, sa ciljem dugoročne promene u ponašanju (Respect, Step-by-Step, The Freedom). Glavni ciljevi programa su:</w:t>
      </w:r>
    </w:p>
    <w:p w14:paraId="5AE485A8" w14:textId="77777777" w:rsidR="00CE18DF" w:rsidRPr="00422887" w:rsidRDefault="00CE18DF" w:rsidP="00E90E09">
      <w:pPr>
        <w:jc w:val="both"/>
        <w:rPr>
          <w:rFonts w:ascii="Arial" w:hAnsi="Arial" w:cs="Arial"/>
          <w:sz w:val="22"/>
          <w:szCs w:val="22"/>
        </w:rPr>
      </w:pPr>
    </w:p>
    <w:p w14:paraId="2AA13B83" w14:textId="13611A96" w:rsidR="00CE18DF" w:rsidRPr="0087017A" w:rsidRDefault="00CE18DF">
      <w:pPr>
        <w:pStyle w:val="ListParagraph"/>
        <w:numPr>
          <w:ilvl w:val="0"/>
          <w:numId w:val="3"/>
        </w:numPr>
        <w:jc w:val="both"/>
        <w:rPr>
          <w:rFonts w:ascii="Arial" w:hAnsi="Arial" w:cs="Arial"/>
          <w:b/>
          <w:bCs/>
          <w:sz w:val="22"/>
          <w:szCs w:val="22"/>
          <w:lang w:val="fr-FR"/>
        </w:rPr>
      </w:pPr>
      <w:r w:rsidRPr="0087017A">
        <w:rPr>
          <w:rFonts w:ascii="Arial" w:hAnsi="Arial" w:cs="Arial"/>
          <w:b/>
          <w:bCs/>
          <w:sz w:val="22"/>
          <w:szCs w:val="22"/>
          <w:lang w:val="fr-FR"/>
        </w:rPr>
        <w:t xml:space="preserve">Da se pomogne počiniocima da bolje razumeju: </w:t>
      </w:r>
    </w:p>
    <w:p w14:paraId="6F4797F6" w14:textId="5820B78B" w:rsidR="00CE18DF" w:rsidRPr="00422887" w:rsidRDefault="00850958">
      <w:pPr>
        <w:pStyle w:val="ListParagraph"/>
        <w:numPr>
          <w:ilvl w:val="0"/>
          <w:numId w:val="4"/>
        </w:numPr>
        <w:jc w:val="both"/>
        <w:rPr>
          <w:rFonts w:ascii="Arial" w:hAnsi="Arial" w:cs="Arial"/>
          <w:sz w:val="22"/>
          <w:szCs w:val="22"/>
        </w:rPr>
      </w:pPr>
      <w:r>
        <w:rPr>
          <w:rFonts w:ascii="Arial" w:hAnsi="Arial" w:cs="Arial"/>
          <w:sz w:val="22"/>
          <w:szCs w:val="22"/>
        </w:rPr>
        <w:t xml:space="preserve">Zašto koriste nasilje nad svojom partnerkom i drugim članovima porodice; </w:t>
      </w:r>
    </w:p>
    <w:p w14:paraId="41BDDF68" w14:textId="73A75B21" w:rsidR="00CE18DF" w:rsidRPr="00422887" w:rsidRDefault="00850958">
      <w:pPr>
        <w:pStyle w:val="ListParagraph"/>
        <w:numPr>
          <w:ilvl w:val="0"/>
          <w:numId w:val="4"/>
        </w:numPr>
        <w:jc w:val="both"/>
        <w:rPr>
          <w:rFonts w:ascii="Arial" w:hAnsi="Arial" w:cs="Arial"/>
          <w:sz w:val="22"/>
          <w:szCs w:val="22"/>
        </w:rPr>
      </w:pPr>
      <w:r>
        <w:rPr>
          <w:rFonts w:ascii="Arial" w:hAnsi="Arial" w:cs="Arial"/>
          <w:sz w:val="22"/>
          <w:szCs w:val="22"/>
        </w:rPr>
        <w:t>Koji stavovi i uverenja leže u osnovi njihovog ponašanja;</w:t>
      </w:r>
    </w:p>
    <w:p w14:paraId="18ED3087" w14:textId="2C8E7057" w:rsidR="00CE18DF" w:rsidRPr="00422887" w:rsidRDefault="00850958">
      <w:pPr>
        <w:pStyle w:val="ListParagraph"/>
        <w:numPr>
          <w:ilvl w:val="0"/>
          <w:numId w:val="4"/>
        </w:numPr>
        <w:jc w:val="both"/>
        <w:rPr>
          <w:rFonts w:ascii="Arial" w:hAnsi="Arial" w:cs="Arial"/>
          <w:sz w:val="22"/>
          <w:szCs w:val="22"/>
        </w:rPr>
      </w:pPr>
      <w:r>
        <w:rPr>
          <w:rFonts w:ascii="Arial" w:hAnsi="Arial" w:cs="Arial"/>
          <w:sz w:val="22"/>
          <w:szCs w:val="22"/>
        </w:rPr>
        <w:t>Koji faktori pojačavaju i održavaju njihovu primenu nasilničkog ponašanja u partnerskim i porodičnim odnosima; </w:t>
      </w:r>
    </w:p>
    <w:p w14:paraId="07DBF4FB" w14:textId="77777777" w:rsidR="00850958" w:rsidRPr="00422887" w:rsidRDefault="00850958">
      <w:pPr>
        <w:pStyle w:val="ListParagraph"/>
        <w:numPr>
          <w:ilvl w:val="0"/>
          <w:numId w:val="4"/>
        </w:numPr>
        <w:jc w:val="both"/>
        <w:rPr>
          <w:rFonts w:ascii="Arial" w:hAnsi="Arial" w:cs="Arial"/>
          <w:sz w:val="22"/>
          <w:szCs w:val="22"/>
        </w:rPr>
      </w:pPr>
      <w:r>
        <w:rPr>
          <w:rFonts w:ascii="Arial" w:hAnsi="Arial" w:cs="Arial"/>
          <w:sz w:val="22"/>
          <w:szCs w:val="22"/>
        </w:rPr>
        <w:t>Koju nasilničku taktiku koriste da kontrolišu svoju partnerku.</w:t>
      </w:r>
    </w:p>
    <w:p w14:paraId="2B221E52" w14:textId="77777777" w:rsidR="00850958" w:rsidRPr="00422887" w:rsidRDefault="00850958" w:rsidP="00E90E09">
      <w:pPr>
        <w:jc w:val="both"/>
        <w:rPr>
          <w:rFonts w:ascii="Arial" w:hAnsi="Arial" w:cs="Arial"/>
          <w:b/>
          <w:bCs/>
          <w:sz w:val="22"/>
          <w:szCs w:val="22"/>
        </w:rPr>
      </w:pPr>
    </w:p>
    <w:p w14:paraId="087CBD33" w14:textId="585BEE27" w:rsidR="00850958" w:rsidRPr="0087017A" w:rsidRDefault="00850958">
      <w:pPr>
        <w:pStyle w:val="ListParagraph"/>
        <w:numPr>
          <w:ilvl w:val="0"/>
          <w:numId w:val="3"/>
        </w:numPr>
        <w:jc w:val="both"/>
        <w:rPr>
          <w:rFonts w:ascii="Arial" w:hAnsi="Arial" w:cs="Arial"/>
          <w:b/>
          <w:bCs/>
          <w:sz w:val="22"/>
          <w:szCs w:val="22"/>
          <w:lang w:val="fr-FR"/>
        </w:rPr>
      </w:pPr>
      <w:r w:rsidRPr="0087017A">
        <w:rPr>
          <w:rFonts w:ascii="Arial" w:hAnsi="Arial" w:cs="Arial"/>
          <w:b/>
          <w:bCs/>
          <w:sz w:val="22"/>
          <w:szCs w:val="22"/>
          <w:lang w:val="fr-FR"/>
        </w:rPr>
        <w:t xml:space="preserve">Da se podstaknu počinioci da: </w:t>
      </w:r>
    </w:p>
    <w:p w14:paraId="7CEC3B45" w14:textId="6C512DB4" w:rsidR="00850958" w:rsidRPr="0087017A" w:rsidRDefault="00850958">
      <w:pPr>
        <w:pStyle w:val="ListParagraph"/>
        <w:numPr>
          <w:ilvl w:val="0"/>
          <w:numId w:val="5"/>
        </w:numPr>
        <w:jc w:val="both"/>
        <w:rPr>
          <w:rFonts w:ascii="Arial" w:hAnsi="Arial" w:cs="Arial"/>
          <w:sz w:val="22"/>
          <w:szCs w:val="22"/>
          <w:lang w:val="fr-FR"/>
        </w:rPr>
      </w:pPr>
      <w:r w:rsidRPr="0087017A">
        <w:rPr>
          <w:rFonts w:ascii="Arial" w:hAnsi="Arial" w:cs="Arial"/>
          <w:sz w:val="22"/>
          <w:szCs w:val="22"/>
          <w:lang w:val="fr-FR"/>
        </w:rPr>
        <w:t>Prepoznaju, koriste i nadograđuju postojeće snage i veštine da promene svoje ponašanje;</w:t>
      </w:r>
    </w:p>
    <w:p w14:paraId="4BE728E3" w14:textId="28493E5C" w:rsidR="00920577" w:rsidRPr="0087017A" w:rsidRDefault="00850958">
      <w:pPr>
        <w:pStyle w:val="ListParagraph"/>
        <w:numPr>
          <w:ilvl w:val="0"/>
          <w:numId w:val="5"/>
        </w:numPr>
        <w:jc w:val="both"/>
        <w:rPr>
          <w:rFonts w:ascii="Arial" w:hAnsi="Arial" w:cs="Arial"/>
          <w:sz w:val="22"/>
          <w:szCs w:val="22"/>
          <w:lang w:val="fr-FR"/>
        </w:rPr>
      </w:pPr>
      <w:r w:rsidRPr="0087017A">
        <w:rPr>
          <w:rFonts w:ascii="Arial" w:hAnsi="Arial" w:cs="Arial"/>
          <w:sz w:val="22"/>
          <w:szCs w:val="22"/>
          <w:lang w:val="fr-FR"/>
        </w:rPr>
        <w:t>Prepoznaju ponašanje koje nije nasilničko;</w:t>
      </w:r>
    </w:p>
    <w:p w14:paraId="44D1889F" w14:textId="77777777" w:rsidR="00920577" w:rsidRPr="0087017A" w:rsidRDefault="00920577">
      <w:pPr>
        <w:pStyle w:val="ListParagraph"/>
        <w:numPr>
          <w:ilvl w:val="0"/>
          <w:numId w:val="5"/>
        </w:numPr>
        <w:jc w:val="both"/>
        <w:rPr>
          <w:rFonts w:ascii="Arial" w:hAnsi="Arial" w:cs="Arial"/>
          <w:sz w:val="22"/>
          <w:szCs w:val="22"/>
          <w:lang w:val="fr-FR"/>
        </w:rPr>
      </w:pPr>
      <w:r w:rsidRPr="0087017A">
        <w:rPr>
          <w:rFonts w:ascii="Arial" w:hAnsi="Arial" w:cs="Arial"/>
          <w:sz w:val="22"/>
          <w:szCs w:val="22"/>
          <w:lang w:val="fr-FR"/>
        </w:rPr>
        <w:t>Stave svoja uverenja i ponašanje u društveni kontekst;</w:t>
      </w:r>
    </w:p>
    <w:p w14:paraId="614E58B0" w14:textId="23DDBEE5" w:rsidR="00920577" w:rsidRPr="0087017A" w:rsidRDefault="00920577">
      <w:pPr>
        <w:pStyle w:val="ListParagraph"/>
        <w:numPr>
          <w:ilvl w:val="0"/>
          <w:numId w:val="5"/>
        </w:numPr>
        <w:jc w:val="both"/>
        <w:rPr>
          <w:rFonts w:ascii="Arial" w:hAnsi="Arial" w:cs="Arial"/>
          <w:sz w:val="22"/>
          <w:szCs w:val="22"/>
          <w:lang w:val="fr-FR"/>
        </w:rPr>
      </w:pPr>
      <w:r w:rsidRPr="0087017A">
        <w:rPr>
          <w:rFonts w:ascii="Arial" w:hAnsi="Arial" w:cs="Arial"/>
          <w:sz w:val="22"/>
          <w:szCs w:val="22"/>
          <w:lang w:val="fr-FR"/>
        </w:rPr>
        <w:t>Priznaju uticaj zlostavljanja na druge.</w:t>
      </w:r>
    </w:p>
    <w:p w14:paraId="34214B4D" w14:textId="77777777" w:rsidR="00850958" w:rsidRPr="0087017A" w:rsidRDefault="00850958" w:rsidP="00E90E09">
      <w:pPr>
        <w:jc w:val="both"/>
        <w:rPr>
          <w:rFonts w:ascii="Arial" w:hAnsi="Arial" w:cs="Arial"/>
          <w:sz w:val="22"/>
          <w:szCs w:val="22"/>
          <w:lang w:val="fr-FR"/>
        </w:rPr>
      </w:pPr>
    </w:p>
    <w:p w14:paraId="0AF29D16" w14:textId="248536FC" w:rsidR="00CE18DF" w:rsidRPr="0087017A" w:rsidRDefault="00850958">
      <w:pPr>
        <w:pStyle w:val="ListParagraph"/>
        <w:numPr>
          <w:ilvl w:val="0"/>
          <w:numId w:val="3"/>
        </w:numPr>
        <w:jc w:val="both"/>
        <w:rPr>
          <w:rFonts w:ascii="Arial" w:hAnsi="Arial" w:cs="Arial"/>
          <w:sz w:val="22"/>
          <w:szCs w:val="22"/>
          <w:lang w:val="fr-FR"/>
        </w:rPr>
      </w:pPr>
      <w:r w:rsidRPr="0087017A">
        <w:rPr>
          <w:rFonts w:ascii="Arial" w:hAnsi="Arial" w:cs="Arial"/>
          <w:b/>
          <w:bCs/>
          <w:sz w:val="22"/>
          <w:szCs w:val="22"/>
          <w:lang w:val="fr-FR"/>
        </w:rPr>
        <w:t>Da se pojača motivacija</w:t>
      </w:r>
      <w:r w:rsidRPr="0087017A">
        <w:rPr>
          <w:rFonts w:ascii="Arial" w:hAnsi="Arial" w:cs="Arial"/>
          <w:sz w:val="22"/>
          <w:szCs w:val="22"/>
          <w:lang w:val="fr-FR"/>
        </w:rPr>
        <w:t xml:space="preserve"> za angažovanje učesnika i utiče na promene, tako što će se obezbediti bezbedno, podsticajno i izazovno okruženje puno poštovanja koje je pogodno za učenje.</w:t>
      </w:r>
    </w:p>
    <w:p w14:paraId="16F0CB43" w14:textId="77777777" w:rsidR="00920577" w:rsidRPr="0087017A" w:rsidRDefault="00920577" w:rsidP="00E90E09">
      <w:pPr>
        <w:jc w:val="both"/>
        <w:rPr>
          <w:rFonts w:ascii="Arial" w:hAnsi="Arial" w:cs="Arial"/>
          <w:sz w:val="22"/>
          <w:szCs w:val="22"/>
          <w:lang w:val="fr-FR"/>
        </w:rPr>
      </w:pPr>
    </w:p>
    <w:p w14:paraId="63B93533" w14:textId="4D994ADE" w:rsidR="00CE18DF" w:rsidRPr="0087017A" w:rsidRDefault="00850958" w:rsidP="001F3774">
      <w:pPr>
        <w:pStyle w:val="ListParagraph"/>
        <w:numPr>
          <w:ilvl w:val="0"/>
          <w:numId w:val="3"/>
        </w:numPr>
        <w:jc w:val="both"/>
        <w:rPr>
          <w:rFonts w:ascii="Arial" w:hAnsi="Arial" w:cs="Arial"/>
          <w:sz w:val="22"/>
          <w:szCs w:val="22"/>
          <w:lang w:val="fr-FR"/>
        </w:rPr>
      </w:pPr>
      <w:r w:rsidRPr="0087017A">
        <w:rPr>
          <w:rFonts w:ascii="Arial" w:hAnsi="Arial" w:cs="Arial"/>
          <w:b/>
          <w:bCs/>
          <w:sz w:val="22"/>
          <w:szCs w:val="22"/>
          <w:lang w:val="fr-FR"/>
        </w:rPr>
        <w:lastRenderedPageBreak/>
        <w:t xml:space="preserve">Da se podrže počinioci u razvoju praktičnih i održivih strategija za održavanje promena, nakon što se program završi: </w:t>
      </w:r>
      <w:r w:rsidRPr="0087017A">
        <w:rPr>
          <w:rFonts w:ascii="Arial" w:hAnsi="Arial" w:cs="Arial"/>
          <w:sz w:val="22"/>
          <w:szCs w:val="22"/>
          <w:lang w:val="fr-FR"/>
        </w:rPr>
        <w:t>svake nedelje, posebne sesije su otvorene za sve muškarce koji su prethodno završili program za počinioce, preko 2 sata i stalno.</w:t>
      </w:r>
    </w:p>
    <w:p w14:paraId="15398B80" w14:textId="2F180ABB" w:rsidR="00406F86" w:rsidRPr="0087017A" w:rsidRDefault="00406F86" w:rsidP="00920577">
      <w:pPr>
        <w:pStyle w:val="Heading2"/>
        <w:jc w:val="both"/>
        <w:rPr>
          <w:sz w:val="22"/>
          <w:szCs w:val="22"/>
          <w:lang w:val="fr-FR"/>
        </w:rPr>
      </w:pPr>
    </w:p>
    <w:p w14:paraId="4860617B" w14:textId="77777777" w:rsidR="00080327" w:rsidRPr="0087017A" w:rsidRDefault="00080327" w:rsidP="00920577">
      <w:pPr>
        <w:pStyle w:val="Heading2"/>
        <w:jc w:val="both"/>
        <w:rPr>
          <w:sz w:val="22"/>
          <w:szCs w:val="22"/>
          <w:lang w:val="fr-FR"/>
        </w:rPr>
      </w:pPr>
    </w:p>
    <w:p w14:paraId="7F6FD3F3" w14:textId="04D3ACBB" w:rsidR="00406F86" w:rsidRDefault="00406F86" w:rsidP="00374F3C">
      <w:pPr>
        <w:pStyle w:val="Heading2"/>
        <w:numPr>
          <w:ilvl w:val="0"/>
          <w:numId w:val="38"/>
        </w:numPr>
        <w:jc w:val="both"/>
      </w:pPr>
      <w:bookmarkStart w:id="54" w:name="_Toc118646256"/>
      <w:bookmarkStart w:id="55" w:name="_Toc118368247"/>
      <w:bookmarkStart w:id="56" w:name="_Toc113878499"/>
      <w:bookmarkStart w:id="57" w:name="_Toc113875516"/>
      <w:bookmarkStart w:id="58" w:name="_Toc120279258"/>
      <w:r>
        <w:rPr>
          <w:bCs w:val="0"/>
        </w:rPr>
        <w:t>Principi i pristupi</w:t>
      </w:r>
      <w:bookmarkEnd w:id="54"/>
      <w:bookmarkEnd w:id="55"/>
      <w:bookmarkEnd w:id="56"/>
      <w:bookmarkEnd w:id="57"/>
      <w:bookmarkEnd w:id="58"/>
      <w:r>
        <w:rPr>
          <w:bCs w:val="0"/>
        </w:rPr>
        <w:t xml:space="preserve"> </w:t>
      </w:r>
    </w:p>
    <w:p w14:paraId="322208C7" w14:textId="5A187C91" w:rsidR="00406F86" w:rsidRDefault="00406F86" w:rsidP="00406F86">
      <w:pPr>
        <w:pStyle w:val="Heading2"/>
        <w:jc w:val="both"/>
      </w:pPr>
    </w:p>
    <w:p w14:paraId="43BC6840" w14:textId="7019C20B" w:rsidR="00406F86" w:rsidRPr="00FD4D4D" w:rsidRDefault="00B32543" w:rsidP="00FD4D4D">
      <w:pPr>
        <w:ind w:firstLine="284"/>
        <w:jc w:val="both"/>
        <w:rPr>
          <w:rFonts w:ascii="Arial" w:hAnsi="Arial" w:cs="Arial"/>
          <w:sz w:val="22"/>
          <w:szCs w:val="22"/>
        </w:rPr>
      </w:pPr>
      <w:r>
        <w:rPr>
          <w:rFonts w:ascii="Arial" w:hAnsi="Arial" w:cs="Arial"/>
          <w:sz w:val="22"/>
          <w:szCs w:val="22"/>
        </w:rPr>
        <w:t>Vođenje programa za počinioce nasilja u porodici podrazumeva značajnu odgovornost. Stručnjaci koji realizuju program moraju osigurati bezbedan i efikasan rad koji, što je najvažnije, ni u jednoj fazi ne doprinosi dodatno šteti žrtava ili povećava rizik od daljeg zlostavljanja. Istraživanje zasnovano na dokazima pokazalo je da su intervencije izvedene na profesionalan i kompetentan način delotvorne u stvaranju promena i smanjenju štete (Respect 2020).</w:t>
      </w:r>
    </w:p>
    <w:p w14:paraId="2DF8459A" w14:textId="77777777" w:rsidR="00406F86" w:rsidRPr="00FD4D4D" w:rsidRDefault="00406F86" w:rsidP="00422887">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746979" w:rsidRPr="00152062" w14:paraId="4C21D5B2" w14:textId="77777777" w:rsidTr="00746979">
        <w:tc>
          <w:tcPr>
            <w:tcW w:w="9016" w:type="dxa"/>
          </w:tcPr>
          <w:p w14:paraId="40551E5A" w14:textId="77777777" w:rsidR="00746979" w:rsidRPr="0087017A" w:rsidRDefault="00746979" w:rsidP="00746979">
            <w:pPr>
              <w:jc w:val="both"/>
              <w:rPr>
                <w:rFonts w:ascii="Arial" w:hAnsi="Arial" w:cs="Arial"/>
                <w:sz w:val="20"/>
                <w:szCs w:val="20"/>
                <w:lang w:val="fr-FR"/>
              </w:rPr>
            </w:pPr>
            <w:r w:rsidRPr="0087017A">
              <w:rPr>
                <w:rFonts w:ascii="Arial" w:hAnsi="Arial" w:cs="Arial"/>
                <w:sz w:val="20"/>
                <w:szCs w:val="20"/>
                <w:lang w:val="fr-FR"/>
              </w:rPr>
              <w:t>Dva najvažnija principa koja bi trebalo da utiču na rad sa počiniocima nasilja u porodici su:</w:t>
            </w:r>
          </w:p>
          <w:p w14:paraId="1C7A29F4" w14:textId="77777777" w:rsidR="00746979" w:rsidRPr="0087017A" w:rsidRDefault="00746979" w:rsidP="00746979">
            <w:pPr>
              <w:jc w:val="both"/>
              <w:rPr>
                <w:rFonts w:ascii="Arial" w:hAnsi="Arial" w:cs="Arial"/>
                <w:sz w:val="20"/>
                <w:szCs w:val="20"/>
                <w:lang w:val="fr-FR"/>
              </w:rPr>
            </w:pPr>
          </w:p>
          <w:p w14:paraId="15A84584" w14:textId="77777777" w:rsidR="00746979" w:rsidRPr="0087017A" w:rsidRDefault="00746979" w:rsidP="00746979">
            <w:pPr>
              <w:pStyle w:val="ListParagraph"/>
              <w:numPr>
                <w:ilvl w:val="0"/>
                <w:numId w:val="7"/>
              </w:numPr>
              <w:jc w:val="both"/>
              <w:rPr>
                <w:rFonts w:ascii="Arial" w:hAnsi="Arial" w:cs="Arial"/>
                <w:sz w:val="20"/>
                <w:szCs w:val="20"/>
                <w:lang w:val="fr-FR"/>
              </w:rPr>
            </w:pPr>
            <w:r w:rsidRPr="0087017A">
              <w:rPr>
                <w:rFonts w:ascii="Arial" w:hAnsi="Arial" w:cs="Arial"/>
                <w:b/>
                <w:bCs/>
                <w:sz w:val="20"/>
                <w:szCs w:val="20"/>
                <w:lang w:val="fr-FR"/>
              </w:rPr>
              <w:t>Bezbednost na prvom mestu</w:t>
            </w:r>
            <w:r w:rsidRPr="0087017A">
              <w:rPr>
                <w:rFonts w:ascii="Arial" w:hAnsi="Arial" w:cs="Arial"/>
                <w:sz w:val="20"/>
                <w:szCs w:val="20"/>
                <w:lang w:val="fr-FR"/>
              </w:rPr>
              <w:t>: cilj uvek treba da bude povećanje bezbednosti i dobrostanja preživelih i njihove dece. Osoblje treba da prepozna potrebu za promenom ponašanja počinioca; međutim, prioritet uvek treba da bude smanjenje štete za žrtvu;</w:t>
            </w:r>
          </w:p>
          <w:p w14:paraId="737FA48E" w14:textId="77777777" w:rsidR="00746979" w:rsidRPr="0087017A" w:rsidRDefault="00746979" w:rsidP="00746979">
            <w:pPr>
              <w:pStyle w:val="ListParagraph"/>
              <w:jc w:val="both"/>
              <w:rPr>
                <w:rFonts w:ascii="Arial" w:hAnsi="Arial" w:cs="Arial"/>
                <w:sz w:val="20"/>
                <w:szCs w:val="20"/>
                <w:lang w:val="fr-FR"/>
              </w:rPr>
            </w:pPr>
          </w:p>
          <w:p w14:paraId="02D8BFFE" w14:textId="77777777" w:rsidR="00746979" w:rsidRPr="0087017A" w:rsidRDefault="00746979" w:rsidP="00746979">
            <w:pPr>
              <w:pStyle w:val="ListParagraph"/>
              <w:numPr>
                <w:ilvl w:val="0"/>
                <w:numId w:val="7"/>
              </w:numPr>
              <w:jc w:val="both"/>
              <w:rPr>
                <w:rFonts w:ascii="Arial" w:hAnsi="Arial" w:cs="Arial"/>
                <w:sz w:val="20"/>
                <w:szCs w:val="20"/>
                <w:lang w:val="fr-FR"/>
              </w:rPr>
            </w:pPr>
            <w:r w:rsidRPr="0087017A">
              <w:rPr>
                <w:rFonts w:ascii="Arial" w:hAnsi="Arial" w:cs="Arial"/>
                <w:b/>
                <w:bCs/>
                <w:sz w:val="20"/>
                <w:szCs w:val="20"/>
                <w:lang w:val="fr-FR"/>
              </w:rPr>
              <w:t>Bez štete</w:t>
            </w:r>
            <w:r w:rsidRPr="0087017A">
              <w:rPr>
                <w:rFonts w:ascii="Arial" w:hAnsi="Arial" w:cs="Arial"/>
                <w:sz w:val="20"/>
                <w:szCs w:val="20"/>
                <w:lang w:val="fr-FR"/>
              </w:rPr>
              <w:t xml:space="preserve">: preduzmite sve razumne korake da osigurate da podrška počiniocu ne pogorša ili stvori dodatne rizike za preživele i njihovu decu. </w:t>
            </w:r>
          </w:p>
          <w:p w14:paraId="3E8D41CB" w14:textId="77777777" w:rsidR="00746979" w:rsidRPr="0087017A" w:rsidRDefault="00746979" w:rsidP="00FD4D4D">
            <w:pPr>
              <w:jc w:val="both"/>
              <w:rPr>
                <w:rFonts w:ascii="Arial" w:hAnsi="Arial" w:cs="Arial"/>
                <w:sz w:val="22"/>
                <w:szCs w:val="22"/>
                <w:lang w:val="fr-FR"/>
              </w:rPr>
            </w:pPr>
          </w:p>
        </w:tc>
      </w:tr>
    </w:tbl>
    <w:p w14:paraId="6222DC26" w14:textId="6E6492C4" w:rsidR="00457FCB" w:rsidRPr="0087017A" w:rsidRDefault="00457FCB" w:rsidP="00457FCB">
      <w:pPr>
        <w:jc w:val="both"/>
        <w:rPr>
          <w:rFonts w:ascii="Arial" w:hAnsi="Arial" w:cs="Arial"/>
          <w:sz w:val="22"/>
          <w:szCs w:val="22"/>
          <w:lang w:val="fr-FR"/>
        </w:rPr>
      </w:pPr>
    </w:p>
    <w:p w14:paraId="367E2B09" w14:textId="440773D1" w:rsidR="00457FCB" w:rsidRDefault="00457FCB" w:rsidP="00457FCB">
      <w:pPr>
        <w:ind w:firstLine="284"/>
        <w:jc w:val="both"/>
        <w:rPr>
          <w:rFonts w:ascii="Arial" w:hAnsi="Arial" w:cs="Arial"/>
          <w:sz w:val="22"/>
          <w:szCs w:val="22"/>
        </w:rPr>
      </w:pPr>
      <w:r w:rsidRPr="0087017A">
        <w:rPr>
          <w:rFonts w:ascii="Arial" w:hAnsi="Arial" w:cs="Arial"/>
          <w:sz w:val="22"/>
          <w:szCs w:val="22"/>
          <w:lang w:val="fr-FR"/>
        </w:rPr>
        <w:t xml:space="preserve">Iako nisu u direktnom kontaktu sa počiniocima, veliku odgovornost za ovaj posao snose i agencije koje se bave omogućavanjem programa za počinioce (WWP EN, n.d.). </w:t>
      </w:r>
      <w:r>
        <w:rPr>
          <w:rFonts w:ascii="Arial" w:hAnsi="Arial" w:cs="Arial"/>
          <w:sz w:val="22"/>
          <w:szCs w:val="22"/>
        </w:rPr>
        <w:t xml:space="preserve">Takve institucije dužne su da: </w:t>
      </w:r>
    </w:p>
    <w:p w14:paraId="445BDA9C" w14:textId="77777777" w:rsidR="00141CED" w:rsidRDefault="00141CED" w:rsidP="00457FCB">
      <w:pPr>
        <w:ind w:firstLine="284"/>
        <w:jc w:val="both"/>
        <w:rPr>
          <w:rFonts w:ascii="Arial" w:hAnsi="Arial" w:cs="Arial"/>
          <w:sz w:val="22"/>
          <w:szCs w:val="22"/>
        </w:rPr>
      </w:pPr>
    </w:p>
    <w:p w14:paraId="462E192A" w14:textId="0D692E7C" w:rsidR="00141CED" w:rsidRDefault="00457FCB">
      <w:pPr>
        <w:pStyle w:val="ListParagraph"/>
        <w:numPr>
          <w:ilvl w:val="0"/>
          <w:numId w:val="8"/>
        </w:numPr>
        <w:jc w:val="both"/>
        <w:rPr>
          <w:rFonts w:ascii="Arial" w:hAnsi="Arial" w:cs="Arial"/>
          <w:sz w:val="22"/>
          <w:szCs w:val="22"/>
        </w:rPr>
      </w:pPr>
      <w:r>
        <w:rPr>
          <w:rFonts w:ascii="Arial" w:hAnsi="Arial" w:cs="Arial"/>
          <w:sz w:val="22"/>
          <w:szCs w:val="22"/>
        </w:rPr>
        <w:t>Pozivaju počinioca na odgovornost zbog njegovih dela i da preuzme odgovornost za uticaj svog ponašanja na žrtve (žene i decu);</w:t>
      </w:r>
    </w:p>
    <w:p w14:paraId="54839C88" w14:textId="1832F91A" w:rsidR="00406F86" w:rsidRPr="0087017A" w:rsidRDefault="00141CED">
      <w:pPr>
        <w:pStyle w:val="ListParagraph"/>
        <w:numPr>
          <w:ilvl w:val="0"/>
          <w:numId w:val="8"/>
        </w:numPr>
        <w:jc w:val="both"/>
        <w:rPr>
          <w:rFonts w:ascii="Arial" w:hAnsi="Arial" w:cs="Arial"/>
          <w:sz w:val="22"/>
          <w:szCs w:val="22"/>
          <w:lang w:val="fr-FR"/>
        </w:rPr>
      </w:pPr>
      <w:r w:rsidRPr="0087017A">
        <w:rPr>
          <w:rFonts w:ascii="Arial" w:hAnsi="Arial" w:cs="Arial"/>
          <w:sz w:val="22"/>
          <w:szCs w:val="22"/>
          <w:lang w:val="fr-FR"/>
        </w:rPr>
        <w:t xml:space="preserve">Postupaju prema počiniocima sa poštovanjem; </w:t>
      </w:r>
    </w:p>
    <w:p w14:paraId="2D7BB022" w14:textId="77777777" w:rsidR="00141CED" w:rsidRPr="0087017A" w:rsidRDefault="00141CED">
      <w:pPr>
        <w:pStyle w:val="ListParagraph"/>
        <w:numPr>
          <w:ilvl w:val="0"/>
          <w:numId w:val="8"/>
        </w:numPr>
        <w:jc w:val="both"/>
        <w:rPr>
          <w:rFonts w:ascii="Arial" w:hAnsi="Arial" w:cs="Arial"/>
          <w:sz w:val="22"/>
          <w:szCs w:val="22"/>
          <w:lang w:val="fr-FR"/>
        </w:rPr>
      </w:pPr>
      <w:r w:rsidRPr="0087017A">
        <w:rPr>
          <w:rFonts w:ascii="Arial" w:hAnsi="Arial" w:cs="Arial"/>
          <w:sz w:val="22"/>
          <w:szCs w:val="22"/>
          <w:lang w:val="fr-FR"/>
        </w:rPr>
        <w:t>Stvore bezbedno okruženje koje olakšava promenu;</w:t>
      </w:r>
    </w:p>
    <w:p w14:paraId="1F322DC1" w14:textId="77777777" w:rsidR="00141CED" w:rsidRPr="0087017A" w:rsidRDefault="00141CED">
      <w:pPr>
        <w:pStyle w:val="ListParagraph"/>
        <w:numPr>
          <w:ilvl w:val="0"/>
          <w:numId w:val="8"/>
        </w:numPr>
        <w:jc w:val="both"/>
        <w:rPr>
          <w:rFonts w:ascii="Arial" w:hAnsi="Arial" w:cs="Arial"/>
          <w:sz w:val="22"/>
          <w:szCs w:val="22"/>
          <w:lang w:val="fr-FR"/>
        </w:rPr>
      </w:pPr>
      <w:r w:rsidRPr="0087017A">
        <w:rPr>
          <w:rFonts w:ascii="Arial" w:hAnsi="Arial" w:cs="Arial"/>
          <w:sz w:val="22"/>
          <w:szCs w:val="22"/>
          <w:lang w:val="fr-FR"/>
        </w:rPr>
        <w:t xml:space="preserve">Omoguće počiniocima da navedu svoja uverenja i verbalizuju svoje stavove u vezi sa rodom, uz davanje prioriteta bezbednosti žena i dece. </w:t>
      </w:r>
    </w:p>
    <w:p w14:paraId="73B7A4F7" w14:textId="77777777" w:rsidR="00406F86" w:rsidRPr="0087017A" w:rsidRDefault="00406F86" w:rsidP="00457FCB">
      <w:pPr>
        <w:jc w:val="both"/>
        <w:rPr>
          <w:rFonts w:ascii="Arial" w:hAnsi="Arial" w:cs="Arial"/>
          <w:sz w:val="22"/>
          <w:szCs w:val="22"/>
          <w:lang w:val="fr-FR"/>
        </w:rPr>
      </w:pPr>
    </w:p>
    <w:p w14:paraId="326AF082" w14:textId="410187BC" w:rsidR="00406F86" w:rsidRPr="0087017A" w:rsidRDefault="00406F86" w:rsidP="001457EC">
      <w:pPr>
        <w:ind w:firstLine="284"/>
        <w:jc w:val="both"/>
        <w:rPr>
          <w:rFonts w:ascii="Arial" w:hAnsi="Arial" w:cs="Arial"/>
          <w:sz w:val="22"/>
          <w:szCs w:val="22"/>
          <w:lang w:val="fr-FR"/>
        </w:rPr>
      </w:pPr>
      <w:r w:rsidRPr="0087017A">
        <w:rPr>
          <w:rFonts w:ascii="Arial" w:hAnsi="Arial" w:cs="Arial"/>
          <w:sz w:val="22"/>
          <w:szCs w:val="22"/>
          <w:lang w:val="fr-FR"/>
        </w:rPr>
        <w:t xml:space="preserve">U Velikoj Britaniji i mnogim evropskim zemljama, programi za počinioce nasilja u porodici nude se u okruženju ili u okviru Probacione službe (za počinioce koji su proglašeni krivim za krivična dela u vezi sa nasiljem u porodici). Prema smernicama programa Respect, svi bezbedni i efikasni programi intervencije za počinioce treba da budu obezbeđeni u okviru </w:t>
      </w:r>
      <w:r w:rsidRPr="0087017A">
        <w:rPr>
          <w:rFonts w:ascii="Arial" w:hAnsi="Arial" w:cs="Arial"/>
          <w:b/>
          <w:bCs/>
          <w:sz w:val="22"/>
          <w:szCs w:val="22"/>
          <w:lang w:val="fr-FR"/>
        </w:rPr>
        <w:t>koordinisanog odgovora zajednice</w:t>
      </w:r>
      <w:r w:rsidRPr="0087017A">
        <w:rPr>
          <w:rFonts w:ascii="Arial" w:hAnsi="Arial" w:cs="Arial"/>
          <w:sz w:val="22"/>
          <w:szCs w:val="22"/>
          <w:lang w:val="fr-FR"/>
        </w:rPr>
        <w:t>, a ne kao samostalno rešenje za nasilje u porodici. To znači da programi usredsređeni na standarde najbolje prakse moraju raditi zajedno sa službama kao što su policija, socijalne službe, službe koje se bave smeštajem, zdravstvene službe i usluge podrške žrtvama/preživelima.</w:t>
      </w:r>
    </w:p>
    <w:p w14:paraId="4302B64D" w14:textId="4C2CC80C" w:rsidR="00406F86" w:rsidRPr="0087017A" w:rsidRDefault="00406F86" w:rsidP="00406F86">
      <w:pPr>
        <w:pStyle w:val="Heading2"/>
        <w:jc w:val="both"/>
        <w:rPr>
          <w:lang w:val="fr-FR"/>
        </w:rPr>
      </w:pPr>
    </w:p>
    <w:p w14:paraId="472F8AD2" w14:textId="7C8B18C4" w:rsidR="00F15FB3" w:rsidRDefault="00F15FB3" w:rsidP="00F15FB3">
      <w:pPr>
        <w:pStyle w:val="Heading2"/>
        <w:numPr>
          <w:ilvl w:val="0"/>
          <w:numId w:val="38"/>
        </w:numPr>
      </w:pPr>
      <w:bookmarkStart w:id="59" w:name="_Toc120279259"/>
      <w:bookmarkStart w:id="60" w:name="_Toc118368248"/>
      <w:bookmarkStart w:id="61" w:name="_Toc118646257"/>
      <w:r>
        <w:rPr>
          <w:bCs w:val="0"/>
        </w:rPr>
        <w:t>Lokalni kontekst</w:t>
      </w:r>
      <w:bookmarkEnd w:id="59"/>
      <w:r>
        <w:rPr>
          <w:bCs w:val="0"/>
        </w:rPr>
        <w:t xml:space="preserve"> </w:t>
      </w:r>
      <w:bookmarkEnd w:id="60"/>
      <w:bookmarkEnd w:id="61"/>
    </w:p>
    <w:p w14:paraId="4E20D885" w14:textId="740FF1F9" w:rsidR="00F15FB3" w:rsidRDefault="00F15FB3" w:rsidP="006A0C56">
      <w:pPr>
        <w:pStyle w:val="Heading2"/>
        <w:ind w:left="360"/>
      </w:pPr>
    </w:p>
    <w:p w14:paraId="5E50EE9B" w14:textId="23B908F7" w:rsidR="006A0C56" w:rsidRDefault="008265CD" w:rsidP="006A0C56">
      <w:pPr>
        <w:ind w:firstLine="284"/>
        <w:jc w:val="both"/>
        <w:rPr>
          <w:rFonts w:ascii="Arial" w:hAnsi="Arial" w:cs="Arial"/>
          <w:sz w:val="22"/>
          <w:szCs w:val="22"/>
        </w:rPr>
      </w:pPr>
      <w:r>
        <w:rPr>
          <w:rFonts w:ascii="Arial" w:hAnsi="Arial" w:cs="Arial"/>
          <w:sz w:val="22"/>
          <w:szCs w:val="22"/>
        </w:rPr>
        <w:t xml:space="preserve">Nasilje u porodici i nasilje nad ženama na Kosovu predstavljaju alarmantnu pojavu ukorenjenu u rodnoj neravnopravnosti koja je pod uticajem </w:t>
      </w:r>
      <w:r w:rsidR="0028783C">
        <w:rPr>
          <w:rFonts w:ascii="Arial" w:hAnsi="Arial" w:cs="Arial"/>
          <w:sz w:val="22"/>
          <w:szCs w:val="22"/>
        </w:rPr>
        <w:t xml:space="preserve">negativing </w:t>
      </w:r>
      <w:r>
        <w:rPr>
          <w:rFonts w:ascii="Arial" w:hAnsi="Arial" w:cs="Arial"/>
          <w:sz w:val="22"/>
          <w:szCs w:val="22"/>
        </w:rPr>
        <w:t>društvenih normi i patrijarhalnih običaja. Prva kvantitativna studija koju je sprovela Mreža žena Kosova procenila je da je 46% žena pretrpelo nasilje u porodici barem jednom u životu i da je u 91% svih slučajeva nasilja u porodici počinilac bio muškarac (Farnsworth i Qosaj-Mustafa 2008). Pored visokih stopa prevalencije, kvalitativna studija zasnovana na detaljnim razgovorima sa ženama žrtvama i stručnjacima pokazala je široko prihvatanje fizičkog, seksualnog i ekonomskog nasilja u partnerskim odnosima (Kosovo Women’s Network 2008).</w:t>
      </w:r>
    </w:p>
    <w:p w14:paraId="00F59275" w14:textId="77777777" w:rsidR="0028783C" w:rsidRPr="0028783C" w:rsidRDefault="0028783C" w:rsidP="0028783C">
      <w:pPr>
        <w:spacing w:after="160" w:line="259" w:lineRule="auto"/>
        <w:jc w:val="both"/>
        <w:rPr>
          <w:rFonts w:ascii="Arial" w:eastAsiaTheme="minorHAnsi" w:hAnsi="Arial" w:cs="Arial"/>
          <w:sz w:val="22"/>
          <w:szCs w:val="22"/>
          <w:lang w:val="en-150" w:eastAsia="en-150"/>
        </w:rPr>
      </w:pPr>
      <w:r w:rsidRPr="0028783C">
        <w:rPr>
          <w:rFonts w:ascii="Arial" w:eastAsiaTheme="minorHAnsi" w:hAnsi="Arial" w:cs="Arial"/>
          <w:sz w:val="22"/>
          <w:szCs w:val="22"/>
          <w:lang w:val="en-150" w:eastAsia="en-150"/>
        </w:rPr>
        <w:lastRenderedPageBreak/>
        <w:t>Nedavno, 2019. godine, Organizacija za evropsku bezbednost i saradnju (OEBS) objavila je „Anketu o blagostanju i bezbednosti žena na Kosovu“, koja je otkrila da 54% žena starosti od 18 do 74 godine koje su ikada su u intimnoj vezi trpe fizičko, psihičko ili seksualno nasilje od strane intimnog partnera od svoje 15. godine. Ovaj procenat će verovatno biti potcenjen s obzirom na stigmu nasilja u porodici koja obeshrabruje prijavljivanje.</w:t>
      </w:r>
    </w:p>
    <w:p w14:paraId="6146EAA4" w14:textId="4B83B2D5" w:rsidR="006A0C56" w:rsidRDefault="00F15FB3" w:rsidP="006A0C56">
      <w:pPr>
        <w:ind w:firstLine="284"/>
        <w:jc w:val="both"/>
        <w:rPr>
          <w:rFonts w:ascii="Arial" w:hAnsi="Arial" w:cs="Arial"/>
          <w:sz w:val="22"/>
          <w:szCs w:val="22"/>
        </w:rPr>
      </w:pPr>
      <w:r w:rsidRPr="0026150C">
        <w:rPr>
          <w:rFonts w:ascii="Arial" w:hAnsi="Arial" w:cs="Arial"/>
          <w:sz w:val="22"/>
          <w:szCs w:val="22"/>
          <w:lang w:val="en-150"/>
        </w:rPr>
        <w:t xml:space="preserve">Istorijski gledano, patrijarhalni običaji i široko rasprostranjena verovanja o rodnim ulogama ograničavaju prava žena (Pawlak, Krasniqi, Selaci 2016). </w:t>
      </w:r>
      <w:r>
        <w:rPr>
          <w:rFonts w:ascii="Arial" w:hAnsi="Arial" w:cs="Arial"/>
          <w:sz w:val="22"/>
          <w:szCs w:val="22"/>
        </w:rPr>
        <w:t xml:space="preserve">Uprkos brzom napretku, čak i na savremenom Kosovu, među velikim delovima stanovništva specifične uloge su striktno namenjene muškarcima, a druge ženama (USAID 2018; OSCE/UNFPA 2018). Iako je to manje evidentno kod porodica sa višim nivoom obrazovanja, očekuje se da muškarci budu hranitelji i glave porodice, dok je za žene uglavnom predviđeno da se bave neplaćenim radom u kući i podizanjem dece. </w:t>
      </w:r>
    </w:p>
    <w:p w14:paraId="0649D441" w14:textId="77777777" w:rsidR="00B32543" w:rsidRDefault="00B32543" w:rsidP="006A0C56">
      <w:pPr>
        <w:ind w:firstLine="284"/>
        <w:jc w:val="both"/>
        <w:rPr>
          <w:rFonts w:ascii="Arial" w:hAnsi="Arial" w:cs="Arial"/>
          <w:sz w:val="22"/>
          <w:szCs w:val="22"/>
        </w:rPr>
      </w:pPr>
    </w:p>
    <w:p w14:paraId="4110B021" w14:textId="167076A4" w:rsidR="00B32543" w:rsidRDefault="00093F74" w:rsidP="00B32543">
      <w:pPr>
        <w:ind w:firstLine="284"/>
        <w:jc w:val="both"/>
        <w:rPr>
          <w:rFonts w:ascii="Arial" w:hAnsi="Arial" w:cs="Arial"/>
          <w:sz w:val="22"/>
          <w:szCs w:val="22"/>
        </w:rPr>
      </w:pPr>
      <w:r>
        <w:rPr>
          <w:rFonts w:ascii="Arial" w:hAnsi="Arial" w:cs="Arial"/>
          <w:sz w:val="22"/>
          <w:szCs w:val="22"/>
        </w:rPr>
        <w:t>Konvencija o eliminaciji svih oblika diskriminacije žena (CEDAW) navodi se u članu 22 Ustava Kosova usvojenog u maju 2008. Skupština Kosova je 2015. godine odobrila „Paket zakona o ljudskim pravima“ koji je obuhvatio i nove propise o rodnoj ravnopravnosti, zabrani diskriminacije i novi Zakon o instituciji ombudsmana (Savet Evrope 2021). Zakon o zaštiti od nasilja u porodici usvojen je 2010 i njegov cilj je sprečavanje nasilja u porodici. Januara 2019. Krivični zakonik je nasilje u porodici i seksualno uznemiravanje uključio u krivična dela. U septembru 2020. Narodna skupština Kosova jednoglasno je odlučila da izmeni Ustav kako bi Istanbulska konvencija postala jedan od direktno važećih međunarodnih pravnih instrumenata za zaštitu ljudskih prava. Nacionalna strategija o zaštiti od nasilja u porodici i nasilja nad ženama 2022–2026. usvojena u januaru 2022. godine predstavlja glavni instrument u oblasti nasilja u porodici i nasilja nad ženama, koji takođe obuhvata konkretan cilj razvoja i sprovođenja programa za psihosocijalni tretman počinilaca nasilnih zločina.</w:t>
      </w:r>
    </w:p>
    <w:p w14:paraId="5FB3260B" w14:textId="2E96231B" w:rsidR="006411DF" w:rsidRDefault="006411DF" w:rsidP="00A66DB1">
      <w:pPr>
        <w:ind w:firstLine="284"/>
        <w:jc w:val="both"/>
        <w:rPr>
          <w:rFonts w:ascii="Arial" w:hAnsi="Arial" w:cs="Arial"/>
          <w:sz w:val="22"/>
          <w:szCs w:val="22"/>
        </w:rPr>
      </w:pPr>
    </w:p>
    <w:p w14:paraId="456F5B2A" w14:textId="5816A03B" w:rsidR="0026150C" w:rsidRDefault="0026150C" w:rsidP="0026150C">
      <w:pPr>
        <w:spacing w:after="160" w:line="259" w:lineRule="auto"/>
        <w:ind w:firstLine="284"/>
        <w:jc w:val="both"/>
        <w:rPr>
          <w:rFonts w:ascii="Arial" w:eastAsiaTheme="minorHAnsi" w:hAnsi="Arial" w:cs="Arial"/>
          <w:sz w:val="22"/>
          <w:szCs w:val="22"/>
          <w:lang w:val="en-150" w:eastAsia="en-150"/>
        </w:rPr>
      </w:pPr>
      <w:r w:rsidRPr="0026150C">
        <w:rPr>
          <w:rFonts w:ascii="Arial" w:eastAsiaTheme="minorHAnsi" w:hAnsi="Arial" w:cs="Arial"/>
          <w:sz w:val="22"/>
          <w:szCs w:val="22"/>
          <w:lang w:val="en-150" w:eastAsia="en-150"/>
        </w:rPr>
        <w:t>Kao deo projekta saradnje Saveta Evrope “Jačanje borbe protiv nasilja nad ženama i nasilja u porodici – faza III” (2021-2023), izveštaj koji daje procenu usklađenosti zakona, politika i drugih mera na Kosovu sa standardi Istanbulske konvencije pokrenuti su u novembru 2022. (Savet Evrope, 2022). On daje preporuke za dalje delovanje i daje praktične smernice za jačanje lokalne primene Istanbulske konvencije. Primenjujući metodologiju Grupe eksperata za akciju protiv nasilja nad ženama i nasilja u porodici (GREVIO), nezavisnog tela koje nadgleda sprovođenje Istanbulske konvencije, ovaj izveštaj pruža detaljne nalaze i preporuke u vezi sa poštovanjem člana 16 na lokalnom nivou koji pokriva obaveze vezane za na postavljanje programa za počinioce.</w:t>
      </w:r>
    </w:p>
    <w:p w14:paraId="72DC45BF" w14:textId="188AC328" w:rsidR="0026150C" w:rsidRDefault="0026150C" w:rsidP="0026150C">
      <w:pPr>
        <w:spacing w:after="160" w:line="259" w:lineRule="auto"/>
        <w:ind w:firstLine="284"/>
        <w:jc w:val="both"/>
        <w:rPr>
          <w:rFonts w:ascii="Arial" w:eastAsiaTheme="minorHAnsi" w:hAnsi="Arial" w:cs="Arial"/>
          <w:sz w:val="22"/>
          <w:szCs w:val="22"/>
          <w:lang w:val="en-150" w:eastAsia="en-150"/>
        </w:rPr>
      </w:pPr>
      <w:r w:rsidRPr="0026150C">
        <w:rPr>
          <w:rFonts w:ascii="Arial" w:eastAsiaTheme="minorHAnsi" w:hAnsi="Arial" w:cs="Arial"/>
          <w:sz w:val="22"/>
          <w:szCs w:val="22"/>
          <w:lang w:val="en-150" w:eastAsia="en-150"/>
        </w:rPr>
        <w:t>U gornjem izveštaju se navodi da Zakon o zaštiti od nasilja u porodici i administrativna uputstva regulišu tretman počinilaca nasilja u porodici i obavezno lečenje zavisnika od alkohola i droga, ali je u praksi dostupnost programa za nasilnike i dalje ograničena. Prema Administrativnom uputstvu koje reguliše programe za počinioce, psihosocijalne tretmane mogu da pružaju zdravstvene ustanove, socijalne ustanove i licencirani pružaoci socijalnih usluga (uključujući nevladine organizacije), dok medicinski tretman za počinioce sa problemima zavisnosti moraju da sprovode zdravstvene ustanove. Zdravstvene ustanove, posebno centri za mentalno zdravlje, glavni su subjekti koji u praksi pružaju obe vrste programa. U pritvorskim ustanovama, Kosovska popravna služba sprovodi program kognitivno-bihejvioralne grupne terapije na temu „Upravljanje besom“.</w:t>
      </w:r>
    </w:p>
    <w:p w14:paraId="7EAA9E1B" w14:textId="77777777" w:rsidR="0026150C" w:rsidRPr="0026150C" w:rsidRDefault="0026150C" w:rsidP="0026150C">
      <w:pPr>
        <w:spacing w:after="160" w:line="259" w:lineRule="auto"/>
        <w:ind w:firstLine="284"/>
        <w:jc w:val="both"/>
        <w:rPr>
          <w:rFonts w:ascii="Arial" w:eastAsiaTheme="minorHAnsi" w:hAnsi="Arial" w:cs="Arial"/>
          <w:sz w:val="22"/>
          <w:szCs w:val="22"/>
          <w:lang w:val="en-150" w:eastAsia="en-150"/>
        </w:rPr>
      </w:pPr>
      <w:r w:rsidRPr="0026150C">
        <w:rPr>
          <w:rFonts w:ascii="Arial" w:eastAsiaTheme="minorHAnsi" w:hAnsi="Arial" w:cs="Arial"/>
          <w:sz w:val="22"/>
          <w:szCs w:val="22"/>
          <w:lang w:val="en-150" w:eastAsia="en-150"/>
        </w:rPr>
        <w:t xml:space="preserve">U izvještaju je istaknuto da navedenim programima nedostaju jedinstveni standardi o prioritizaciji sigurnosti žena žrtava i njihovih ljudskih prava. Stoga je nejasno u kojoj meri sprovode redovnu procenu rizika i bave se negativnim rodnim stereotipima koji nastavljaju sa nasiljem nad ženama. Kao ograničenje, u izveštaju je istaknuto da se nekoliko programa lečenja koji se realizuju u javnim zdravstvenim ustanovama obično fokusiraju na upravljanje besom, umesto da podstiču počinioce da preuzmu odgovornost za svoje postupke. U izveštaju </w:t>
      </w:r>
      <w:r w:rsidRPr="0026150C">
        <w:rPr>
          <w:rFonts w:ascii="Arial" w:eastAsiaTheme="minorHAnsi" w:hAnsi="Arial" w:cs="Arial"/>
          <w:sz w:val="22"/>
          <w:szCs w:val="22"/>
          <w:lang w:val="en-150" w:eastAsia="en-150"/>
        </w:rPr>
        <w:lastRenderedPageBreak/>
        <w:t>se dodaje da je „činjenica da su službe za mentalno zdravlje glavni javni subjekti koji nude sve postojeće programe za počinioce izazvala zabrinutost zbog uskog medicinskog pristupa intervencijama za počinioce“.</w:t>
      </w:r>
    </w:p>
    <w:p w14:paraId="3741E321" w14:textId="77777777" w:rsidR="0026150C" w:rsidRPr="0026150C" w:rsidRDefault="0026150C" w:rsidP="0026150C">
      <w:pPr>
        <w:spacing w:after="160" w:line="259" w:lineRule="auto"/>
        <w:jc w:val="both"/>
        <w:rPr>
          <w:rFonts w:ascii="Arial" w:eastAsiaTheme="minorHAnsi" w:hAnsi="Arial" w:cs="Arial"/>
          <w:sz w:val="22"/>
          <w:szCs w:val="22"/>
          <w:lang w:val="en-150" w:eastAsia="en-150"/>
        </w:rPr>
      </w:pPr>
      <w:r w:rsidRPr="0026150C">
        <w:rPr>
          <w:rFonts w:ascii="Arial" w:eastAsiaTheme="minorHAnsi" w:hAnsi="Arial" w:cs="Arial"/>
          <w:sz w:val="22"/>
          <w:szCs w:val="22"/>
          <w:lang w:val="en-150" w:eastAsia="en-150"/>
        </w:rPr>
        <w:t>Pored toga, gornji izveštaj je podvukao da su dve nevladine organizacije, Centar SIT u Prištini i Sigurna kuća žena u Đakovici, uspostavile pilot programe psiho-kognitivnog tretmana koji bolje ispunjavaju međunarodne standarde. Međutim, naglašava se da su takvi programi NVO za počinioce dobili samo ograničenu finansijsku podršku</w:t>
      </w:r>
    </w:p>
    <w:p w14:paraId="238EDBB1" w14:textId="73841C36" w:rsidR="006A0C56" w:rsidRDefault="00641231" w:rsidP="006A0C56">
      <w:pPr>
        <w:ind w:firstLine="284"/>
        <w:jc w:val="both"/>
        <w:rPr>
          <w:rFonts w:ascii="Arial" w:hAnsi="Arial" w:cs="Arial"/>
          <w:sz w:val="22"/>
          <w:szCs w:val="22"/>
        </w:rPr>
      </w:pPr>
      <w:r w:rsidRPr="00882376">
        <w:rPr>
          <w:rFonts w:ascii="Arial" w:hAnsi="Arial" w:cs="Arial"/>
          <w:sz w:val="22"/>
          <w:szCs w:val="22"/>
          <w:lang w:val="en-150"/>
        </w:rPr>
        <w:t xml:space="preserve">Osnovana u Đakovici 1999, Sigurna kuća „Shtepia e Sigurte“ predstavlja jednu od najstarijih takvih kuća na Kosovu* i jednu od prvih licenciranih (OEBS 2019). </w:t>
      </w:r>
      <w:r>
        <w:rPr>
          <w:rFonts w:ascii="Arial" w:hAnsi="Arial" w:cs="Arial"/>
          <w:sz w:val="22"/>
          <w:szCs w:val="22"/>
        </w:rPr>
        <w:t>Ministarstvo za rad i socijalnu zaštitu akreditovalo je njen rad u oblasti socijalnih i porodičnih usluga i tokom godina je steklo priznanje za svoj rad sa ženama žrtvama nasilja u porodici. Tokom 2019, u periodu od devet meseci, šest muškaraca je pohađalo program na bazi individualnih sastanaka i grupnog rada. Većina njih su bili počinioci nasilja u porodici bez ikakvog posebnog problema sa mentalnim zdravljem ili problema zavisnosti, dok su dva muškarca nakon individualne procene upućena u specijalizovane zdravstvene službe. Tokom pilot programa, sastanci sa počiniocima su održavani u posebnoj zgradi koju je obezbedila mreža ženskih NVO „Qeliza“ u Đakovici. Psiholog i psihosocijalni savetnik su vodili svaku sesiju koristeći kognitivno-bihejvioralni pristup i igre uloga preuzetih iz Dulut modela.</w:t>
      </w:r>
    </w:p>
    <w:p w14:paraId="7B461AE9" w14:textId="77777777" w:rsidR="00B32543" w:rsidRDefault="00B32543" w:rsidP="006A0C56">
      <w:pPr>
        <w:ind w:firstLine="284"/>
        <w:jc w:val="both"/>
        <w:rPr>
          <w:rFonts w:ascii="Arial" w:hAnsi="Arial" w:cs="Arial"/>
          <w:sz w:val="22"/>
          <w:szCs w:val="22"/>
        </w:rPr>
      </w:pPr>
    </w:p>
    <w:p w14:paraId="3949BAC9" w14:textId="2E3B2B05" w:rsidR="00641231" w:rsidRPr="0087017A" w:rsidRDefault="00641231" w:rsidP="006A0C56">
      <w:pPr>
        <w:ind w:firstLine="284"/>
        <w:jc w:val="both"/>
        <w:rPr>
          <w:rFonts w:ascii="Arial" w:hAnsi="Arial" w:cs="Arial"/>
          <w:sz w:val="22"/>
          <w:szCs w:val="22"/>
          <w:lang w:val="fr-FR"/>
        </w:rPr>
      </w:pPr>
      <w:r>
        <w:rPr>
          <w:rFonts w:ascii="Arial" w:hAnsi="Arial" w:cs="Arial"/>
          <w:sz w:val="22"/>
          <w:szCs w:val="22"/>
        </w:rPr>
        <w:t xml:space="preserve">SIT Centar je nevladina organizacija sa sedištem u Prištini, a njene glavne aktivnosti su savetovanje, socijalne usluge i istraživanje. Postojeće sesije savetovanja u Sit Centru pretežno se zasnivaju na kognitivno-bihejvioralnom pristupu koji takođe obuhvata psiho-edukativan rad i aktivnosti igranja uloga. Tretman je usmeren na pružanje praktičnih smernica i tehnika za emocionalno samoupravljanje i poboljšanje veština interpersonalne komunikacije. To je jedina organizacija na Kosovu* koja je članica Evropske mreže za rad sa počiniocima. </w:t>
      </w:r>
      <w:r w:rsidRPr="0087017A">
        <w:rPr>
          <w:rFonts w:ascii="Arial" w:hAnsi="Arial" w:cs="Arial"/>
          <w:sz w:val="22"/>
          <w:szCs w:val="22"/>
          <w:lang w:val="fr-FR"/>
        </w:rPr>
        <w:t>Upućivanja u SIT Centar do sada su vršile ustanove, zainteresovane grupe, a javljali su se i sami počinioci (Savet Evrope 2021).</w:t>
      </w:r>
    </w:p>
    <w:p w14:paraId="3CD0B008" w14:textId="0DF043CE" w:rsidR="00A66DB1" w:rsidRPr="0087017A" w:rsidRDefault="00A66DB1" w:rsidP="00406F86">
      <w:pPr>
        <w:pStyle w:val="Heading2"/>
        <w:jc w:val="both"/>
        <w:rPr>
          <w:lang w:val="fr-FR"/>
        </w:rPr>
      </w:pPr>
    </w:p>
    <w:p w14:paraId="2D241397" w14:textId="77777777" w:rsidR="00F35AE2" w:rsidRPr="00F35AE2" w:rsidRDefault="00F35AE2" w:rsidP="00F35AE2">
      <w:pPr>
        <w:spacing w:after="160" w:line="259" w:lineRule="auto"/>
        <w:jc w:val="both"/>
        <w:rPr>
          <w:rFonts w:ascii="Arial" w:eastAsiaTheme="minorHAnsi" w:hAnsi="Arial" w:cs="Arial"/>
          <w:sz w:val="22"/>
          <w:szCs w:val="22"/>
          <w:lang w:val="en-150" w:eastAsia="en-150"/>
        </w:rPr>
      </w:pPr>
      <w:r w:rsidRPr="00F35AE2">
        <w:rPr>
          <w:rFonts w:ascii="Arial" w:eastAsiaTheme="minorHAnsi" w:hAnsi="Arial" w:cs="Arial"/>
          <w:sz w:val="22"/>
          <w:szCs w:val="22"/>
          <w:lang w:val="en-150" w:eastAsia="en-150"/>
        </w:rPr>
        <w:t>Da bi se poboljšalo lokalno uspostavljanje programa za počinioce, u skladu sa obavezom sadržanom u članu 16 Istanbulske konvencije, gornji izveštaj o usklađivanju mera sa Istanbulskom konvencijom snažno preporučuje da vlasti:</w:t>
      </w:r>
    </w:p>
    <w:p w14:paraId="5565EEC8" w14:textId="33425F6E" w:rsidR="00D540D7" w:rsidRPr="00F35AE2" w:rsidRDefault="00D540D7" w:rsidP="00406F86">
      <w:pPr>
        <w:pStyle w:val="Heading2"/>
        <w:jc w:val="both"/>
        <w:rPr>
          <w:lang w:val="en-150"/>
        </w:rPr>
      </w:pPr>
    </w:p>
    <w:p w14:paraId="3F139156" w14:textId="77777777" w:rsidR="00F35AE2" w:rsidRPr="00F35AE2" w:rsidRDefault="00F35AE2" w:rsidP="00F35AE2">
      <w:pPr>
        <w:spacing w:after="160" w:line="259" w:lineRule="auto"/>
        <w:jc w:val="both"/>
        <w:rPr>
          <w:rFonts w:ascii="Arial" w:eastAsiaTheme="minorHAnsi" w:hAnsi="Arial" w:cs="Arial"/>
          <w:sz w:val="22"/>
          <w:szCs w:val="22"/>
          <w:lang w:val="en-150" w:eastAsia="en-150"/>
        </w:rPr>
      </w:pPr>
      <w:r w:rsidRPr="00F35AE2">
        <w:rPr>
          <w:rFonts w:ascii="Arial" w:eastAsiaTheme="minorHAnsi" w:hAnsi="Arial" w:cs="Arial"/>
          <w:sz w:val="22"/>
          <w:szCs w:val="22"/>
          <w:lang w:val="en-150" w:eastAsia="en-150"/>
        </w:rPr>
        <w:t>1. izraditi minimalne standarde kvaliteta za sve programe za počinioce nasilja u porodici, koji u centar treba da stave bezbednost žrtava i njihova ljudska prava, i koji treba da obuhvate blisku saradnju između programa za počinioce i specijalističkih službi koje pomažu žrtvama;</w:t>
      </w:r>
    </w:p>
    <w:p w14:paraId="6CBB5B05" w14:textId="77777777" w:rsidR="00F35AE2" w:rsidRPr="00F35AE2" w:rsidRDefault="00F35AE2" w:rsidP="00F35AE2">
      <w:pPr>
        <w:spacing w:after="160" w:line="259" w:lineRule="auto"/>
        <w:jc w:val="both"/>
        <w:rPr>
          <w:rFonts w:ascii="Arial" w:eastAsiaTheme="minorHAnsi" w:hAnsi="Arial" w:cs="Arial"/>
          <w:sz w:val="22"/>
          <w:szCs w:val="22"/>
          <w:lang w:val="en-150" w:eastAsia="en-150"/>
        </w:rPr>
      </w:pPr>
      <w:r w:rsidRPr="00F35AE2">
        <w:rPr>
          <w:rFonts w:ascii="Arial" w:eastAsiaTheme="minorHAnsi" w:hAnsi="Arial" w:cs="Arial"/>
          <w:sz w:val="22"/>
          <w:szCs w:val="22"/>
          <w:lang w:val="en-150" w:eastAsia="en-150"/>
        </w:rPr>
        <w:t>2. povećati broj dostupnih programa, kako obaveznih tako i dobrovoljnih, kako bi se osigurala njihova dostupnost širom teritorije na osnovu minimalnih standarda kvaliteta;</w:t>
      </w:r>
    </w:p>
    <w:p w14:paraId="6A9FB34B" w14:textId="77777777" w:rsidR="00F35AE2" w:rsidRPr="00F35AE2" w:rsidRDefault="00F35AE2" w:rsidP="00F35AE2">
      <w:pPr>
        <w:spacing w:after="160" w:line="259" w:lineRule="auto"/>
        <w:jc w:val="both"/>
        <w:rPr>
          <w:rFonts w:ascii="Arial" w:eastAsiaTheme="minorHAnsi" w:hAnsi="Arial" w:cs="Arial"/>
          <w:sz w:val="22"/>
          <w:szCs w:val="22"/>
          <w:lang w:val="en-150" w:eastAsia="en-150"/>
        </w:rPr>
      </w:pPr>
      <w:r w:rsidRPr="00F35AE2">
        <w:rPr>
          <w:rFonts w:ascii="Arial" w:eastAsiaTheme="minorHAnsi" w:hAnsi="Arial" w:cs="Arial"/>
          <w:sz w:val="22"/>
          <w:szCs w:val="22"/>
          <w:lang w:val="en-150" w:eastAsia="en-150"/>
        </w:rPr>
        <w:t>3. obezbedi da se eksterna evaluacija takvih programa sprovodi iu skladu sa priznatim najboljim međunarodnim praksama i principima, uključujući analizu pouzdanih informacija o ponovnom prestupu, kako bi se procenilo da li programi služe predviđenim preventivnim ciljevima;</w:t>
      </w:r>
    </w:p>
    <w:p w14:paraId="0BAE346B" w14:textId="77777777" w:rsidR="00F35AE2" w:rsidRPr="00F35AE2" w:rsidRDefault="00F35AE2" w:rsidP="00F35AE2">
      <w:pPr>
        <w:spacing w:after="160" w:line="259" w:lineRule="auto"/>
        <w:jc w:val="both"/>
        <w:rPr>
          <w:rFonts w:ascii="Arial" w:eastAsiaTheme="minorHAnsi" w:hAnsi="Arial" w:cs="Arial"/>
          <w:sz w:val="22"/>
          <w:szCs w:val="22"/>
          <w:lang w:val="en-150" w:eastAsia="en-150"/>
        </w:rPr>
      </w:pPr>
      <w:r w:rsidRPr="00F35AE2">
        <w:rPr>
          <w:rFonts w:ascii="Arial" w:eastAsiaTheme="minorHAnsi" w:hAnsi="Arial" w:cs="Arial"/>
          <w:sz w:val="22"/>
          <w:szCs w:val="22"/>
          <w:lang w:val="en-150" w:eastAsia="en-150"/>
        </w:rPr>
        <w:t>4. osigurati da programi za počinioce nasilja u porodici budu dio multiagencijskog pristupa koji uključuje sve relevantne institucije, uključujući nevladine organizacije; i</w:t>
      </w:r>
    </w:p>
    <w:p w14:paraId="351D9D20" w14:textId="77777777" w:rsidR="00F35AE2" w:rsidRPr="00F35AE2" w:rsidRDefault="00F35AE2" w:rsidP="00F35AE2">
      <w:pPr>
        <w:spacing w:after="160" w:line="259" w:lineRule="auto"/>
        <w:jc w:val="both"/>
        <w:rPr>
          <w:rFonts w:ascii="Arial" w:eastAsiaTheme="minorHAnsi" w:hAnsi="Arial" w:cs="Arial"/>
          <w:sz w:val="22"/>
          <w:szCs w:val="22"/>
          <w:lang w:val="en-150" w:eastAsia="en-150"/>
        </w:rPr>
      </w:pPr>
      <w:r w:rsidRPr="00F35AE2">
        <w:rPr>
          <w:rFonts w:ascii="Arial" w:eastAsiaTheme="minorHAnsi" w:hAnsi="Arial" w:cs="Arial"/>
          <w:sz w:val="22"/>
          <w:szCs w:val="22"/>
          <w:lang w:val="en-150" w:eastAsia="en-150"/>
        </w:rPr>
        <w:t>5. obezbediti adekvatnu obuku za sve fasilitatore programa za počinioce.“</w:t>
      </w:r>
    </w:p>
    <w:p w14:paraId="0E2F7A37" w14:textId="1E76E01C" w:rsidR="00965F40" w:rsidRDefault="00965F40" w:rsidP="00406F86">
      <w:pPr>
        <w:pStyle w:val="Heading2"/>
        <w:jc w:val="both"/>
        <w:rPr>
          <w:lang w:val="fr-FR"/>
        </w:rPr>
      </w:pPr>
    </w:p>
    <w:p w14:paraId="51805FCC" w14:textId="52F39E9B" w:rsidR="00965F40" w:rsidRDefault="00965F40" w:rsidP="00406F86">
      <w:pPr>
        <w:pStyle w:val="Heading2"/>
        <w:jc w:val="both"/>
        <w:rPr>
          <w:lang w:val="fr-FR"/>
        </w:rPr>
      </w:pPr>
    </w:p>
    <w:p w14:paraId="67189100" w14:textId="77777777" w:rsidR="00965F40" w:rsidRPr="0087017A" w:rsidRDefault="00965F40" w:rsidP="00406F86">
      <w:pPr>
        <w:pStyle w:val="Heading2"/>
        <w:jc w:val="both"/>
        <w:rPr>
          <w:lang w:val="fr-FR"/>
        </w:rPr>
      </w:pPr>
    </w:p>
    <w:p w14:paraId="56D8346A" w14:textId="03EC4C20" w:rsidR="00223C28" w:rsidRPr="002A6102" w:rsidRDefault="00CE18DF" w:rsidP="00061C2B">
      <w:pPr>
        <w:pStyle w:val="Heading2"/>
        <w:numPr>
          <w:ilvl w:val="0"/>
          <w:numId w:val="38"/>
        </w:numPr>
        <w:jc w:val="both"/>
      </w:pPr>
      <w:bookmarkStart w:id="62" w:name="_Toc118646260"/>
      <w:bookmarkStart w:id="63" w:name="_Toc118368250"/>
      <w:bookmarkStart w:id="64" w:name="_Toc113878500"/>
      <w:bookmarkStart w:id="65" w:name="_Toc113875517"/>
      <w:bookmarkStart w:id="66" w:name="_Toc120279260"/>
      <w:r>
        <w:rPr>
          <w:bCs w:val="0"/>
        </w:rPr>
        <w:lastRenderedPageBreak/>
        <w:t>Struktura i trajanje</w:t>
      </w:r>
      <w:bookmarkEnd w:id="62"/>
      <w:bookmarkEnd w:id="63"/>
      <w:bookmarkEnd w:id="64"/>
      <w:bookmarkEnd w:id="65"/>
      <w:bookmarkEnd w:id="66"/>
      <w:r>
        <w:rPr>
          <w:bCs w:val="0"/>
        </w:rPr>
        <w:t xml:space="preserve"> </w:t>
      </w:r>
    </w:p>
    <w:p w14:paraId="3F5F9854" w14:textId="1CA94143" w:rsidR="00223C28" w:rsidRDefault="00223C28" w:rsidP="00920577">
      <w:pPr>
        <w:pStyle w:val="Heading2"/>
        <w:jc w:val="both"/>
      </w:pPr>
    </w:p>
    <w:p w14:paraId="6A918D2A" w14:textId="4DA2BD29" w:rsidR="00406F86" w:rsidRPr="00CA1F33" w:rsidRDefault="00CA1F33" w:rsidP="00CA1F33">
      <w:pPr>
        <w:ind w:firstLine="284"/>
        <w:jc w:val="both"/>
        <w:rPr>
          <w:rFonts w:ascii="Arial" w:hAnsi="Arial" w:cs="Arial"/>
          <w:sz w:val="22"/>
          <w:szCs w:val="22"/>
        </w:rPr>
      </w:pPr>
      <w:r w:rsidRPr="0087017A">
        <w:rPr>
          <w:rFonts w:ascii="Arial" w:hAnsi="Arial" w:cs="Arial"/>
          <w:sz w:val="22"/>
          <w:szCs w:val="22"/>
          <w:lang w:val="fr-FR"/>
        </w:rPr>
        <w:t xml:space="preserve">Programi za počinioce nasilja u porodici su dugoročni programi intervencije koji se realizuju u periodu od 6 do 8 meseci. </w:t>
      </w:r>
      <w:r>
        <w:rPr>
          <w:rFonts w:ascii="Arial" w:hAnsi="Arial" w:cs="Arial"/>
          <w:sz w:val="22"/>
          <w:szCs w:val="22"/>
        </w:rPr>
        <w:t xml:space="preserve">Svaka sesija može da traje od 60 minuta do 3 sata, u zavisnosti od modela intervencije i konteksta. Veoma je važno da se sesije održavaju istog dana svake nedelje, kako bi se obezbedila doslednost i pomoglo učesnicima da uvrste sastanke u svoju nedeljnu rutinu. </w:t>
      </w:r>
    </w:p>
    <w:p w14:paraId="3DAC3619" w14:textId="77777777" w:rsidR="00CA1F33" w:rsidRDefault="00CA1F33" w:rsidP="00CA1F33">
      <w:pPr>
        <w:ind w:firstLine="284"/>
        <w:rPr>
          <w:rFonts w:ascii="Arial" w:hAnsi="Arial" w:cs="Arial"/>
          <w:sz w:val="22"/>
          <w:szCs w:val="22"/>
        </w:rPr>
      </w:pPr>
    </w:p>
    <w:p w14:paraId="7D7FC00F" w14:textId="4B490D4B" w:rsidR="00920577" w:rsidRPr="0087017A" w:rsidRDefault="00920577" w:rsidP="00CA1F33">
      <w:pPr>
        <w:ind w:firstLine="284"/>
        <w:rPr>
          <w:rFonts w:ascii="Arial" w:hAnsi="Arial" w:cs="Arial"/>
          <w:sz w:val="22"/>
          <w:szCs w:val="22"/>
          <w:lang w:val="fr-FR"/>
        </w:rPr>
      </w:pPr>
      <w:r w:rsidRPr="0087017A">
        <w:rPr>
          <w:rFonts w:ascii="Arial" w:hAnsi="Arial" w:cs="Arial"/>
          <w:sz w:val="22"/>
          <w:szCs w:val="22"/>
          <w:lang w:val="fr-FR"/>
        </w:rPr>
        <w:t>Program za počinioce nasilja u porodici sastoji se od tri faze:</w:t>
      </w:r>
    </w:p>
    <w:p w14:paraId="28F7EDAC" w14:textId="38020BC9" w:rsidR="00920577" w:rsidRPr="00CA1F33" w:rsidRDefault="00920577">
      <w:pPr>
        <w:pStyle w:val="ListParagraph"/>
        <w:numPr>
          <w:ilvl w:val="0"/>
          <w:numId w:val="10"/>
        </w:numPr>
        <w:rPr>
          <w:rFonts w:ascii="Arial" w:hAnsi="Arial" w:cs="Arial"/>
          <w:color w:val="6C6C6C"/>
          <w:sz w:val="22"/>
          <w:szCs w:val="22"/>
        </w:rPr>
      </w:pPr>
      <w:r>
        <w:rPr>
          <w:rFonts w:ascii="Arial" w:hAnsi="Arial" w:cs="Arial"/>
          <w:color w:val="0D0D0D" w:themeColor="text1" w:themeTint="F2"/>
          <w:sz w:val="22"/>
          <w:szCs w:val="22"/>
        </w:rPr>
        <w:t>Prijema/procene (individualne sesije)</w:t>
      </w:r>
    </w:p>
    <w:p w14:paraId="4B28E7BF" w14:textId="64C8DFA6" w:rsidR="00CA1F33" w:rsidRPr="00CA1F33" w:rsidRDefault="00CA1F33">
      <w:pPr>
        <w:pStyle w:val="ListParagraph"/>
        <w:numPr>
          <w:ilvl w:val="0"/>
          <w:numId w:val="10"/>
        </w:numPr>
        <w:rPr>
          <w:rFonts w:ascii="Arial" w:hAnsi="Arial" w:cs="Arial"/>
          <w:color w:val="6C6C6C"/>
          <w:sz w:val="22"/>
          <w:szCs w:val="22"/>
        </w:rPr>
      </w:pPr>
      <w:r>
        <w:rPr>
          <w:rFonts w:ascii="Arial" w:hAnsi="Arial" w:cs="Arial"/>
          <w:color w:val="0D0D0D" w:themeColor="text1" w:themeTint="F2"/>
          <w:sz w:val="22"/>
          <w:szCs w:val="22"/>
        </w:rPr>
        <w:t>Intervencije (grupna sesija)</w:t>
      </w:r>
    </w:p>
    <w:p w14:paraId="3FD83DF8" w14:textId="7D11D83A" w:rsidR="00CA1F33" w:rsidRPr="00CA1F33" w:rsidRDefault="00CA1F33">
      <w:pPr>
        <w:pStyle w:val="ListParagraph"/>
        <w:numPr>
          <w:ilvl w:val="0"/>
          <w:numId w:val="10"/>
        </w:numPr>
        <w:rPr>
          <w:rFonts w:ascii="Arial" w:hAnsi="Arial" w:cs="Arial"/>
          <w:color w:val="6C6C6C"/>
          <w:sz w:val="22"/>
          <w:szCs w:val="22"/>
        </w:rPr>
      </w:pPr>
      <w:r>
        <w:rPr>
          <w:rFonts w:ascii="Arial" w:hAnsi="Arial" w:cs="Arial"/>
          <w:color w:val="0D0D0D" w:themeColor="text1" w:themeTint="F2"/>
          <w:sz w:val="22"/>
          <w:szCs w:val="22"/>
        </w:rPr>
        <w:t>Završetka i evaluacije (kombinovanje individualnih i grupnih sesija)</w:t>
      </w:r>
    </w:p>
    <w:p w14:paraId="6446340C" w14:textId="3E1F9492" w:rsidR="001F3774" w:rsidRDefault="001F3774" w:rsidP="00422887">
      <w:pPr>
        <w:rPr>
          <w:rFonts w:ascii="Arial" w:hAnsi="Arial" w:cs="Arial"/>
          <w:color w:val="6C6C6C"/>
          <w:sz w:val="22"/>
          <w:szCs w:val="22"/>
          <w:u w:val="single"/>
        </w:rPr>
      </w:pPr>
    </w:p>
    <w:p w14:paraId="5C937E47" w14:textId="77777777" w:rsidR="001F3774" w:rsidRPr="00422887" w:rsidRDefault="001F3774" w:rsidP="00422887">
      <w:pPr>
        <w:rPr>
          <w:rFonts w:ascii="Arial" w:hAnsi="Arial" w:cs="Arial"/>
          <w:color w:val="6C6C6C"/>
          <w:sz w:val="22"/>
          <w:szCs w:val="22"/>
          <w:u w:val="single"/>
        </w:rPr>
      </w:pPr>
    </w:p>
    <w:tbl>
      <w:tblPr>
        <w:tblStyle w:val="TableGrid"/>
        <w:tblW w:w="0" w:type="auto"/>
        <w:tblLook w:val="04A0" w:firstRow="1" w:lastRow="0" w:firstColumn="1" w:lastColumn="0" w:noHBand="0" w:noVBand="1"/>
      </w:tblPr>
      <w:tblGrid>
        <w:gridCol w:w="5949"/>
        <w:gridCol w:w="3067"/>
      </w:tblGrid>
      <w:tr w:rsidR="00820335" w:rsidRPr="00422887" w14:paraId="55634DE0" w14:textId="77777777" w:rsidTr="00820335">
        <w:tc>
          <w:tcPr>
            <w:tcW w:w="9016" w:type="dxa"/>
            <w:gridSpan w:val="2"/>
            <w:tcBorders>
              <w:bottom w:val="single" w:sz="4" w:space="0" w:color="auto"/>
            </w:tcBorders>
            <w:shd w:val="clear" w:color="auto" w:fill="C45911" w:themeFill="accent2" w:themeFillShade="BF"/>
          </w:tcPr>
          <w:p w14:paraId="674ECEE0" w14:textId="72AFFBA1" w:rsidR="00820335" w:rsidRPr="00422887" w:rsidRDefault="00820335" w:rsidP="00422887">
            <w:pPr>
              <w:rPr>
                <w:rFonts w:ascii="Arial" w:hAnsi="Arial" w:cs="Arial"/>
                <w:b/>
                <w:bCs/>
                <w:color w:val="0D0D0D" w:themeColor="text1" w:themeTint="F2"/>
                <w:sz w:val="22"/>
                <w:szCs w:val="22"/>
              </w:rPr>
            </w:pPr>
            <w:r>
              <w:rPr>
                <w:rFonts w:ascii="Arial" w:hAnsi="Arial" w:cs="Arial"/>
                <w:b/>
                <w:bCs/>
                <w:color w:val="0D0D0D" w:themeColor="text1" w:themeTint="F2"/>
                <w:sz w:val="22"/>
                <w:szCs w:val="22"/>
              </w:rPr>
              <w:t>1. FAZA</w:t>
            </w:r>
          </w:p>
        </w:tc>
      </w:tr>
      <w:tr w:rsidR="00325283" w:rsidRPr="00422887" w14:paraId="31405F3B" w14:textId="77777777" w:rsidTr="00820335">
        <w:tc>
          <w:tcPr>
            <w:tcW w:w="5949" w:type="dxa"/>
            <w:shd w:val="clear" w:color="auto" w:fill="ED7D31" w:themeFill="accent2"/>
          </w:tcPr>
          <w:p w14:paraId="60595F25" w14:textId="0D830504" w:rsidR="00325283" w:rsidRPr="00422887" w:rsidRDefault="002464E2" w:rsidP="00422887">
            <w:pPr>
              <w:rPr>
                <w:rFonts w:ascii="Arial" w:hAnsi="Arial" w:cs="Arial"/>
                <w:b/>
                <w:bCs/>
                <w:color w:val="6C6C6C"/>
                <w:sz w:val="22"/>
                <w:szCs w:val="22"/>
              </w:rPr>
            </w:pPr>
            <w:r>
              <w:rPr>
                <w:rFonts w:ascii="Arial" w:hAnsi="Arial" w:cs="Arial"/>
                <w:b/>
                <w:bCs/>
                <w:color w:val="0D0D0D" w:themeColor="text1" w:themeTint="F2"/>
                <w:sz w:val="22"/>
                <w:szCs w:val="22"/>
              </w:rPr>
              <w:t>Prijem/procena (individualne sesije)</w:t>
            </w:r>
          </w:p>
        </w:tc>
        <w:tc>
          <w:tcPr>
            <w:tcW w:w="3067" w:type="dxa"/>
            <w:shd w:val="clear" w:color="auto" w:fill="ED7D31" w:themeFill="accent2"/>
          </w:tcPr>
          <w:p w14:paraId="5FA3FD7C" w14:textId="7039751A" w:rsidR="00325283" w:rsidRPr="00422887" w:rsidRDefault="00597B82" w:rsidP="00422887">
            <w:pPr>
              <w:rPr>
                <w:rFonts w:ascii="Arial" w:hAnsi="Arial" w:cs="Arial"/>
                <w:b/>
                <w:bCs/>
                <w:color w:val="6C6C6C"/>
                <w:sz w:val="22"/>
                <w:szCs w:val="22"/>
              </w:rPr>
            </w:pPr>
            <w:r>
              <w:rPr>
                <w:rFonts w:ascii="Arial" w:hAnsi="Arial" w:cs="Arial"/>
                <w:b/>
                <w:bCs/>
                <w:color w:val="0D0D0D" w:themeColor="text1" w:themeTint="F2"/>
                <w:sz w:val="22"/>
                <w:szCs w:val="22"/>
              </w:rPr>
              <w:t>2 do 4 nedelje</w:t>
            </w:r>
          </w:p>
        </w:tc>
      </w:tr>
      <w:tr w:rsidR="002464E2" w:rsidRPr="00422887" w14:paraId="6867FEE7" w14:textId="77777777" w:rsidTr="00EF6030">
        <w:tc>
          <w:tcPr>
            <w:tcW w:w="9016" w:type="dxa"/>
            <w:gridSpan w:val="2"/>
            <w:shd w:val="clear" w:color="auto" w:fill="FBE4D5" w:themeFill="accent2" w:themeFillTint="33"/>
          </w:tcPr>
          <w:p w14:paraId="4782A77A" w14:textId="5B1ED5C6" w:rsidR="00820335" w:rsidRPr="00F5326E" w:rsidRDefault="00820335" w:rsidP="00F5326E">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Vremenski period koji ima za cilj procenu podobnosti učesnika za program i njihovog nivoa motivacije za promenu. </w:t>
            </w:r>
          </w:p>
          <w:p w14:paraId="7A5FD194" w14:textId="2088FE8F" w:rsidR="00820335" w:rsidRPr="00F5326E" w:rsidRDefault="00820335">
            <w:pPr>
              <w:pStyle w:val="ListParagraph"/>
              <w:numPr>
                <w:ilvl w:val="0"/>
                <w:numId w:val="11"/>
              </w:numPr>
              <w:jc w:val="both"/>
              <w:rPr>
                <w:rFonts w:ascii="Arial" w:hAnsi="Arial" w:cs="Arial"/>
                <w:color w:val="6C6C6C"/>
                <w:sz w:val="20"/>
                <w:szCs w:val="20"/>
                <w:u w:val="single"/>
              </w:rPr>
            </w:pPr>
            <w:r>
              <w:rPr>
                <w:rFonts w:ascii="Arial" w:hAnsi="Arial" w:cs="Arial"/>
                <w:color w:val="0D0D0D" w:themeColor="text1" w:themeTint="F2"/>
                <w:sz w:val="20"/>
                <w:szCs w:val="20"/>
              </w:rPr>
              <w:t>Koristite set upitnika, otvorenih pitanja i motivacionih razgovora da biste vodili ove sesije</w:t>
            </w:r>
          </w:p>
          <w:p w14:paraId="48F807F0" w14:textId="77777777" w:rsidR="00820335" w:rsidRPr="00F5326E" w:rsidRDefault="00820335">
            <w:pPr>
              <w:pStyle w:val="ListParagraph"/>
              <w:numPr>
                <w:ilvl w:val="0"/>
                <w:numId w:val="11"/>
              </w:numPr>
              <w:jc w:val="both"/>
              <w:rPr>
                <w:rFonts w:ascii="Arial" w:hAnsi="Arial" w:cs="Arial"/>
                <w:color w:val="0D0D0D" w:themeColor="text1" w:themeTint="F2"/>
                <w:sz w:val="20"/>
                <w:szCs w:val="20"/>
              </w:rPr>
            </w:pPr>
            <w:r>
              <w:rPr>
                <w:rFonts w:ascii="Arial" w:hAnsi="Arial" w:cs="Arial"/>
                <w:color w:val="0D0D0D" w:themeColor="text1" w:themeTint="F2"/>
                <w:sz w:val="20"/>
                <w:szCs w:val="20"/>
              </w:rPr>
              <w:t>Izvršite procenu rizika (procenite i rešite sva bezbednosna pitanja za žrtve i njihovu decu, razmotrite istoriju nasilja)</w:t>
            </w:r>
          </w:p>
          <w:p w14:paraId="6E554EB0" w14:textId="77777777" w:rsidR="00820335" w:rsidRPr="00F5326E" w:rsidRDefault="00820335">
            <w:pPr>
              <w:pStyle w:val="ListParagraph"/>
              <w:numPr>
                <w:ilvl w:val="0"/>
                <w:numId w:val="11"/>
              </w:numPr>
              <w:jc w:val="both"/>
              <w:rPr>
                <w:rFonts w:ascii="Arial" w:hAnsi="Arial" w:cs="Arial"/>
                <w:color w:val="0D0D0D" w:themeColor="text1" w:themeTint="F2"/>
                <w:sz w:val="20"/>
                <w:szCs w:val="20"/>
              </w:rPr>
            </w:pPr>
            <w:r>
              <w:rPr>
                <w:rFonts w:ascii="Arial" w:hAnsi="Arial" w:cs="Arial"/>
                <w:color w:val="0D0D0D" w:themeColor="text1" w:themeTint="F2"/>
                <w:sz w:val="20"/>
                <w:szCs w:val="20"/>
              </w:rPr>
              <w:t>Ispitajte spremnost učesnika da razmišljaju o prošlim i sadašnjim nasilničkim ponašanjima sa ciljem da se promene (imajte na umu poricanje, minimiziranje, stid)</w:t>
            </w:r>
          </w:p>
          <w:p w14:paraId="59B8A13C" w14:textId="77777777" w:rsidR="00820335" w:rsidRPr="00F5326E" w:rsidRDefault="00820335">
            <w:pPr>
              <w:pStyle w:val="ListParagraph"/>
              <w:numPr>
                <w:ilvl w:val="0"/>
                <w:numId w:val="11"/>
              </w:numPr>
              <w:jc w:val="both"/>
              <w:rPr>
                <w:rFonts w:ascii="Arial" w:hAnsi="Arial" w:cs="Arial"/>
                <w:color w:val="0D0D0D" w:themeColor="text1" w:themeTint="F2"/>
                <w:sz w:val="20"/>
                <w:szCs w:val="20"/>
              </w:rPr>
            </w:pPr>
            <w:r>
              <w:rPr>
                <w:rFonts w:ascii="Arial" w:hAnsi="Arial" w:cs="Arial"/>
                <w:color w:val="0D0D0D" w:themeColor="text1" w:themeTint="F2"/>
                <w:sz w:val="20"/>
                <w:szCs w:val="20"/>
              </w:rPr>
              <w:t>Predstavite dužinu, sadržaj i metode programa</w:t>
            </w:r>
          </w:p>
          <w:p w14:paraId="1B0E58D6" w14:textId="77777777" w:rsidR="00820335" w:rsidRPr="00F5326E" w:rsidRDefault="00820335">
            <w:pPr>
              <w:pStyle w:val="ListParagraph"/>
              <w:numPr>
                <w:ilvl w:val="0"/>
                <w:numId w:val="11"/>
              </w:numPr>
              <w:jc w:val="both"/>
              <w:rPr>
                <w:rFonts w:ascii="Arial" w:hAnsi="Arial" w:cs="Arial"/>
                <w:color w:val="0D0D0D" w:themeColor="text1" w:themeTint="F2"/>
                <w:sz w:val="20"/>
                <w:szCs w:val="20"/>
              </w:rPr>
            </w:pPr>
            <w:r>
              <w:rPr>
                <w:rFonts w:ascii="Arial" w:hAnsi="Arial" w:cs="Arial"/>
                <w:color w:val="0D0D0D" w:themeColor="text1" w:themeTint="F2"/>
                <w:sz w:val="20"/>
                <w:szCs w:val="20"/>
              </w:rPr>
              <w:t>Informišite ih o zahtevima za završetak i njihovim obavezama (procenite spremnost na promene, motivaciju)</w:t>
            </w:r>
          </w:p>
          <w:p w14:paraId="1072BBA6" w14:textId="77777777" w:rsidR="00820335" w:rsidRPr="00F5326E" w:rsidRDefault="00820335">
            <w:pPr>
              <w:pStyle w:val="ListParagraph"/>
              <w:numPr>
                <w:ilvl w:val="0"/>
                <w:numId w:val="11"/>
              </w:numPr>
              <w:jc w:val="both"/>
              <w:rPr>
                <w:rFonts w:ascii="Arial" w:hAnsi="Arial" w:cs="Arial"/>
                <w:color w:val="0D0D0D" w:themeColor="text1" w:themeTint="F2"/>
                <w:sz w:val="20"/>
                <w:szCs w:val="20"/>
              </w:rPr>
            </w:pPr>
            <w:r>
              <w:rPr>
                <w:rFonts w:ascii="Arial" w:hAnsi="Arial" w:cs="Arial"/>
                <w:color w:val="0D0D0D" w:themeColor="text1" w:themeTint="F2"/>
                <w:sz w:val="20"/>
                <w:szCs w:val="20"/>
              </w:rPr>
              <w:t>Pomenite poverljivost</w:t>
            </w:r>
          </w:p>
          <w:p w14:paraId="1C9581BC" w14:textId="77777777" w:rsidR="00820335" w:rsidRPr="00F5326E" w:rsidRDefault="00820335" w:rsidP="00F5326E">
            <w:pPr>
              <w:jc w:val="both"/>
              <w:rPr>
                <w:rFonts w:ascii="Arial" w:hAnsi="Arial" w:cs="Arial"/>
                <w:color w:val="0D0D0D" w:themeColor="text1" w:themeTint="F2"/>
                <w:sz w:val="20"/>
                <w:szCs w:val="20"/>
              </w:rPr>
            </w:pPr>
          </w:p>
          <w:p w14:paraId="2E9EC624" w14:textId="77777777" w:rsidR="00820335" w:rsidRPr="00F5326E" w:rsidRDefault="00820335" w:rsidP="00F5326E">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Svaki sastanak traje 60 do 90 minuta i odvija se u kancelarijskom okruženju, jer treba voditi računa o bezbednosti moderatora. </w:t>
            </w:r>
          </w:p>
          <w:p w14:paraId="1C241970" w14:textId="77777777" w:rsidR="00820335" w:rsidRPr="00F5326E" w:rsidRDefault="00820335" w:rsidP="00F5326E">
            <w:pPr>
              <w:jc w:val="both"/>
              <w:rPr>
                <w:rFonts w:ascii="Arial" w:hAnsi="Arial" w:cs="Arial"/>
                <w:color w:val="0D0D0D" w:themeColor="text1" w:themeTint="F2"/>
                <w:sz w:val="20"/>
                <w:szCs w:val="20"/>
              </w:rPr>
            </w:pPr>
          </w:p>
          <w:p w14:paraId="2FF0A6AB" w14:textId="77777777" w:rsidR="00820335" w:rsidRPr="0087017A" w:rsidRDefault="00820335" w:rsidP="00F5326E">
            <w:pPr>
              <w:jc w:val="both"/>
              <w:rPr>
                <w:rFonts w:ascii="Arial" w:hAnsi="Arial" w:cs="Arial"/>
                <w:color w:val="0D0D0D" w:themeColor="text1" w:themeTint="F2"/>
                <w:sz w:val="20"/>
                <w:szCs w:val="20"/>
                <w:lang w:val="fr-FR"/>
              </w:rPr>
            </w:pPr>
            <w:r w:rsidRPr="0087017A">
              <w:rPr>
                <w:rFonts w:ascii="Arial" w:hAnsi="Arial" w:cs="Arial"/>
                <w:color w:val="0D0D0D" w:themeColor="text1" w:themeTint="F2"/>
                <w:sz w:val="20"/>
                <w:szCs w:val="20"/>
                <w:lang w:val="fr-FR"/>
              </w:rPr>
              <w:t>Pravila koja treba poštovati da biste se pridružili grupnoj intervenciji:</w:t>
            </w:r>
          </w:p>
          <w:p w14:paraId="3E36C4D0" w14:textId="77777777" w:rsidR="00820335" w:rsidRPr="00F5326E" w:rsidRDefault="00820335">
            <w:pPr>
              <w:pStyle w:val="ListParagraph"/>
              <w:numPr>
                <w:ilvl w:val="0"/>
                <w:numId w:val="12"/>
              </w:numPr>
              <w:jc w:val="both"/>
              <w:rPr>
                <w:rFonts w:ascii="Arial" w:hAnsi="Arial" w:cs="Arial"/>
                <w:color w:val="0D0D0D" w:themeColor="text1" w:themeTint="F2"/>
                <w:sz w:val="20"/>
                <w:szCs w:val="20"/>
              </w:rPr>
            </w:pPr>
            <w:r>
              <w:rPr>
                <w:rFonts w:ascii="Arial" w:hAnsi="Arial" w:cs="Arial"/>
                <w:color w:val="0D0D0D" w:themeColor="text1" w:themeTint="F2"/>
                <w:sz w:val="20"/>
                <w:szCs w:val="20"/>
              </w:rPr>
              <w:t>Budite spremni i sposobni da radite u grupi</w:t>
            </w:r>
          </w:p>
          <w:p w14:paraId="56293F78" w14:textId="3BA259BF" w:rsidR="00820335" w:rsidRPr="00F5326E" w:rsidRDefault="00820335">
            <w:pPr>
              <w:pStyle w:val="ListParagraph"/>
              <w:numPr>
                <w:ilvl w:val="0"/>
                <w:numId w:val="12"/>
              </w:numPr>
              <w:jc w:val="both"/>
              <w:rPr>
                <w:rFonts w:ascii="Arial" w:hAnsi="Arial" w:cs="Arial"/>
                <w:color w:val="0D0D0D" w:themeColor="text1" w:themeTint="F2"/>
                <w:sz w:val="20"/>
                <w:szCs w:val="20"/>
              </w:rPr>
            </w:pPr>
            <w:r>
              <w:rPr>
                <w:rFonts w:ascii="Arial" w:hAnsi="Arial" w:cs="Arial"/>
                <w:color w:val="0D0D0D" w:themeColor="text1" w:themeTint="F2"/>
                <w:sz w:val="20"/>
                <w:szCs w:val="20"/>
              </w:rPr>
              <w:t>Dođite bistre glave i ne pod uticajem droge i/ili alkohola (učešće na sesiji neće biti dozvoljeno ako se na sesije dođu pod uticajem alkohola ili droge)</w:t>
            </w:r>
          </w:p>
          <w:p w14:paraId="0774CB9E" w14:textId="77777777" w:rsidR="00820335" w:rsidRPr="00F5326E" w:rsidRDefault="00820335">
            <w:pPr>
              <w:pStyle w:val="ListParagraph"/>
              <w:numPr>
                <w:ilvl w:val="0"/>
                <w:numId w:val="12"/>
              </w:num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Obavežite se da ćete prisustvovati svim sesijama, dolaziti na vreme i aktivno učestvovati  </w:t>
            </w:r>
          </w:p>
          <w:p w14:paraId="26B42AE4" w14:textId="429A7450" w:rsidR="00820335" w:rsidRPr="00F5326E" w:rsidRDefault="00F5326E">
            <w:pPr>
              <w:pStyle w:val="ListParagraph"/>
              <w:numPr>
                <w:ilvl w:val="0"/>
                <w:numId w:val="12"/>
              </w:num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Pokažite spremnost da prihvatite odgovornost za zlostavljanje i posvećenost da promenite svoje ponašanje </w:t>
            </w:r>
          </w:p>
          <w:p w14:paraId="68DE3309" w14:textId="77777777" w:rsidR="00820335" w:rsidRPr="0087017A" w:rsidRDefault="00820335">
            <w:pPr>
              <w:pStyle w:val="ListParagraph"/>
              <w:numPr>
                <w:ilvl w:val="0"/>
                <w:numId w:val="12"/>
              </w:numPr>
              <w:jc w:val="both"/>
              <w:rPr>
                <w:rFonts w:ascii="Arial" w:hAnsi="Arial" w:cs="Arial"/>
                <w:color w:val="0D0D0D" w:themeColor="text1" w:themeTint="F2"/>
                <w:sz w:val="20"/>
                <w:szCs w:val="20"/>
                <w:lang w:val="fr-FR"/>
              </w:rPr>
            </w:pPr>
            <w:r w:rsidRPr="0087017A">
              <w:rPr>
                <w:rFonts w:ascii="Arial" w:hAnsi="Arial" w:cs="Arial"/>
                <w:color w:val="0D0D0D" w:themeColor="text1" w:themeTint="F2"/>
                <w:sz w:val="20"/>
                <w:szCs w:val="20"/>
                <w:lang w:val="fr-FR"/>
              </w:rPr>
              <w:t>Prestanite sa nasilničkim ili uvredljivim ponašanjem prema bilo kome</w:t>
            </w:r>
          </w:p>
          <w:p w14:paraId="2F58C1AD" w14:textId="77777777" w:rsidR="00820335" w:rsidRPr="0087017A" w:rsidRDefault="00820335">
            <w:pPr>
              <w:pStyle w:val="ListParagraph"/>
              <w:numPr>
                <w:ilvl w:val="0"/>
                <w:numId w:val="12"/>
              </w:numPr>
              <w:jc w:val="both"/>
              <w:rPr>
                <w:rFonts w:ascii="Arial" w:hAnsi="Arial" w:cs="Arial"/>
                <w:color w:val="0D0D0D" w:themeColor="text1" w:themeTint="F2"/>
                <w:sz w:val="20"/>
                <w:szCs w:val="20"/>
                <w:lang w:val="fr-FR"/>
              </w:rPr>
            </w:pPr>
            <w:r w:rsidRPr="0087017A">
              <w:rPr>
                <w:rFonts w:ascii="Arial" w:hAnsi="Arial" w:cs="Arial"/>
                <w:color w:val="0D0D0D" w:themeColor="text1" w:themeTint="F2"/>
                <w:sz w:val="20"/>
                <w:szCs w:val="20"/>
                <w:lang w:val="fr-FR"/>
              </w:rPr>
              <w:t>Ponašajte se prema moderatorima sa poštovanjem i poštujte poverljivost drugih učesnika</w:t>
            </w:r>
          </w:p>
          <w:p w14:paraId="7B0AE8C7" w14:textId="77777777" w:rsidR="00820335" w:rsidRPr="0087017A" w:rsidRDefault="00820335">
            <w:pPr>
              <w:pStyle w:val="ListParagraph"/>
              <w:numPr>
                <w:ilvl w:val="0"/>
                <w:numId w:val="12"/>
              </w:numPr>
              <w:jc w:val="both"/>
              <w:rPr>
                <w:rFonts w:ascii="Arial" w:hAnsi="Arial" w:cs="Arial"/>
                <w:color w:val="0D0D0D" w:themeColor="text1" w:themeTint="F2"/>
                <w:sz w:val="20"/>
                <w:szCs w:val="20"/>
                <w:lang w:val="fr-FR"/>
              </w:rPr>
            </w:pPr>
            <w:r w:rsidRPr="0087017A">
              <w:rPr>
                <w:rFonts w:ascii="Arial" w:hAnsi="Arial" w:cs="Arial"/>
                <w:color w:val="0D0D0D" w:themeColor="text1" w:themeTint="F2"/>
                <w:sz w:val="20"/>
                <w:szCs w:val="20"/>
                <w:lang w:val="fr-FR"/>
              </w:rPr>
              <w:t xml:space="preserve">Potpišite obrazac pristanka da biste omogućili pružaocu i drugim uključenim stručnjacima da podele informacije o svom angažovanju i napretku </w:t>
            </w:r>
          </w:p>
          <w:p w14:paraId="37E8F3C8" w14:textId="0568ADE8" w:rsidR="00F5326E" w:rsidRPr="0087017A" w:rsidRDefault="00F5326E" w:rsidP="00F5326E">
            <w:pPr>
              <w:jc w:val="both"/>
              <w:rPr>
                <w:rFonts w:ascii="Arial" w:hAnsi="Arial" w:cs="Arial"/>
                <w:i/>
                <w:iCs/>
                <w:color w:val="0D0D0D" w:themeColor="text1" w:themeTint="F2"/>
                <w:sz w:val="20"/>
                <w:szCs w:val="20"/>
                <w:highlight w:val="yellow"/>
                <w:u w:val="single"/>
                <w:lang w:val="fr-FR"/>
              </w:rPr>
            </w:pPr>
          </w:p>
          <w:p w14:paraId="6C911FD0" w14:textId="1F1DC99E" w:rsidR="00820335" w:rsidRPr="0018005B" w:rsidRDefault="00820335" w:rsidP="00F5326E">
            <w:pPr>
              <w:jc w:val="both"/>
              <w:rPr>
                <w:rFonts w:ascii="Arial" w:hAnsi="Arial" w:cs="Arial"/>
                <w:color w:val="0D0D0D" w:themeColor="text1" w:themeTint="F2"/>
                <w:sz w:val="20"/>
                <w:szCs w:val="20"/>
                <w:u w:val="single"/>
              </w:rPr>
            </w:pPr>
            <w:r>
              <w:rPr>
                <w:rFonts w:ascii="Arial" w:hAnsi="Arial" w:cs="Arial"/>
                <w:color w:val="0D0D0D" w:themeColor="text1" w:themeTint="F2"/>
                <w:sz w:val="20"/>
                <w:szCs w:val="20"/>
                <w:u w:val="single"/>
              </w:rPr>
              <w:t>(DAPP, CAFCASS on record, UK, 2020)</w:t>
            </w:r>
          </w:p>
          <w:p w14:paraId="3A8DAE64" w14:textId="77777777" w:rsidR="002464E2" w:rsidRPr="00422887" w:rsidRDefault="002464E2" w:rsidP="0018005B">
            <w:pPr>
              <w:jc w:val="both"/>
              <w:rPr>
                <w:rFonts w:ascii="Arial" w:hAnsi="Arial" w:cs="Arial"/>
                <w:color w:val="6C6C6C"/>
                <w:sz w:val="22"/>
                <w:szCs w:val="22"/>
                <w:u w:val="single"/>
              </w:rPr>
            </w:pPr>
          </w:p>
        </w:tc>
      </w:tr>
    </w:tbl>
    <w:p w14:paraId="4DDEF2AB" w14:textId="1FD022E7" w:rsidR="00325283" w:rsidRDefault="00325283" w:rsidP="00422887">
      <w:pPr>
        <w:rPr>
          <w:rFonts w:ascii="Arial" w:hAnsi="Arial" w:cs="Arial"/>
          <w:color w:val="6C6C6C"/>
          <w:sz w:val="22"/>
          <w:szCs w:val="22"/>
          <w:u w:val="single"/>
        </w:rPr>
      </w:pPr>
    </w:p>
    <w:p w14:paraId="0ED7C552" w14:textId="77777777" w:rsidR="00D540D7" w:rsidRPr="00422887" w:rsidRDefault="00D540D7" w:rsidP="00422887">
      <w:pPr>
        <w:rPr>
          <w:rFonts w:ascii="Arial" w:hAnsi="Arial" w:cs="Arial"/>
          <w:color w:val="6C6C6C"/>
          <w:sz w:val="22"/>
          <w:szCs w:val="22"/>
          <w:u w:val="single"/>
        </w:rPr>
      </w:pPr>
    </w:p>
    <w:tbl>
      <w:tblPr>
        <w:tblStyle w:val="TableGrid"/>
        <w:tblW w:w="0" w:type="auto"/>
        <w:tblLook w:val="04A0" w:firstRow="1" w:lastRow="0" w:firstColumn="1" w:lastColumn="0" w:noHBand="0" w:noVBand="1"/>
      </w:tblPr>
      <w:tblGrid>
        <w:gridCol w:w="5949"/>
        <w:gridCol w:w="3067"/>
      </w:tblGrid>
      <w:tr w:rsidR="00845663" w:rsidRPr="00422887" w14:paraId="6E2D1949" w14:textId="77777777" w:rsidTr="00845663">
        <w:tc>
          <w:tcPr>
            <w:tcW w:w="9016" w:type="dxa"/>
            <w:gridSpan w:val="2"/>
            <w:tcBorders>
              <w:bottom w:val="single" w:sz="4" w:space="0" w:color="auto"/>
            </w:tcBorders>
            <w:shd w:val="clear" w:color="auto" w:fill="4472C4" w:themeFill="accent1"/>
          </w:tcPr>
          <w:p w14:paraId="3DD34C91" w14:textId="01F45385" w:rsidR="00845663" w:rsidRPr="00422887" w:rsidRDefault="00845663" w:rsidP="00422887">
            <w:pPr>
              <w:rPr>
                <w:rFonts w:ascii="Arial" w:hAnsi="Arial" w:cs="Arial"/>
                <w:b/>
                <w:bCs/>
                <w:color w:val="0D0D0D" w:themeColor="text1" w:themeTint="F2"/>
                <w:sz w:val="22"/>
                <w:szCs w:val="22"/>
              </w:rPr>
            </w:pPr>
            <w:r>
              <w:rPr>
                <w:rFonts w:ascii="Arial" w:hAnsi="Arial" w:cs="Arial"/>
                <w:b/>
                <w:bCs/>
                <w:color w:val="0D0D0D" w:themeColor="text1" w:themeTint="F2"/>
                <w:sz w:val="22"/>
                <w:szCs w:val="22"/>
              </w:rPr>
              <w:t>2. FAZA</w:t>
            </w:r>
          </w:p>
        </w:tc>
      </w:tr>
      <w:tr w:rsidR="00845663" w:rsidRPr="00422887" w14:paraId="79592F51" w14:textId="77777777" w:rsidTr="00AB4ABE">
        <w:tc>
          <w:tcPr>
            <w:tcW w:w="5949" w:type="dxa"/>
            <w:shd w:val="clear" w:color="auto" w:fill="8EAADB" w:themeFill="accent1" w:themeFillTint="99"/>
          </w:tcPr>
          <w:p w14:paraId="532FF1B7" w14:textId="74BB2DA4" w:rsidR="00845663" w:rsidRPr="00422887" w:rsidRDefault="00845663" w:rsidP="00422887">
            <w:pPr>
              <w:rPr>
                <w:rFonts w:ascii="Arial" w:hAnsi="Arial" w:cs="Arial"/>
                <w:b/>
                <w:bCs/>
                <w:color w:val="6C6C6C"/>
                <w:sz w:val="22"/>
                <w:szCs w:val="22"/>
              </w:rPr>
            </w:pPr>
            <w:r>
              <w:rPr>
                <w:rFonts w:ascii="Arial" w:hAnsi="Arial" w:cs="Arial"/>
                <w:b/>
                <w:bCs/>
                <w:color w:val="0D0D0D" w:themeColor="text1" w:themeTint="F2"/>
                <w:sz w:val="22"/>
                <w:szCs w:val="22"/>
              </w:rPr>
              <w:t>Intervencije (grupne sesije, jednom nedeljno, 2 sata)</w:t>
            </w:r>
          </w:p>
        </w:tc>
        <w:tc>
          <w:tcPr>
            <w:tcW w:w="3067" w:type="dxa"/>
            <w:shd w:val="clear" w:color="auto" w:fill="8EAADB" w:themeFill="accent1" w:themeFillTint="99"/>
          </w:tcPr>
          <w:p w14:paraId="7158DE68" w14:textId="42DA34D5" w:rsidR="00845663" w:rsidRPr="00422887" w:rsidRDefault="00845663" w:rsidP="00422887">
            <w:pPr>
              <w:rPr>
                <w:rFonts w:ascii="Arial" w:hAnsi="Arial" w:cs="Arial"/>
                <w:b/>
                <w:bCs/>
                <w:color w:val="6C6C6C"/>
                <w:sz w:val="22"/>
                <w:szCs w:val="22"/>
              </w:rPr>
            </w:pPr>
            <w:r>
              <w:rPr>
                <w:rFonts w:ascii="Arial" w:hAnsi="Arial" w:cs="Arial"/>
                <w:b/>
                <w:bCs/>
                <w:color w:val="0D0D0D" w:themeColor="text1" w:themeTint="F2"/>
                <w:sz w:val="22"/>
                <w:szCs w:val="22"/>
              </w:rPr>
              <w:t>4 do 8 meseci</w:t>
            </w:r>
          </w:p>
        </w:tc>
      </w:tr>
      <w:tr w:rsidR="00845663" w:rsidRPr="00152062" w14:paraId="78671A7A" w14:textId="77777777" w:rsidTr="00EF6030">
        <w:tc>
          <w:tcPr>
            <w:tcW w:w="9016" w:type="dxa"/>
            <w:gridSpan w:val="2"/>
            <w:shd w:val="clear" w:color="auto" w:fill="D9E2F3" w:themeFill="accent1" w:themeFillTint="33"/>
          </w:tcPr>
          <w:p w14:paraId="4085CE51" w14:textId="5676020E" w:rsidR="00845663" w:rsidRPr="0087017A" w:rsidRDefault="00845663" w:rsidP="00EC5FEF">
            <w:pPr>
              <w:jc w:val="both"/>
              <w:rPr>
                <w:rFonts w:ascii="Arial" w:hAnsi="Arial" w:cs="Arial"/>
                <w:sz w:val="20"/>
                <w:szCs w:val="20"/>
                <w:lang w:val="fr-FR"/>
              </w:rPr>
            </w:pPr>
            <w:r w:rsidRPr="0087017A">
              <w:rPr>
                <w:rFonts w:ascii="Arial" w:hAnsi="Arial" w:cs="Arial"/>
                <w:sz w:val="20"/>
                <w:szCs w:val="20"/>
                <w:lang w:val="fr-FR"/>
              </w:rPr>
              <w:t xml:space="preserve">Grupni format predstavlja glavnu intervenciju u programima za počinioce. Grupne sesije se sastoje od najviše 10–12 učesnika i održavaju ih 2 rodno uravnotežena moderatora. Intervencija počinje sa dve ili tri orijentacione sesije, kako bi se stvorila prilika da se učenici sastanu jedni sa drugima, postave pravila grupe i omogućilo pridruživanje većeg broja učesnika. </w:t>
            </w:r>
          </w:p>
          <w:p w14:paraId="6848CB18" w14:textId="77777777" w:rsidR="00845663" w:rsidRPr="0087017A" w:rsidRDefault="00845663" w:rsidP="00EC5FEF">
            <w:pPr>
              <w:jc w:val="both"/>
              <w:rPr>
                <w:rFonts w:ascii="Arial" w:hAnsi="Arial" w:cs="Arial"/>
                <w:sz w:val="20"/>
                <w:szCs w:val="20"/>
                <w:lang w:val="fr-FR"/>
              </w:rPr>
            </w:pPr>
          </w:p>
          <w:p w14:paraId="4BA45779" w14:textId="77777777" w:rsidR="00845663" w:rsidRPr="0087017A" w:rsidRDefault="00845663" w:rsidP="00EC5FEF">
            <w:pPr>
              <w:jc w:val="both"/>
              <w:rPr>
                <w:rFonts w:ascii="Arial" w:hAnsi="Arial" w:cs="Arial"/>
                <w:sz w:val="20"/>
                <w:szCs w:val="20"/>
                <w:lang w:val="fr-FR"/>
              </w:rPr>
            </w:pPr>
            <w:r w:rsidRPr="0087017A">
              <w:rPr>
                <w:rFonts w:ascii="Arial" w:hAnsi="Arial" w:cs="Arial"/>
                <w:sz w:val="20"/>
                <w:szCs w:val="20"/>
                <w:lang w:val="fr-FR"/>
              </w:rPr>
              <w:t xml:space="preserve">Sesije se održavaju svake nedelje, često van „radnog vremena“ (tj. uveče, vikendom) i traju između 90 i 120 minuta. Moderatori prate jasan redosled koraka tokom svake sesije, kako bi pomogli učesnicima da razviju rutinu, koja može smanjiti njihovu anksioznost i podstaći učešće. Na početku </w:t>
            </w:r>
            <w:r w:rsidRPr="0087017A">
              <w:rPr>
                <w:rFonts w:ascii="Arial" w:hAnsi="Arial" w:cs="Arial"/>
                <w:sz w:val="20"/>
                <w:szCs w:val="20"/>
                <w:lang w:val="fr-FR"/>
              </w:rPr>
              <w:lastRenderedPageBreak/>
              <w:t xml:space="preserve">svake sesije, moderatori će svakog podsetiti na pravila grupe, ukazujući na važnost poverljivosti i poštovanja. Oni će takođe podeliti dnevni red sesije sa grupom i obezbediti materijale za sesije. Neke od najtežih sesija mogu se produžiti za 15–30 minuta, kako bi se ostavilo vreme za povratne informacije ili tehnike opuštanja (svesnost, vežbe disanja itd.). </w:t>
            </w:r>
          </w:p>
          <w:p w14:paraId="7ABC8B2E" w14:textId="77777777" w:rsidR="00845663" w:rsidRPr="0087017A" w:rsidRDefault="00845663" w:rsidP="00EC5FEF">
            <w:pPr>
              <w:jc w:val="both"/>
              <w:rPr>
                <w:rFonts w:ascii="Arial" w:hAnsi="Arial" w:cs="Arial"/>
                <w:sz w:val="20"/>
                <w:szCs w:val="20"/>
                <w:lang w:val="fr-FR"/>
              </w:rPr>
            </w:pPr>
          </w:p>
          <w:p w14:paraId="2E3455D4" w14:textId="77777777" w:rsidR="00845663" w:rsidRPr="0087017A" w:rsidRDefault="00845663" w:rsidP="00EC5FEF">
            <w:pPr>
              <w:jc w:val="both"/>
              <w:rPr>
                <w:rFonts w:ascii="Arial" w:hAnsi="Arial" w:cs="Arial"/>
                <w:sz w:val="20"/>
                <w:szCs w:val="20"/>
                <w:lang w:val="fr-FR"/>
              </w:rPr>
            </w:pPr>
            <w:r w:rsidRPr="0087017A">
              <w:rPr>
                <w:rFonts w:ascii="Arial" w:hAnsi="Arial" w:cs="Arial"/>
                <w:sz w:val="20"/>
                <w:szCs w:val="20"/>
                <w:lang w:val="fr-FR"/>
              </w:rPr>
              <w:t xml:space="preserve">Program za počinioce se zasniva na 10 tema, od kojih će svaka biti obrađena tokom 2 do 4 sesije, kako bi se obezbedilo dovoljno vremena za refleksivno učenje. Postepene metode omogućavaju da se učesnici upoznaju sa temom i obuhvataju: prezentaciju modula, aktivno učešće, strukturisane diskusije koje uključuju svest o vrednostima, vežbe o razumevanju i razvoju sebe i uticaja nasilničkog ponašanja na žrtve (žene i decu). </w:t>
            </w:r>
          </w:p>
          <w:p w14:paraId="37B6BC6B" w14:textId="77777777" w:rsidR="00845663" w:rsidRPr="0087017A" w:rsidRDefault="00845663" w:rsidP="00EC5FEF">
            <w:pPr>
              <w:jc w:val="both"/>
              <w:rPr>
                <w:rFonts w:ascii="Arial" w:hAnsi="Arial" w:cs="Arial"/>
                <w:color w:val="6C6C6C"/>
                <w:sz w:val="20"/>
                <w:szCs w:val="20"/>
                <w:u w:val="single"/>
                <w:lang w:val="fr-FR"/>
              </w:rPr>
            </w:pPr>
          </w:p>
        </w:tc>
      </w:tr>
    </w:tbl>
    <w:p w14:paraId="5D156727" w14:textId="05569512" w:rsidR="00593471" w:rsidRPr="0087017A" w:rsidRDefault="00593471" w:rsidP="00422887">
      <w:pPr>
        <w:rPr>
          <w:rFonts w:ascii="Arial" w:hAnsi="Arial" w:cs="Arial"/>
          <w:color w:val="6C6C6C"/>
          <w:sz w:val="22"/>
          <w:szCs w:val="22"/>
          <w:u w:val="single"/>
          <w:lang w:val="fr-FR"/>
        </w:rPr>
      </w:pPr>
    </w:p>
    <w:p w14:paraId="65A181FE" w14:textId="77777777" w:rsidR="00593471" w:rsidRPr="0087017A" w:rsidRDefault="00593471" w:rsidP="00422887">
      <w:pPr>
        <w:rPr>
          <w:rFonts w:ascii="Arial" w:hAnsi="Arial" w:cs="Arial"/>
          <w:color w:val="6C6C6C"/>
          <w:sz w:val="22"/>
          <w:szCs w:val="22"/>
          <w:u w:val="single"/>
          <w:lang w:val="fr-FR"/>
        </w:rPr>
      </w:pPr>
    </w:p>
    <w:tbl>
      <w:tblPr>
        <w:tblStyle w:val="TableGrid"/>
        <w:tblW w:w="0" w:type="auto"/>
        <w:tblLook w:val="04A0" w:firstRow="1" w:lastRow="0" w:firstColumn="1" w:lastColumn="0" w:noHBand="0" w:noVBand="1"/>
      </w:tblPr>
      <w:tblGrid>
        <w:gridCol w:w="7650"/>
        <w:gridCol w:w="1366"/>
      </w:tblGrid>
      <w:tr w:rsidR="002F6D73" w:rsidRPr="00422887" w14:paraId="0A932329" w14:textId="77777777" w:rsidTr="006669B5">
        <w:tc>
          <w:tcPr>
            <w:tcW w:w="9016" w:type="dxa"/>
            <w:gridSpan w:val="2"/>
            <w:tcBorders>
              <w:bottom w:val="single" w:sz="4" w:space="0" w:color="auto"/>
            </w:tcBorders>
            <w:shd w:val="clear" w:color="auto" w:fill="808080" w:themeFill="background1" w:themeFillShade="80"/>
          </w:tcPr>
          <w:p w14:paraId="613D5FDA" w14:textId="3D471DF0" w:rsidR="002F6D73" w:rsidRPr="00422887" w:rsidRDefault="002F6D73" w:rsidP="00422887">
            <w:pPr>
              <w:rPr>
                <w:rFonts w:ascii="Arial" w:hAnsi="Arial" w:cs="Arial"/>
                <w:color w:val="6C6C6C"/>
                <w:sz w:val="22"/>
                <w:szCs w:val="22"/>
              </w:rPr>
            </w:pPr>
            <w:r>
              <w:rPr>
                <w:rFonts w:ascii="Arial" w:hAnsi="Arial" w:cs="Arial"/>
                <w:b/>
                <w:bCs/>
                <w:color w:val="000000" w:themeColor="text1"/>
                <w:sz w:val="22"/>
                <w:szCs w:val="22"/>
              </w:rPr>
              <w:t>3. FAZA</w:t>
            </w:r>
          </w:p>
        </w:tc>
      </w:tr>
      <w:tr w:rsidR="00F362BB" w:rsidRPr="00422887" w14:paraId="1EA7D52E" w14:textId="77777777" w:rsidTr="006669B5">
        <w:tc>
          <w:tcPr>
            <w:tcW w:w="7650" w:type="dxa"/>
            <w:shd w:val="clear" w:color="auto" w:fill="BFBFBF" w:themeFill="background1" w:themeFillShade="BF"/>
          </w:tcPr>
          <w:p w14:paraId="49B8A420" w14:textId="4E87DED5" w:rsidR="00F362BB" w:rsidRPr="00422887" w:rsidRDefault="00F362BB" w:rsidP="00422887">
            <w:pPr>
              <w:rPr>
                <w:rFonts w:ascii="Arial" w:hAnsi="Arial" w:cs="Arial"/>
                <w:b/>
                <w:bCs/>
                <w:color w:val="6C6C6C"/>
                <w:sz w:val="22"/>
                <w:szCs w:val="22"/>
              </w:rPr>
            </w:pPr>
            <w:r>
              <w:rPr>
                <w:rFonts w:ascii="Arial" w:hAnsi="Arial" w:cs="Arial"/>
                <w:b/>
                <w:bCs/>
                <w:color w:val="0D0D0D" w:themeColor="text1" w:themeTint="F2"/>
                <w:sz w:val="22"/>
                <w:szCs w:val="22"/>
              </w:rPr>
              <w:t>Završetak i evaluacija (kombinovanje individualnih i grupnih sesija)</w:t>
            </w:r>
          </w:p>
        </w:tc>
        <w:tc>
          <w:tcPr>
            <w:tcW w:w="1366" w:type="dxa"/>
            <w:shd w:val="clear" w:color="auto" w:fill="BFBFBF" w:themeFill="background1" w:themeFillShade="BF"/>
          </w:tcPr>
          <w:p w14:paraId="4B7D3D5C" w14:textId="6940F896" w:rsidR="00F362BB" w:rsidRPr="00422887" w:rsidRDefault="00E37C45" w:rsidP="00422887">
            <w:pPr>
              <w:rPr>
                <w:rFonts w:ascii="Arial" w:hAnsi="Arial" w:cs="Arial"/>
                <w:color w:val="6C6C6C"/>
                <w:sz w:val="22"/>
                <w:szCs w:val="22"/>
              </w:rPr>
            </w:pPr>
            <w:r>
              <w:rPr>
                <w:rFonts w:ascii="Arial" w:hAnsi="Arial" w:cs="Arial"/>
                <w:b/>
                <w:bCs/>
                <w:color w:val="000000" w:themeColor="text1"/>
                <w:sz w:val="22"/>
                <w:szCs w:val="22"/>
              </w:rPr>
              <w:t>Najmanje 1 mesec</w:t>
            </w:r>
          </w:p>
        </w:tc>
      </w:tr>
      <w:tr w:rsidR="00F362BB" w:rsidRPr="00422887" w14:paraId="0EBAD90B" w14:textId="77777777" w:rsidTr="00EF6030">
        <w:tc>
          <w:tcPr>
            <w:tcW w:w="9016" w:type="dxa"/>
            <w:gridSpan w:val="2"/>
            <w:shd w:val="clear" w:color="auto" w:fill="F2F2F2" w:themeFill="background1" w:themeFillShade="F2"/>
          </w:tcPr>
          <w:p w14:paraId="5E65F524" w14:textId="77777777" w:rsidR="009E4F04" w:rsidRDefault="00D3292B" w:rsidP="009E4F04">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Tokom čitavog trajanja programa, moderatori evidentiraju prisustvo učesnika, a na kraju svake sesije prave se refleksivne beleške. Ovo ne služi samo kako bi se pratilo prisustvo i angažovanje, već i za procenu napretka i dokazivanje svake povratne informacije koju zahtevaju upućivači ili žrtva, na kraju intervencije. </w:t>
            </w:r>
          </w:p>
          <w:p w14:paraId="561DDE98" w14:textId="77777777" w:rsidR="009E4F04" w:rsidRDefault="009E4F04" w:rsidP="009E4F04">
            <w:pPr>
              <w:jc w:val="both"/>
              <w:rPr>
                <w:rFonts w:ascii="Arial" w:hAnsi="Arial" w:cs="Arial"/>
                <w:color w:val="0D0D0D" w:themeColor="text1" w:themeTint="F2"/>
                <w:sz w:val="20"/>
                <w:szCs w:val="20"/>
              </w:rPr>
            </w:pPr>
          </w:p>
          <w:p w14:paraId="34047617" w14:textId="3F25486B" w:rsidR="00F362BB" w:rsidRPr="009E4F04" w:rsidRDefault="00F362BB" w:rsidP="009E4F04">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Počinilac ne dobija sertifikat kada završi program; međutim, u nekim slučajevima sudovi ili druge agencije mogu zahtevati detaljne izveštaje u vezi sa angažovanjem učesnika, aktivnostima i dokazima o promeni stavova i uverenja i njegovom razumevanju uticaja nasilja na žrtve (žene i decu). </w:t>
            </w:r>
          </w:p>
          <w:p w14:paraId="1BB24D57" w14:textId="77777777" w:rsidR="009E4F04" w:rsidRPr="009E4F04" w:rsidRDefault="009E4F04" w:rsidP="009E4F04">
            <w:pPr>
              <w:ind w:firstLine="311"/>
              <w:jc w:val="both"/>
              <w:rPr>
                <w:rFonts w:ascii="Arial" w:hAnsi="Arial" w:cs="Arial"/>
                <w:color w:val="0D0D0D" w:themeColor="text1" w:themeTint="F2"/>
                <w:sz w:val="20"/>
                <w:szCs w:val="20"/>
              </w:rPr>
            </w:pPr>
          </w:p>
          <w:p w14:paraId="14277FF4" w14:textId="77777777" w:rsidR="00F362BB" w:rsidRDefault="00293935" w:rsidP="009E4F04">
            <w:pPr>
              <w:jc w:val="both"/>
              <w:rPr>
                <w:rFonts w:ascii="Arial" w:hAnsi="Arial" w:cs="Arial"/>
                <w:color w:val="0D0D0D" w:themeColor="text1" w:themeTint="F2"/>
                <w:sz w:val="22"/>
                <w:szCs w:val="22"/>
              </w:rPr>
            </w:pPr>
            <w:r>
              <w:rPr>
                <w:rFonts w:ascii="Arial" w:hAnsi="Arial" w:cs="Arial"/>
                <w:color w:val="0D0D0D" w:themeColor="text1" w:themeTint="F2"/>
                <w:sz w:val="20"/>
                <w:szCs w:val="20"/>
              </w:rPr>
              <w:t>Evaluacija predstavlja vrlo važan korak svakog programa za počinioce i treba je razviti i prilagoditi intervenciji u skladu sa njenim ciljevima. Pored interne evaluacije usluge, programi treba da prođu godišnju evaluaciju koju sprovodi spoljni evaluator, pozivajući sve relevantne zainteresovane strane uključene u merenje promena, rezultata i isplativosti intervencija programa (za više informacija, pogledati u nastavku 7. Evaluacija).</w:t>
            </w:r>
            <w:r>
              <w:rPr>
                <w:rFonts w:ascii="Arial" w:hAnsi="Arial" w:cs="Arial"/>
                <w:color w:val="0D0D0D" w:themeColor="text1" w:themeTint="F2"/>
                <w:sz w:val="22"/>
                <w:szCs w:val="22"/>
              </w:rPr>
              <w:t xml:space="preserve">  </w:t>
            </w:r>
          </w:p>
          <w:p w14:paraId="41199D78" w14:textId="652D411A" w:rsidR="00752B4F" w:rsidRPr="00422887" w:rsidRDefault="00752B4F" w:rsidP="009E4F04">
            <w:pPr>
              <w:jc w:val="both"/>
              <w:rPr>
                <w:rFonts w:ascii="Arial" w:hAnsi="Arial" w:cs="Arial"/>
                <w:color w:val="6C6C6C"/>
                <w:sz w:val="22"/>
                <w:szCs w:val="22"/>
              </w:rPr>
            </w:pPr>
          </w:p>
        </w:tc>
      </w:tr>
    </w:tbl>
    <w:p w14:paraId="39F53F56" w14:textId="2C925B90" w:rsidR="00CE62A1" w:rsidRDefault="00CE62A1" w:rsidP="00422887">
      <w:pPr>
        <w:rPr>
          <w:rFonts w:ascii="Arial" w:hAnsi="Arial" w:cs="Arial"/>
          <w:bCs/>
          <w:sz w:val="22"/>
          <w:szCs w:val="22"/>
        </w:rPr>
      </w:pPr>
    </w:p>
    <w:p w14:paraId="05CF6554" w14:textId="5C52DC2F" w:rsidR="00CE62A1" w:rsidRDefault="00CE62A1" w:rsidP="00422887">
      <w:pPr>
        <w:rPr>
          <w:rFonts w:ascii="Arial" w:hAnsi="Arial" w:cs="Arial"/>
          <w:sz w:val="22"/>
          <w:szCs w:val="22"/>
        </w:rPr>
      </w:pPr>
    </w:p>
    <w:p w14:paraId="71D5E943" w14:textId="7353D1F0" w:rsidR="00965F40" w:rsidRDefault="00965F40" w:rsidP="00422887">
      <w:pPr>
        <w:rPr>
          <w:rFonts w:ascii="Arial" w:hAnsi="Arial" w:cs="Arial"/>
          <w:sz w:val="22"/>
          <w:szCs w:val="22"/>
        </w:rPr>
      </w:pPr>
    </w:p>
    <w:p w14:paraId="71A9D88D" w14:textId="6CB32DD1" w:rsidR="00965F40" w:rsidRDefault="00965F40" w:rsidP="00422887">
      <w:pPr>
        <w:rPr>
          <w:rFonts w:ascii="Arial" w:hAnsi="Arial" w:cs="Arial"/>
          <w:sz w:val="22"/>
          <w:szCs w:val="22"/>
        </w:rPr>
      </w:pPr>
    </w:p>
    <w:p w14:paraId="30F1AC2E" w14:textId="4D3D27F9" w:rsidR="00965F40" w:rsidRDefault="00965F40" w:rsidP="00422887">
      <w:pPr>
        <w:rPr>
          <w:rFonts w:ascii="Arial" w:hAnsi="Arial" w:cs="Arial"/>
          <w:sz w:val="22"/>
          <w:szCs w:val="22"/>
        </w:rPr>
      </w:pPr>
    </w:p>
    <w:p w14:paraId="3E336302" w14:textId="61029B30" w:rsidR="00965F40" w:rsidRDefault="00965F40" w:rsidP="00422887">
      <w:pPr>
        <w:rPr>
          <w:rFonts w:ascii="Arial" w:hAnsi="Arial" w:cs="Arial"/>
          <w:sz w:val="22"/>
          <w:szCs w:val="22"/>
        </w:rPr>
      </w:pPr>
    </w:p>
    <w:p w14:paraId="3C087A45" w14:textId="45AD3D91" w:rsidR="00965F40" w:rsidRDefault="00965F40" w:rsidP="00422887">
      <w:pPr>
        <w:rPr>
          <w:rFonts w:ascii="Arial" w:hAnsi="Arial" w:cs="Arial"/>
          <w:sz w:val="22"/>
          <w:szCs w:val="22"/>
        </w:rPr>
      </w:pPr>
    </w:p>
    <w:p w14:paraId="221FCE3A" w14:textId="1020EC66" w:rsidR="00965F40" w:rsidRDefault="00965F40" w:rsidP="00422887">
      <w:pPr>
        <w:rPr>
          <w:rFonts w:ascii="Arial" w:hAnsi="Arial" w:cs="Arial"/>
          <w:sz w:val="22"/>
          <w:szCs w:val="22"/>
        </w:rPr>
      </w:pPr>
    </w:p>
    <w:p w14:paraId="5A19BEC0" w14:textId="3AAE1716" w:rsidR="00965F40" w:rsidRDefault="00965F40" w:rsidP="00422887">
      <w:pPr>
        <w:rPr>
          <w:rFonts w:ascii="Arial" w:hAnsi="Arial" w:cs="Arial"/>
          <w:sz w:val="22"/>
          <w:szCs w:val="22"/>
        </w:rPr>
      </w:pPr>
    </w:p>
    <w:p w14:paraId="43B8815B" w14:textId="1013592F" w:rsidR="00965F40" w:rsidRDefault="00965F40" w:rsidP="00422887">
      <w:pPr>
        <w:rPr>
          <w:rFonts w:ascii="Arial" w:hAnsi="Arial" w:cs="Arial"/>
          <w:sz w:val="22"/>
          <w:szCs w:val="22"/>
        </w:rPr>
      </w:pPr>
    </w:p>
    <w:p w14:paraId="5151132D" w14:textId="6CC23456" w:rsidR="00965F40" w:rsidRDefault="00965F40" w:rsidP="00422887">
      <w:pPr>
        <w:rPr>
          <w:rFonts w:ascii="Arial" w:hAnsi="Arial" w:cs="Arial"/>
          <w:sz w:val="22"/>
          <w:szCs w:val="22"/>
        </w:rPr>
      </w:pPr>
    </w:p>
    <w:p w14:paraId="715ECAF7" w14:textId="4B609E02" w:rsidR="00965F40" w:rsidRDefault="00965F40" w:rsidP="00422887">
      <w:pPr>
        <w:rPr>
          <w:rFonts w:ascii="Arial" w:hAnsi="Arial" w:cs="Arial"/>
          <w:sz w:val="22"/>
          <w:szCs w:val="22"/>
        </w:rPr>
      </w:pPr>
    </w:p>
    <w:p w14:paraId="549A9568" w14:textId="67B33A5B" w:rsidR="00965F40" w:rsidRDefault="00965F40" w:rsidP="00422887">
      <w:pPr>
        <w:rPr>
          <w:rFonts w:ascii="Arial" w:hAnsi="Arial" w:cs="Arial"/>
          <w:sz w:val="22"/>
          <w:szCs w:val="22"/>
        </w:rPr>
      </w:pPr>
    </w:p>
    <w:p w14:paraId="61D2AD9E" w14:textId="16B8293B" w:rsidR="00965F40" w:rsidRDefault="00965F40" w:rsidP="00422887">
      <w:pPr>
        <w:rPr>
          <w:rFonts w:ascii="Arial" w:hAnsi="Arial" w:cs="Arial"/>
          <w:sz w:val="22"/>
          <w:szCs w:val="22"/>
        </w:rPr>
      </w:pPr>
    </w:p>
    <w:p w14:paraId="32126FC3" w14:textId="5A69D2BE" w:rsidR="00965F40" w:rsidRDefault="00965F40" w:rsidP="00422887">
      <w:pPr>
        <w:rPr>
          <w:rFonts w:ascii="Arial" w:hAnsi="Arial" w:cs="Arial"/>
          <w:sz w:val="22"/>
          <w:szCs w:val="22"/>
        </w:rPr>
      </w:pPr>
    </w:p>
    <w:p w14:paraId="28C6BC56" w14:textId="5BF58927" w:rsidR="00965F40" w:rsidRDefault="00965F40" w:rsidP="00422887">
      <w:pPr>
        <w:rPr>
          <w:rFonts w:ascii="Arial" w:hAnsi="Arial" w:cs="Arial"/>
          <w:sz w:val="22"/>
          <w:szCs w:val="22"/>
        </w:rPr>
      </w:pPr>
    </w:p>
    <w:p w14:paraId="759B80F8" w14:textId="7C7EA979" w:rsidR="00965F40" w:rsidRDefault="00965F40" w:rsidP="00422887">
      <w:pPr>
        <w:rPr>
          <w:rFonts w:ascii="Arial" w:hAnsi="Arial" w:cs="Arial"/>
          <w:sz w:val="22"/>
          <w:szCs w:val="22"/>
        </w:rPr>
      </w:pPr>
    </w:p>
    <w:p w14:paraId="2238934D" w14:textId="023C1225" w:rsidR="00965F40" w:rsidRDefault="00965F40" w:rsidP="00422887">
      <w:pPr>
        <w:rPr>
          <w:rFonts w:ascii="Arial" w:hAnsi="Arial" w:cs="Arial"/>
          <w:sz w:val="22"/>
          <w:szCs w:val="22"/>
        </w:rPr>
      </w:pPr>
    </w:p>
    <w:p w14:paraId="5590C026" w14:textId="3E3B90C4" w:rsidR="00965F40" w:rsidRDefault="00965F40" w:rsidP="00422887">
      <w:pPr>
        <w:rPr>
          <w:rFonts w:ascii="Arial" w:hAnsi="Arial" w:cs="Arial"/>
          <w:sz w:val="22"/>
          <w:szCs w:val="22"/>
        </w:rPr>
      </w:pPr>
    </w:p>
    <w:p w14:paraId="0E2D71D2" w14:textId="11DEAB3C" w:rsidR="00965F40" w:rsidRDefault="00965F40" w:rsidP="00422887">
      <w:pPr>
        <w:rPr>
          <w:rFonts w:ascii="Arial" w:hAnsi="Arial" w:cs="Arial"/>
          <w:sz w:val="22"/>
          <w:szCs w:val="22"/>
        </w:rPr>
      </w:pPr>
    </w:p>
    <w:p w14:paraId="265BCBD0" w14:textId="5CD4B279" w:rsidR="00965F40" w:rsidRDefault="00965F40" w:rsidP="00422887">
      <w:pPr>
        <w:rPr>
          <w:rFonts w:ascii="Arial" w:hAnsi="Arial" w:cs="Arial"/>
          <w:sz w:val="22"/>
          <w:szCs w:val="22"/>
        </w:rPr>
      </w:pPr>
    </w:p>
    <w:p w14:paraId="66CFC56A" w14:textId="38B30E27" w:rsidR="00965F40" w:rsidRDefault="00965F40" w:rsidP="00422887">
      <w:pPr>
        <w:rPr>
          <w:rFonts w:ascii="Arial" w:hAnsi="Arial" w:cs="Arial"/>
          <w:sz w:val="22"/>
          <w:szCs w:val="22"/>
        </w:rPr>
      </w:pPr>
    </w:p>
    <w:p w14:paraId="4832C3F6" w14:textId="77777777" w:rsidR="00965F40" w:rsidRDefault="00965F40" w:rsidP="00422887">
      <w:pPr>
        <w:rPr>
          <w:rFonts w:ascii="Arial" w:hAnsi="Arial" w:cs="Arial"/>
          <w:sz w:val="22"/>
          <w:szCs w:val="22"/>
        </w:rPr>
      </w:pPr>
    </w:p>
    <w:p w14:paraId="1646D752" w14:textId="77777777" w:rsidR="0000168E" w:rsidRDefault="0000168E" w:rsidP="006411DF">
      <w:pPr>
        <w:pStyle w:val="Heading2"/>
        <w:ind w:left="360"/>
        <w:jc w:val="both"/>
      </w:pPr>
      <w:bookmarkStart w:id="67" w:name="_Toc113875518"/>
      <w:bookmarkStart w:id="68" w:name="_Toc113878501"/>
    </w:p>
    <w:p w14:paraId="235716DB" w14:textId="77777777" w:rsidR="0096162C" w:rsidRDefault="0096162C" w:rsidP="0096162C">
      <w:pPr>
        <w:pStyle w:val="Heading2"/>
        <w:jc w:val="both"/>
      </w:pPr>
      <w:bookmarkStart w:id="69" w:name="_Toc118368255"/>
      <w:bookmarkStart w:id="70" w:name="_Toc118646265"/>
      <w:bookmarkStart w:id="71" w:name="_Toc120279261"/>
    </w:p>
    <w:p w14:paraId="31F9562D" w14:textId="77777777" w:rsidR="0096162C" w:rsidRDefault="0096162C" w:rsidP="0096162C">
      <w:pPr>
        <w:pStyle w:val="Heading2"/>
        <w:jc w:val="both"/>
      </w:pPr>
    </w:p>
    <w:p w14:paraId="7943E573" w14:textId="090BA8D4" w:rsidR="00223C28" w:rsidRDefault="00223C28" w:rsidP="0096162C">
      <w:pPr>
        <w:pStyle w:val="Heading2"/>
        <w:numPr>
          <w:ilvl w:val="0"/>
          <w:numId w:val="38"/>
        </w:numPr>
        <w:jc w:val="both"/>
      </w:pPr>
      <w:r w:rsidRPr="0096162C">
        <w:rPr>
          <w:bCs w:val="0"/>
        </w:rPr>
        <w:lastRenderedPageBreak/>
        <w:t>Sprovođenje programa i pružaoci usluga</w:t>
      </w:r>
      <w:bookmarkEnd w:id="67"/>
      <w:bookmarkEnd w:id="68"/>
      <w:bookmarkEnd w:id="69"/>
      <w:bookmarkEnd w:id="70"/>
      <w:bookmarkEnd w:id="71"/>
    </w:p>
    <w:p w14:paraId="68E43568" w14:textId="77777777" w:rsidR="00DD623E" w:rsidRDefault="00DD623E" w:rsidP="008A314C">
      <w:pPr>
        <w:ind w:firstLine="284"/>
        <w:jc w:val="both"/>
        <w:rPr>
          <w:rFonts w:ascii="Arial" w:hAnsi="Arial" w:cs="Arial"/>
          <w:sz w:val="22"/>
          <w:szCs w:val="22"/>
        </w:rPr>
      </w:pPr>
    </w:p>
    <w:p w14:paraId="53DC1EC2" w14:textId="44BA962F" w:rsidR="008A314C" w:rsidRDefault="00CE62A1" w:rsidP="008A314C">
      <w:pPr>
        <w:ind w:firstLine="284"/>
        <w:jc w:val="both"/>
        <w:rPr>
          <w:rFonts w:ascii="Arial" w:hAnsi="Arial" w:cs="Arial"/>
          <w:sz w:val="22"/>
          <w:szCs w:val="22"/>
        </w:rPr>
      </w:pPr>
      <w:r>
        <w:rPr>
          <w:rFonts w:ascii="Arial" w:hAnsi="Arial" w:cs="Arial"/>
          <w:sz w:val="22"/>
          <w:szCs w:val="22"/>
        </w:rPr>
        <w:t>Nekoliko subjekata može realizovati programe za počinioce, uključujući javne institucije i organizacije civilnog društva (NVO). Ipak, svi ti subjekti trebalo bi da zadovoljavaju međunarodne standarde. Jedan od najkritičnijih elemenata realizacije uspešnih programa za počinioce nasilja u porodici je sposobnost pružaoca usluga da postane deo višeagencijskog pristupa koji obezbeđuje jaka partnerstva i razmenu informacija. To će uticati na kvalitet intervencije, kao i na povećanje broja upućivanja i pružanje najvažnije podrške žrtvama i preživelima. Službe koje su spremne da preuzmu realizaciju programa za počinioce treba da budu sigurne da imaju organizacioni kapacitet da realizuju program koji zahteva dugoročnu posvećenost. Pružaoci usluga moraju da budu sigurni da imaju:</w:t>
      </w:r>
    </w:p>
    <w:p w14:paraId="452067A2" w14:textId="77777777" w:rsidR="00B32543" w:rsidRPr="00DD623E" w:rsidRDefault="00B32543" w:rsidP="008A314C">
      <w:pPr>
        <w:ind w:firstLine="284"/>
        <w:jc w:val="both"/>
        <w:rPr>
          <w:rFonts w:ascii="Arial" w:hAnsi="Arial" w:cs="Arial"/>
          <w:sz w:val="22"/>
          <w:szCs w:val="22"/>
        </w:rPr>
      </w:pPr>
    </w:p>
    <w:p w14:paraId="3FE4B7A7" w14:textId="6F13246A" w:rsidR="008A314C" w:rsidRPr="00DD623E" w:rsidRDefault="0015011B">
      <w:pPr>
        <w:pStyle w:val="ListParagraph"/>
        <w:numPr>
          <w:ilvl w:val="0"/>
          <w:numId w:val="13"/>
        </w:numPr>
        <w:jc w:val="both"/>
        <w:rPr>
          <w:rFonts w:ascii="Arial" w:hAnsi="Arial" w:cs="Arial"/>
          <w:sz w:val="22"/>
          <w:szCs w:val="22"/>
        </w:rPr>
      </w:pPr>
      <w:r>
        <w:rPr>
          <w:rFonts w:ascii="Arial" w:hAnsi="Arial" w:cs="Arial"/>
          <w:sz w:val="22"/>
          <w:szCs w:val="22"/>
        </w:rPr>
        <w:t xml:space="preserve">Kapacitet za upravljanje; </w:t>
      </w:r>
    </w:p>
    <w:p w14:paraId="332B8CDF" w14:textId="4C68DFEE" w:rsidR="008A314C" w:rsidRPr="00DD623E" w:rsidRDefault="0015011B">
      <w:pPr>
        <w:pStyle w:val="ListParagraph"/>
        <w:numPr>
          <w:ilvl w:val="0"/>
          <w:numId w:val="13"/>
        </w:numPr>
        <w:jc w:val="both"/>
        <w:rPr>
          <w:rFonts w:ascii="Arial" w:hAnsi="Arial" w:cs="Arial"/>
          <w:sz w:val="22"/>
          <w:szCs w:val="22"/>
        </w:rPr>
      </w:pPr>
      <w:r>
        <w:rPr>
          <w:rFonts w:ascii="Arial" w:hAnsi="Arial" w:cs="Arial"/>
          <w:sz w:val="22"/>
          <w:szCs w:val="22"/>
        </w:rPr>
        <w:t>Obučeno i visoko motivisano osoblje;</w:t>
      </w:r>
    </w:p>
    <w:p w14:paraId="17889D9C" w14:textId="6E639D2D" w:rsidR="008A314C" w:rsidRPr="00DD623E" w:rsidRDefault="0015011B">
      <w:pPr>
        <w:pStyle w:val="ListParagraph"/>
        <w:numPr>
          <w:ilvl w:val="0"/>
          <w:numId w:val="13"/>
        </w:numPr>
        <w:jc w:val="both"/>
        <w:rPr>
          <w:rFonts w:ascii="Arial" w:hAnsi="Arial" w:cs="Arial"/>
          <w:sz w:val="22"/>
          <w:szCs w:val="22"/>
        </w:rPr>
      </w:pPr>
      <w:r>
        <w:rPr>
          <w:rFonts w:ascii="Arial" w:hAnsi="Arial" w:cs="Arial"/>
          <w:sz w:val="22"/>
          <w:szCs w:val="22"/>
        </w:rPr>
        <w:t>Odgovarajući bezbedan prostor;</w:t>
      </w:r>
    </w:p>
    <w:p w14:paraId="424CA8AF" w14:textId="442400E4" w:rsidR="0015011B" w:rsidRDefault="0015011B">
      <w:pPr>
        <w:pStyle w:val="ListParagraph"/>
        <w:numPr>
          <w:ilvl w:val="0"/>
          <w:numId w:val="13"/>
        </w:numPr>
        <w:jc w:val="both"/>
        <w:rPr>
          <w:rFonts w:ascii="Arial" w:hAnsi="Arial" w:cs="Arial"/>
          <w:sz w:val="22"/>
          <w:szCs w:val="22"/>
        </w:rPr>
      </w:pPr>
      <w:r>
        <w:rPr>
          <w:rFonts w:ascii="Arial" w:hAnsi="Arial" w:cs="Arial"/>
          <w:sz w:val="22"/>
          <w:szCs w:val="22"/>
        </w:rPr>
        <w:t xml:space="preserve">Finansijske resurse. </w:t>
      </w:r>
    </w:p>
    <w:p w14:paraId="3442F5D5" w14:textId="77777777" w:rsidR="00CE62A1" w:rsidRPr="00DD623E" w:rsidRDefault="00CE62A1" w:rsidP="0018005B">
      <w:pPr>
        <w:pStyle w:val="ListParagraph"/>
        <w:jc w:val="both"/>
        <w:rPr>
          <w:rFonts w:ascii="Arial" w:hAnsi="Arial" w:cs="Arial"/>
          <w:sz w:val="22"/>
          <w:szCs w:val="22"/>
        </w:rPr>
      </w:pPr>
    </w:p>
    <w:p w14:paraId="153FA00C" w14:textId="64A1B106" w:rsidR="00B33A07" w:rsidRDefault="00B33A07" w:rsidP="00B33A07">
      <w:pPr>
        <w:pStyle w:val="Heading3"/>
      </w:pPr>
      <w:bookmarkStart w:id="72" w:name="_Toc120279262"/>
      <w:r>
        <w:rPr>
          <w:bCs w:val="0"/>
          <w:iCs/>
          <w:sz w:val="22"/>
          <w:szCs w:val="22"/>
        </w:rPr>
        <w:t>5.1 U</w:t>
      </w:r>
      <w:r>
        <w:rPr>
          <w:bCs w:val="0"/>
          <w:iCs/>
        </w:rPr>
        <w:t>ključeni stručnjaci</w:t>
      </w:r>
      <w:bookmarkEnd w:id="72"/>
    </w:p>
    <w:p w14:paraId="1562759D" w14:textId="444465AB" w:rsidR="00CE62A1" w:rsidRDefault="00CE62A1" w:rsidP="008A314C">
      <w:pPr>
        <w:ind w:firstLine="284"/>
        <w:jc w:val="both"/>
        <w:rPr>
          <w:rFonts w:ascii="Arial" w:hAnsi="Arial" w:cs="Arial"/>
          <w:sz w:val="22"/>
          <w:szCs w:val="22"/>
        </w:rPr>
      </w:pPr>
      <w:r>
        <w:rPr>
          <w:rFonts w:ascii="Arial" w:hAnsi="Arial" w:cs="Arial"/>
          <w:sz w:val="22"/>
          <w:szCs w:val="22"/>
        </w:rPr>
        <w:t xml:space="preserve">Prema međunarodnoj praksi i standardima, nekoliko stručnjaka može biti uključeno u realizaciju programa za počinioce, uključujući psihologe, psihijatre, socijalne radnike, trenere, advokate, aktiviste itd. U zavisnosti od svakog nacionalnog konteksta, multidisciplinarni stručni timovi mogu se baviti počiniocima nasilja u porodici, individualno ili u grupnim sesijama. Međutim, od najveće je važnosti da osoblje koje vodi program za počinioce poseduje iskustvo u radu sa ženama žrtvama nasilja u porodici i da zna kako da se nosi sa dinamikom moći i kontrole. Osoblje mora da prođe kroz specijalizovanu početnu obuku i obuku na radnom mestu i da ima nadzirane redovne (individualne ili grupne) sastanke. Obuka stručnjaka može se unaprediti podsticanjem razvoja specifičnih znanja i kompetencija o nasilju u porodici, sa specifičnom rodnom perspektivom. Mogućnosti za obuku mogu uključiti donosioce odluka i statutarne agencije, kao i različite profesionalne kategorije. Nekoliko aktivnosti može doprineti povećanju profesionalnih veština, kao što su učešće u studijskim posetama, razmene obuka i sastanci sa stručnjacima iz drugih zemalja ili sa organizacijama članicama WWP EN. </w:t>
      </w:r>
    </w:p>
    <w:p w14:paraId="5E903481" w14:textId="1EF499D1" w:rsidR="00CE62A1" w:rsidRDefault="00CE62A1">
      <w:pPr>
        <w:jc w:val="both"/>
        <w:rPr>
          <w:rFonts w:ascii="Arial" w:hAnsi="Arial" w:cs="Arial"/>
          <w:sz w:val="22"/>
          <w:szCs w:val="22"/>
        </w:rPr>
      </w:pPr>
    </w:p>
    <w:p w14:paraId="52E3B7CE" w14:textId="5BBF3E4A" w:rsidR="00155547" w:rsidRPr="004A33DC" w:rsidRDefault="009A38BC" w:rsidP="00155547">
      <w:pPr>
        <w:jc w:val="both"/>
        <w:rPr>
          <w:rFonts w:ascii="Arial" w:hAnsi="Arial" w:cs="Arial"/>
          <w:i/>
          <w:iCs/>
          <w:sz w:val="22"/>
          <w:szCs w:val="22"/>
        </w:rPr>
      </w:pPr>
      <w:r>
        <w:rPr>
          <w:rFonts w:ascii="Arial" w:hAnsi="Arial" w:cs="Arial"/>
          <w:i/>
          <w:iCs/>
          <w:sz w:val="22"/>
          <w:szCs w:val="22"/>
        </w:rPr>
        <w:t xml:space="preserve">Primer profila stručnjaka </w:t>
      </w:r>
    </w:p>
    <w:p w14:paraId="3E402AC3" w14:textId="0211ECF4" w:rsidR="00D31B77" w:rsidRDefault="00155547" w:rsidP="00D31B77">
      <w:pPr>
        <w:ind w:firstLine="284"/>
        <w:jc w:val="both"/>
        <w:rPr>
          <w:rFonts w:ascii="Arial" w:hAnsi="Arial" w:cs="Arial"/>
          <w:sz w:val="22"/>
          <w:szCs w:val="22"/>
        </w:rPr>
      </w:pPr>
      <w:r>
        <w:rPr>
          <w:rFonts w:ascii="Arial" w:hAnsi="Arial" w:cs="Arial"/>
          <w:sz w:val="22"/>
          <w:szCs w:val="22"/>
        </w:rPr>
        <w:t xml:space="preserve">U Velikoj Britaniji sve programe za počinioce nasilja u porodici sprovode akreditovane organizacije (Respect 2012) i glavni zahtev za praktičare/stručnjake uključene u direktnu realizaciju je kompletna obuka u jednom od priznatih i akreditovanih programa intervencije. </w:t>
      </w:r>
    </w:p>
    <w:p w14:paraId="577791B9" w14:textId="04BBEB97" w:rsidR="00155547" w:rsidRDefault="00D31B77" w:rsidP="004A33DC">
      <w:pPr>
        <w:ind w:firstLine="284"/>
        <w:jc w:val="both"/>
        <w:rPr>
          <w:rFonts w:ascii="Arial" w:hAnsi="Arial" w:cs="Arial"/>
          <w:sz w:val="22"/>
          <w:szCs w:val="22"/>
        </w:rPr>
      </w:pPr>
      <w:r>
        <w:rPr>
          <w:rFonts w:ascii="Arial" w:hAnsi="Arial" w:cs="Arial"/>
          <w:sz w:val="22"/>
          <w:szCs w:val="22"/>
        </w:rPr>
        <w:t xml:space="preserve">Profesionalna iskustva se razlikuju i ne postoji minimalni zahtev u pogledu obrazovanja za moderatore. Ovo često osnažuje bivše počinioce (nakon uspešnog završetka programa za počinioce) da pohađaju obuku i direktno se uključe u pružanje podrške drugima da promene svoje ponašanje, misli i osećanja u vezi sa moći i kontrolom, kroz zajedničku moderaciju. Ipak, većina moderatora dolazi iz stručnih oblasti poput psihologije, psihoterapije, zatvorske službe, probacione službe, zdravstvene zaštite, socijalne zaštite i obrazovanja. Oni obično imaju završene fakultete, master i doktorske studije. Osim završetka obuke i sticanja akreditacije za program intervencije u vezi sa nasiljem u porodici (Obuka za moderatore Respect), svi moderatori su takođe obučeni za zaštitu dece i ugroženih odraslih osoba, a većina ima najmanje kvalifikaciju za savetovanje. </w:t>
      </w:r>
    </w:p>
    <w:p w14:paraId="28BDB0CF" w14:textId="2AF9C8B1" w:rsidR="00155547" w:rsidRDefault="00155547" w:rsidP="00D31B77">
      <w:pPr>
        <w:ind w:firstLine="284"/>
        <w:jc w:val="both"/>
        <w:rPr>
          <w:rFonts w:ascii="Arial" w:hAnsi="Arial" w:cs="Arial"/>
          <w:sz w:val="22"/>
          <w:szCs w:val="22"/>
        </w:rPr>
      </w:pPr>
      <w:r>
        <w:rPr>
          <w:rFonts w:ascii="Arial" w:hAnsi="Arial" w:cs="Arial"/>
          <w:sz w:val="22"/>
          <w:szCs w:val="22"/>
        </w:rPr>
        <w:t>Programe uvek realizuju dva moderatora, jedan muškarac i jedna žena, obučeni i akreditovani za vođenje programa za počinioce.</w:t>
      </w:r>
    </w:p>
    <w:p w14:paraId="4B94F868" w14:textId="6F84B9B8" w:rsidR="00965F40" w:rsidRDefault="00965F40" w:rsidP="00D31B77">
      <w:pPr>
        <w:ind w:firstLine="284"/>
        <w:jc w:val="both"/>
        <w:rPr>
          <w:rFonts w:ascii="Arial" w:hAnsi="Arial" w:cs="Arial"/>
          <w:sz w:val="22"/>
          <w:szCs w:val="22"/>
        </w:rPr>
      </w:pPr>
    </w:p>
    <w:p w14:paraId="51D5C499" w14:textId="3C178466" w:rsidR="00965F40" w:rsidRDefault="00965F40" w:rsidP="00D31B77">
      <w:pPr>
        <w:ind w:firstLine="284"/>
        <w:jc w:val="both"/>
        <w:rPr>
          <w:rFonts w:ascii="Arial" w:hAnsi="Arial" w:cs="Arial"/>
          <w:sz w:val="22"/>
          <w:szCs w:val="22"/>
        </w:rPr>
      </w:pPr>
    </w:p>
    <w:p w14:paraId="6D3F11B9" w14:textId="77777777" w:rsidR="00965F40" w:rsidRDefault="00965F40" w:rsidP="00D31B77">
      <w:pPr>
        <w:ind w:firstLine="284"/>
        <w:jc w:val="both"/>
        <w:rPr>
          <w:rFonts w:ascii="Arial" w:hAnsi="Arial" w:cs="Arial"/>
          <w:sz w:val="22"/>
          <w:szCs w:val="22"/>
        </w:rPr>
      </w:pPr>
    </w:p>
    <w:p w14:paraId="65CE1818" w14:textId="7E18366B" w:rsidR="00CE62A1" w:rsidRPr="006411DF" w:rsidRDefault="00B33A07" w:rsidP="006411DF">
      <w:pPr>
        <w:pStyle w:val="Heading3"/>
      </w:pPr>
      <w:bookmarkStart w:id="73" w:name="_Toc120279263"/>
      <w:r>
        <w:rPr>
          <w:bCs w:val="0"/>
          <w:iCs/>
        </w:rPr>
        <w:lastRenderedPageBreak/>
        <w:t>5.2 Postupci licenciranja</w:t>
      </w:r>
      <w:bookmarkEnd w:id="73"/>
    </w:p>
    <w:p w14:paraId="663ABDB4" w14:textId="77777777" w:rsidR="00CE62A1" w:rsidRPr="00F85A42" w:rsidRDefault="00CE62A1" w:rsidP="00CE62A1">
      <w:pPr>
        <w:ind w:firstLine="284"/>
        <w:jc w:val="both"/>
        <w:rPr>
          <w:rFonts w:ascii="Arial" w:hAnsi="Arial" w:cs="Arial"/>
          <w:sz w:val="22"/>
          <w:szCs w:val="22"/>
        </w:rPr>
      </w:pPr>
      <w:r>
        <w:rPr>
          <w:rFonts w:ascii="Arial" w:hAnsi="Arial" w:cs="Arial"/>
          <w:sz w:val="22"/>
          <w:szCs w:val="22"/>
        </w:rPr>
        <w:t xml:space="preserve">U ovoj fazi preuranjeno je uspostavljanje definitivnih postupaka licenciranja za usluge koje pružaju programi za počinioce. Autori ovog dokumenta predlažu da bi, nakon eksperimentalne primene pilot projekta i njegove evaluacije, Radna grupa za razvoj programa za počinioce na Kosovu mogla da razradi nacionalne smernice i posebne postupke licenciranja za pružaoce usluga (moguće razlikovanje obaveznih i dobrovoljnih programa). WWP EN trenutno radi na „Evropskom modelu akreditacije programa za počinioce“. Kada budu usvojeni, programi za počinioce koji se realizuju na Kosovu mogu se uskladiti sa ovim modelom kako bi bili u skladu sa međunarodnim setom standarda. </w:t>
      </w:r>
    </w:p>
    <w:p w14:paraId="1A863688" w14:textId="29E6CD55" w:rsidR="0031360D" w:rsidRDefault="0031360D" w:rsidP="0031360D">
      <w:pPr>
        <w:jc w:val="both"/>
        <w:rPr>
          <w:rFonts w:ascii="Arial" w:hAnsi="Arial" w:cs="Arial"/>
          <w:sz w:val="22"/>
          <w:szCs w:val="22"/>
        </w:rPr>
      </w:pPr>
    </w:p>
    <w:p w14:paraId="7DBDDDB8" w14:textId="03D06FD8" w:rsidR="0031360D" w:rsidRPr="004A33DC" w:rsidRDefault="0031360D" w:rsidP="0031360D">
      <w:pPr>
        <w:rPr>
          <w:rFonts w:ascii="Arial" w:hAnsi="Arial" w:cs="Arial"/>
          <w:i/>
          <w:iCs/>
          <w:sz w:val="22"/>
          <w:szCs w:val="22"/>
        </w:rPr>
      </w:pPr>
      <w:r>
        <w:rPr>
          <w:rFonts w:ascii="Arial" w:hAnsi="Arial" w:cs="Arial"/>
          <w:i/>
          <w:iCs/>
          <w:sz w:val="22"/>
          <w:szCs w:val="22"/>
        </w:rPr>
        <w:t xml:space="preserve">Primer postupka licenciranja </w:t>
      </w:r>
    </w:p>
    <w:p w14:paraId="72DF02D2" w14:textId="0454DE3C" w:rsidR="00125A69" w:rsidRDefault="00855074" w:rsidP="00855074">
      <w:pPr>
        <w:ind w:firstLine="284"/>
        <w:jc w:val="both"/>
        <w:rPr>
          <w:rFonts w:ascii="Arial" w:hAnsi="Arial" w:cs="Arial"/>
          <w:sz w:val="22"/>
          <w:szCs w:val="22"/>
        </w:rPr>
      </w:pPr>
      <w:r>
        <w:rPr>
          <w:rFonts w:ascii="Arial" w:hAnsi="Arial" w:cs="Arial"/>
          <w:sz w:val="22"/>
          <w:szCs w:val="22"/>
        </w:rPr>
        <w:t xml:space="preserve">Respect u Velikoj Britaniji predstavlja subjekat odgovoran za akreditaciju programa za počinioce. Organizacija ukazuje da se standardi akreditacije primenjuju na „sve organizacije koje pružaju programe prevencije nasilja u porodici koje rade sa muškarcima koji vrše nasilje nad partnerkama, a takođe pružaju integrisane bezbednosne usluge za partnerke i bivše partnerke tih počinilaca“ (Respect 2012, 1). Oni opisuju razvoj akreditacije tako da ljudi mogu biti sigurni u „visokokvalitetne usluge usredsređene na bezbednost koje pružaju organizacije koje je akreditovao Respect.“ Minimalna jedinica koju Respect zahteva u cilju razmatranja za davanje akreditacije jeste rad i sa počiniocima i sa žrtvama. </w:t>
      </w:r>
    </w:p>
    <w:p w14:paraId="3D8E2103" w14:textId="77777777" w:rsidR="00125A69" w:rsidRDefault="00125A69" w:rsidP="00125A69">
      <w:pPr>
        <w:ind w:firstLine="284"/>
        <w:jc w:val="both"/>
        <w:rPr>
          <w:rFonts w:ascii="Arial" w:hAnsi="Arial" w:cs="Arial"/>
          <w:sz w:val="22"/>
          <w:szCs w:val="22"/>
        </w:rPr>
      </w:pPr>
    </w:p>
    <w:p w14:paraId="62026099" w14:textId="46DE4C55" w:rsidR="0031360D" w:rsidRDefault="0031360D" w:rsidP="004A33DC">
      <w:pPr>
        <w:ind w:firstLine="284"/>
        <w:jc w:val="both"/>
        <w:rPr>
          <w:rFonts w:ascii="Arial" w:hAnsi="Arial" w:cs="Arial"/>
          <w:sz w:val="22"/>
          <w:szCs w:val="22"/>
        </w:rPr>
      </w:pPr>
      <w:r>
        <w:rPr>
          <w:rFonts w:ascii="Arial" w:hAnsi="Arial" w:cs="Arial"/>
          <w:sz w:val="22"/>
          <w:szCs w:val="22"/>
        </w:rPr>
        <w:t>Ciljevi usluge koju je akreditovao RESPECT obuhvataju (Respect 2012):</w:t>
      </w:r>
    </w:p>
    <w:p w14:paraId="0F867F3B" w14:textId="77777777" w:rsidR="00B32543" w:rsidRPr="004A33DC" w:rsidRDefault="00B32543" w:rsidP="004A33DC">
      <w:pPr>
        <w:ind w:firstLine="284"/>
        <w:jc w:val="both"/>
        <w:rPr>
          <w:rFonts w:ascii="Arial" w:hAnsi="Arial" w:cs="Arial"/>
          <w:sz w:val="22"/>
          <w:szCs w:val="22"/>
        </w:rPr>
      </w:pPr>
    </w:p>
    <w:p w14:paraId="1040C3E6" w14:textId="77777777" w:rsidR="0031360D" w:rsidRPr="004A33DC" w:rsidRDefault="0031360D" w:rsidP="004A33DC">
      <w:pPr>
        <w:pStyle w:val="ListParagraph"/>
        <w:numPr>
          <w:ilvl w:val="0"/>
          <w:numId w:val="50"/>
        </w:numPr>
        <w:jc w:val="both"/>
        <w:rPr>
          <w:rFonts w:ascii="Arial" w:hAnsi="Arial" w:cs="Arial"/>
          <w:sz w:val="22"/>
          <w:szCs w:val="22"/>
        </w:rPr>
      </w:pPr>
      <w:r>
        <w:rPr>
          <w:rFonts w:ascii="Arial" w:hAnsi="Arial" w:cs="Arial"/>
          <w:sz w:val="22"/>
          <w:szCs w:val="22"/>
        </w:rPr>
        <w:t>povećanu bezbednost žrtava,</w:t>
      </w:r>
    </w:p>
    <w:p w14:paraId="1FA7FAC4" w14:textId="77777777" w:rsidR="0031360D" w:rsidRPr="004A33DC" w:rsidRDefault="0031360D" w:rsidP="004A33DC">
      <w:pPr>
        <w:pStyle w:val="ListParagraph"/>
        <w:numPr>
          <w:ilvl w:val="0"/>
          <w:numId w:val="50"/>
        </w:numPr>
        <w:jc w:val="both"/>
        <w:rPr>
          <w:rFonts w:ascii="Arial" w:hAnsi="Arial" w:cs="Arial"/>
          <w:sz w:val="22"/>
          <w:szCs w:val="22"/>
        </w:rPr>
      </w:pPr>
      <w:r>
        <w:rPr>
          <w:rFonts w:ascii="Arial" w:hAnsi="Arial" w:cs="Arial"/>
          <w:sz w:val="22"/>
          <w:szCs w:val="22"/>
        </w:rPr>
        <w:t>procenu i upravljanje rizikom,</w:t>
      </w:r>
    </w:p>
    <w:p w14:paraId="0A4BEB20" w14:textId="77777777" w:rsidR="0031360D" w:rsidRPr="004A33DC" w:rsidRDefault="0031360D" w:rsidP="004A33DC">
      <w:pPr>
        <w:pStyle w:val="ListParagraph"/>
        <w:numPr>
          <w:ilvl w:val="0"/>
          <w:numId w:val="50"/>
        </w:numPr>
        <w:jc w:val="both"/>
        <w:rPr>
          <w:rFonts w:ascii="Arial" w:hAnsi="Arial" w:cs="Arial"/>
          <w:sz w:val="22"/>
          <w:szCs w:val="22"/>
        </w:rPr>
      </w:pPr>
      <w:r>
        <w:rPr>
          <w:rFonts w:ascii="Arial" w:hAnsi="Arial" w:cs="Arial"/>
          <w:sz w:val="22"/>
          <w:szCs w:val="22"/>
        </w:rPr>
        <w:t>uključivanje u odgovor zajednice na nasilje u porodici,</w:t>
      </w:r>
    </w:p>
    <w:p w14:paraId="1D87EDC3" w14:textId="4511AE8C" w:rsidR="0031360D" w:rsidRDefault="0031360D" w:rsidP="00125A69">
      <w:pPr>
        <w:pStyle w:val="ListParagraph"/>
        <w:numPr>
          <w:ilvl w:val="0"/>
          <w:numId w:val="50"/>
        </w:numPr>
        <w:jc w:val="both"/>
        <w:rPr>
          <w:rFonts w:ascii="Arial" w:hAnsi="Arial" w:cs="Arial"/>
          <w:sz w:val="22"/>
          <w:szCs w:val="22"/>
        </w:rPr>
      </w:pPr>
      <w:r>
        <w:rPr>
          <w:rFonts w:ascii="Arial" w:hAnsi="Arial" w:cs="Arial"/>
          <w:sz w:val="22"/>
          <w:szCs w:val="22"/>
        </w:rPr>
        <w:t xml:space="preserve">I pružanje usluga koje prepoznaju raznoliku zajednicu koja obuhvata dostupnost, promociju odnosa punih poštovanja, odgovornost za rad, podršku društvenim promenama i nude kompletan odgovor. </w:t>
      </w:r>
    </w:p>
    <w:p w14:paraId="5D281309" w14:textId="77777777" w:rsidR="00125A69" w:rsidRPr="004A33DC" w:rsidRDefault="00125A69" w:rsidP="004A33DC">
      <w:pPr>
        <w:pStyle w:val="ListParagraph"/>
        <w:jc w:val="both"/>
        <w:rPr>
          <w:rFonts w:ascii="Arial" w:hAnsi="Arial" w:cs="Arial"/>
          <w:sz w:val="22"/>
          <w:szCs w:val="22"/>
        </w:rPr>
      </w:pPr>
    </w:p>
    <w:p w14:paraId="02B92218" w14:textId="76D16BBE" w:rsidR="0031360D" w:rsidRPr="004A33DC" w:rsidRDefault="0031360D" w:rsidP="004A33DC">
      <w:pPr>
        <w:ind w:firstLine="284"/>
        <w:jc w:val="both"/>
        <w:rPr>
          <w:rFonts w:ascii="Arial" w:hAnsi="Arial" w:cs="Arial"/>
          <w:sz w:val="22"/>
          <w:szCs w:val="22"/>
        </w:rPr>
      </w:pPr>
      <w:r>
        <w:rPr>
          <w:rFonts w:ascii="Arial" w:hAnsi="Arial" w:cs="Arial"/>
          <w:sz w:val="22"/>
          <w:szCs w:val="22"/>
        </w:rPr>
        <w:t xml:space="preserve">Postoje dve faze akreditacije, uključujući bezbednu minimalnu praksu, koja uključuje procenu i ispunjavanje većine kriterijuma, i punu akreditaciju, kada organizacija ispunjava sva 94 zahteva u standardu. Materijali za akreditaciju zatim navode detaljne informacije o ovim kriterijumima pod nizom naslova koji se odnose na upravljanje organizacijom, strukture i procese usluge, raznolikost, upravljanje rizikom, decu i partnerski rad. </w:t>
      </w:r>
    </w:p>
    <w:p w14:paraId="135D9471" w14:textId="41DFE25D" w:rsidR="0031360D" w:rsidRPr="004A33DC" w:rsidRDefault="0031360D" w:rsidP="004A33DC">
      <w:pPr>
        <w:ind w:firstLine="284"/>
        <w:jc w:val="both"/>
        <w:rPr>
          <w:rFonts w:ascii="Arial" w:hAnsi="Arial" w:cs="Arial"/>
          <w:sz w:val="22"/>
          <w:szCs w:val="22"/>
        </w:rPr>
      </w:pPr>
      <w:r>
        <w:rPr>
          <w:rFonts w:ascii="Arial" w:hAnsi="Arial" w:cs="Arial"/>
          <w:sz w:val="22"/>
          <w:szCs w:val="22"/>
        </w:rPr>
        <w:t xml:space="preserve">Model je zasnovan na feminističkoj praksi i usredsređen je na primenu nasilja od strane muškarca kao instrumentalnog mehanizma za vršenje nasilja i kontrole nad njegovom partnerkom. Programi bi to trebalo da odražavaju tako što će osigurati da počinilac bude smatran potpuno odgovornim za svoje nasilje, što se smatra ponašanjem koje je on odabrao da primenjuje. Principi ovde jasno navode da je „spremnost da se izabere primena nasilnog i uvredljivog ponašanja prema partnerki pod uticajem naučenih očekivanja i rodno zasnovanog osećaja posedovanja prava“ (Respect 2012, 28) i „negiranja i minimiziranja nasilničkog ponašanja ili bilo kakva opravdanja za korišćenje nasilničkog ponašanja, uključujući upotrebu droge ili alkohola” (Respect 2012, 29). </w:t>
      </w:r>
    </w:p>
    <w:p w14:paraId="16600C20" w14:textId="77777777" w:rsidR="0031360D" w:rsidRPr="00DD623E" w:rsidRDefault="0031360D" w:rsidP="004A33DC">
      <w:pPr>
        <w:jc w:val="both"/>
        <w:rPr>
          <w:rFonts w:ascii="Arial" w:hAnsi="Arial" w:cs="Arial"/>
          <w:sz w:val="22"/>
          <w:szCs w:val="22"/>
        </w:rPr>
      </w:pPr>
    </w:p>
    <w:p w14:paraId="3697B61A" w14:textId="77777777" w:rsidR="008A314C" w:rsidRPr="00422887" w:rsidRDefault="008A314C" w:rsidP="008A314C">
      <w:pPr>
        <w:ind w:firstLine="284"/>
        <w:jc w:val="both"/>
        <w:rPr>
          <w:rFonts w:ascii="Arial" w:hAnsi="Arial" w:cs="Arial"/>
        </w:rPr>
      </w:pPr>
    </w:p>
    <w:p w14:paraId="3CC65FA5" w14:textId="77777777" w:rsidR="00223C28" w:rsidRPr="002A6102" w:rsidRDefault="00223C28" w:rsidP="00593471">
      <w:pPr>
        <w:pStyle w:val="Heading2"/>
        <w:numPr>
          <w:ilvl w:val="0"/>
          <w:numId w:val="38"/>
        </w:numPr>
        <w:jc w:val="both"/>
      </w:pPr>
      <w:bookmarkStart w:id="74" w:name="_Toc113875519"/>
      <w:bookmarkStart w:id="75" w:name="_Toc113878502"/>
      <w:bookmarkStart w:id="76" w:name="_Toc118368256"/>
      <w:bookmarkStart w:id="77" w:name="_Toc118646266"/>
      <w:bookmarkStart w:id="78" w:name="_Toc120279264"/>
      <w:r>
        <w:rPr>
          <w:bCs w:val="0"/>
        </w:rPr>
        <w:t>Upućivanje u program</w:t>
      </w:r>
      <w:bookmarkEnd w:id="74"/>
      <w:bookmarkEnd w:id="75"/>
      <w:bookmarkEnd w:id="76"/>
      <w:bookmarkEnd w:id="77"/>
      <w:bookmarkEnd w:id="78"/>
    </w:p>
    <w:p w14:paraId="5F0BEAC5" w14:textId="77777777" w:rsidR="00DD623E" w:rsidRDefault="00DD623E" w:rsidP="00422887">
      <w:pPr>
        <w:rPr>
          <w:rFonts w:ascii="Arial" w:hAnsi="Arial" w:cs="Arial"/>
          <w:sz w:val="22"/>
          <w:szCs w:val="22"/>
        </w:rPr>
      </w:pPr>
    </w:p>
    <w:p w14:paraId="03FF3CB7" w14:textId="586862ED" w:rsidR="005264BB" w:rsidRDefault="005264BB" w:rsidP="005264BB">
      <w:pPr>
        <w:ind w:firstLine="284"/>
        <w:jc w:val="both"/>
        <w:rPr>
          <w:rFonts w:ascii="Arial" w:hAnsi="Arial" w:cs="Arial"/>
          <w:sz w:val="22"/>
          <w:szCs w:val="22"/>
        </w:rPr>
      </w:pPr>
      <w:r>
        <w:rPr>
          <w:rFonts w:ascii="Arial" w:hAnsi="Arial" w:cs="Arial"/>
          <w:sz w:val="22"/>
          <w:szCs w:val="22"/>
        </w:rPr>
        <w:t xml:space="preserve">U svom postupku evaluacije svake zemlje posebno, GREVIO je naglasio da nacionalne vlasti ne bi trebalo samo da prošire broj dostupnih programa, već i vrste usluga, realizujući i dobrovoljne i obavezne programe, u zatvorskom i vanzatvorskom okruženju. Ipak, programe za počinioce nikada i ni pod kojim okolnostima ne treba koristiti kao alternativu za krivični postupak. Pošto se nasilje u porodici često nedovoljno prijavljuje, a stopa osuđujućih presuda je često niska, obavezni programi na kraju dopiru samo do manjeg broja počinilaca, izostavljajući značajan broj nasilnih muškaraca koji se ne upućuju ni na kakav tretman. Zbog </w:t>
      </w:r>
      <w:r>
        <w:rPr>
          <w:rFonts w:ascii="Arial" w:hAnsi="Arial" w:cs="Arial"/>
          <w:sz w:val="22"/>
          <w:szCs w:val="22"/>
        </w:rPr>
        <w:lastRenderedPageBreak/>
        <w:t>toga treba da bude dostupno i dobrovoljno učešće usmereno na počinioce nekoliko oblika i stepena zlostavljanja, uključujući dečake koji su prethodno bili izloženi nasilju koje bi potencijalno moglo da reprodukuje nasilničke obrasce ponašanja. Omogućavanje i obaveznih i dobrovoljnih programa smatra se načinom za sprečavanje rizika od eskalacije nasilja.</w:t>
      </w:r>
    </w:p>
    <w:p w14:paraId="1B92CE24" w14:textId="77777777" w:rsidR="00AA260D" w:rsidRDefault="00AA260D" w:rsidP="005264BB">
      <w:pPr>
        <w:ind w:firstLine="284"/>
        <w:jc w:val="both"/>
        <w:rPr>
          <w:rFonts w:ascii="Arial" w:hAnsi="Arial" w:cs="Arial"/>
          <w:sz w:val="22"/>
          <w:szCs w:val="22"/>
        </w:rPr>
      </w:pPr>
    </w:p>
    <w:p w14:paraId="6AD81F77" w14:textId="44FBE4F9" w:rsidR="0015011B" w:rsidRPr="00870FCC" w:rsidRDefault="0015011B" w:rsidP="00870FCC">
      <w:pPr>
        <w:ind w:firstLine="284"/>
        <w:jc w:val="both"/>
        <w:rPr>
          <w:rFonts w:ascii="Arial" w:hAnsi="Arial" w:cs="Arial"/>
          <w:sz w:val="22"/>
          <w:szCs w:val="22"/>
        </w:rPr>
      </w:pPr>
      <w:r>
        <w:rPr>
          <w:rFonts w:ascii="Arial" w:hAnsi="Arial" w:cs="Arial"/>
          <w:sz w:val="22"/>
          <w:szCs w:val="22"/>
        </w:rPr>
        <w:t>Programe zasnovane na krivičnom pravosuđu obično vodi probaciono ili zatvorsko osoblje, i u te programe upućivanje vrše samo krivični sudovi kao deo kazne za osudu za nasilje u porodici. S druge strane, dobrovoljne programe koji se odvijaju u zajednici obično realizuju organizacije volonterskog sektora ili se realizuju u okviru partnerstva volonterskog/statutarnog sektora, a prihvataju i počinioce koji se sami javljaju. Oba tipa programa moraju da utvrde formalizovane protokole za koordinaciju sa specijalizovanim uslugama za podršku žena. Posebno je važno uspostaviti bezbedni postupak kontakta sa žrtvom kako bi se stupilo u kontakt sa partnerkama počinilaca (Respect, 2018).</w:t>
      </w:r>
    </w:p>
    <w:p w14:paraId="003C0435" w14:textId="77777777" w:rsidR="0015011B" w:rsidRPr="00DD623E" w:rsidRDefault="0015011B" w:rsidP="00422887">
      <w:pPr>
        <w:rPr>
          <w:rFonts w:ascii="Arial" w:hAnsi="Arial" w:cs="Arial"/>
          <w:sz w:val="22"/>
          <w:szCs w:val="22"/>
        </w:rPr>
      </w:pPr>
    </w:p>
    <w:p w14:paraId="75CEDD70" w14:textId="70391A8A" w:rsidR="00F65C75" w:rsidRDefault="00F65C75" w:rsidP="00D40318">
      <w:pPr>
        <w:jc w:val="both"/>
        <w:rPr>
          <w:rFonts w:ascii="Arial" w:hAnsi="Arial" w:cs="Arial"/>
          <w:sz w:val="22"/>
          <w:szCs w:val="22"/>
        </w:rPr>
      </w:pPr>
      <w:r>
        <w:rPr>
          <w:rFonts w:ascii="Arial" w:hAnsi="Arial" w:cs="Arial"/>
          <w:sz w:val="22"/>
          <w:szCs w:val="22"/>
        </w:rPr>
        <w:t xml:space="preserve">Programi za počinioce otvoreni su za sve muškarce starije od 18 godina koji žele da smanje nivo opasnosti koju predstavljaju za druge. Upućivanja vrše različite institucije, kao što su porodični sudovi, socijalne službe, policija ili se počinioci sami javljaju. </w:t>
      </w:r>
    </w:p>
    <w:p w14:paraId="7814F9E3" w14:textId="77777777" w:rsidR="00F65C75" w:rsidRDefault="00F65C75" w:rsidP="00D40318">
      <w:pPr>
        <w:jc w:val="both"/>
        <w:rPr>
          <w:rFonts w:ascii="Arial" w:hAnsi="Arial" w:cs="Arial"/>
          <w:sz w:val="22"/>
          <w:szCs w:val="22"/>
        </w:rPr>
      </w:pPr>
    </w:p>
    <w:p w14:paraId="55C2F3DC" w14:textId="77777777" w:rsidR="00F65C75" w:rsidRDefault="0015011B" w:rsidP="00D40318">
      <w:pPr>
        <w:jc w:val="both"/>
        <w:rPr>
          <w:rFonts w:ascii="Arial" w:hAnsi="Arial" w:cs="Arial"/>
          <w:sz w:val="22"/>
          <w:szCs w:val="22"/>
        </w:rPr>
      </w:pPr>
      <w:r>
        <w:rPr>
          <w:rFonts w:ascii="Arial" w:hAnsi="Arial" w:cs="Arial"/>
          <w:sz w:val="22"/>
          <w:szCs w:val="22"/>
        </w:rPr>
        <w:t>Tokom perioda procene, učesnici će biti obavešteni o sledećem:</w:t>
      </w:r>
    </w:p>
    <w:p w14:paraId="4170CC72" w14:textId="171758A8" w:rsidR="00F65C75" w:rsidRDefault="0015011B">
      <w:pPr>
        <w:pStyle w:val="ListParagraph"/>
        <w:numPr>
          <w:ilvl w:val="0"/>
          <w:numId w:val="14"/>
        </w:numPr>
        <w:jc w:val="both"/>
        <w:rPr>
          <w:rFonts w:ascii="Arial" w:hAnsi="Arial" w:cs="Arial"/>
          <w:sz w:val="22"/>
          <w:szCs w:val="22"/>
        </w:rPr>
      </w:pPr>
      <w:r>
        <w:rPr>
          <w:rFonts w:ascii="Arial" w:hAnsi="Arial" w:cs="Arial"/>
          <w:sz w:val="22"/>
          <w:szCs w:val="22"/>
        </w:rPr>
        <w:t>Oni koji ne žele da učestvuju biće zamoljeni da napuste prostoriju čim to postane očigledno;</w:t>
      </w:r>
    </w:p>
    <w:p w14:paraId="5F435924" w14:textId="73651073" w:rsidR="00F65C75" w:rsidRDefault="0015011B">
      <w:pPr>
        <w:pStyle w:val="ListParagraph"/>
        <w:numPr>
          <w:ilvl w:val="0"/>
          <w:numId w:val="14"/>
        </w:numPr>
        <w:jc w:val="both"/>
        <w:rPr>
          <w:rFonts w:ascii="Arial" w:hAnsi="Arial" w:cs="Arial"/>
          <w:sz w:val="22"/>
          <w:szCs w:val="22"/>
        </w:rPr>
      </w:pPr>
      <w:r>
        <w:rPr>
          <w:rFonts w:ascii="Arial" w:hAnsi="Arial" w:cs="Arial"/>
          <w:sz w:val="22"/>
          <w:szCs w:val="22"/>
        </w:rPr>
        <w:t xml:space="preserve">Učesnici ne smeju da propuste nijednu sesiju jer će biti uklonjeni iz postojećeg programa koji se sprovodi; </w:t>
      </w:r>
    </w:p>
    <w:p w14:paraId="3469441D" w14:textId="70B4B2FC" w:rsidR="0015011B" w:rsidRPr="00F65C75" w:rsidRDefault="0015011B">
      <w:pPr>
        <w:pStyle w:val="ListParagraph"/>
        <w:numPr>
          <w:ilvl w:val="0"/>
          <w:numId w:val="14"/>
        </w:numPr>
        <w:jc w:val="both"/>
        <w:rPr>
          <w:rFonts w:ascii="Arial" w:hAnsi="Arial" w:cs="Arial"/>
          <w:sz w:val="22"/>
          <w:szCs w:val="22"/>
        </w:rPr>
      </w:pPr>
      <w:r>
        <w:rPr>
          <w:rFonts w:ascii="Arial" w:hAnsi="Arial" w:cs="Arial"/>
          <w:sz w:val="22"/>
          <w:szCs w:val="22"/>
        </w:rPr>
        <w:t xml:space="preserve">Poverljivost znači da počinioci moraju da osećaju poverenje i slobodu da govore u grupi. </w:t>
      </w:r>
    </w:p>
    <w:p w14:paraId="534262B7" w14:textId="1D6FFD9F" w:rsidR="00B33A07" w:rsidRDefault="00B33A07" w:rsidP="00422887">
      <w:pPr>
        <w:rPr>
          <w:rFonts w:ascii="Arial" w:hAnsi="Arial" w:cs="Arial"/>
          <w:sz w:val="22"/>
          <w:szCs w:val="22"/>
        </w:rPr>
      </w:pPr>
    </w:p>
    <w:p w14:paraId="6C618B82" w14:textId="77777777" w:rsidR="00D71769" w:rsidRDefault="00D71769" w:rsidP="00422887">
      <w:pPr>
        <w:rPr>
          <w:rFonts w:ascii="Arial" w:hAnsi="Arial" w:cs="Arial"/>
          <w:sz w:val="22"/>
          <w:szCs w:val="22"/>
        </w:rPr>
      </w:pPr>
    </w:p>
    <w:p w14:paraId="3FB0A5E9" w14:textId="137E5934" w:rsidR="00306F73" w:rsidRPr="00D453BA" w:rsidRDefault="00306F73" w:rsidP="00114F52">
      <w:pPr>
        <w:rPr>
          <w:rFonts w:cs="Arial"/>
          <w:iCs/>
        </w:rPr>
      </w:pPr>
      <w:r>
        <w:rPr>
          <w:rFonts w:ascii="Arial" w:hAnsi="Arial" w:cs="Arial"/>
          <w:i/>
          <w:iCs/>
          <w:u w:val="single"/>
        </w:rPr>
        <w:t>6.1. Primer programa za počinioce u pritvorskom okruženju i u zajednici</w:t>
      </w:r>
    </w:p>
    <w:p w14:paraId="266B9F5C" w14:textId="77777777" w:rsidR="00D71769" w:rsidRDefault="00D71769" w:rsidP="006411DF">
      <w:pPr>
        <w:jc w:val="both"/>
        <w:rPr>
          <w:rFonts w:ascii="Arial" w:hAnsi="Arial" w:cs="Arial"/>
          <w:i/>
          <w:iCs/>
          <w:sz w:val="22"/>
          <w:szCs w:val="22"/>
        </w:rPr>
      </w:pPr>
    </w:p>
    <w:p w14:paraId="61EFB469" w14:textId="0E8C0079" w:rsidR="00B32543" w:rsidRPr="004A33DC" w:rsidRDefault="006411DF" w:rsidP="006411DF">
      <w:pPr>
        <w:jc w:val="both"/>
        <w:rPr>
          <w:rFonts w:ascii="Arial" w:hAnsi="Arial" w:cs="Arial"/>
          <w:i/>
          <w:iCs/>
          <w:sz w:val="22"/>
          <w:szCs w:val="22"/>
        </w:rPr>
      </w:pPr>
      <w:r>
        <w:rPr>
          <w:rFonts w:ascii="Arial" w:hAnsi="Arial" w:cs="Arial"/>
          <w:i/>
          <w:iCs/>
          <w:sz w:val="22"/>
          <w:szCs w:val="22"/>
        </w:rPr>
        <w:t xml:space="preserve">Programi u pritvoru </w:t>
      </w:r>
    </w:p>
    <w:p w14:paraId="5D26DA92" w14:textId="512B5160" w:rsidR="00B32543" w:rsidRPr="00306F73" w:rsidRDefault="006411DF" w:rsidP="000F56F7">
      <w:pPr>
        <w:ind w:firstLine="284"/>
        <w:jc w:val="both"/>
        <w:rPr>
          <w:rFonts w:ascii="Arial" w:hAnsi="Arial" w:cs="Arial"/>
          <w:sz w:val="22"/>
          <w:szCs w:val="22"/>
        </w:rPr>
      </w:pPr>
      <w:r>
        <w:rPr>
          <w:rFonts w:ascii="Arial" w:hAnsi="Arial" w:cs="Arial"/>
          <w:sz w:val="22"/>
          <w:szCs w:val="22"/>
        </w:rPr>
        <w:t xml:space="preserve">U Velikoj Britaniji većinu programa za počinioce nasilja u porodici za zatvorenike osuđene kao počinioce nasilja u porodici realizuju akreditovane nevladine organizacije i posebne dobrotvorne organizacije, ali ih finansiraju i nadgledaju uprava zatvora i Ministarstvo pravde. Kraljičina služba za zatvore i probaciju (HMPPS) podržava nekoliko akreditovanih programa koji su, kao deo šireg paketa rehabilitacije, usmereni na nasilje u porodici. Oni takođe nude specijalizovane akreditovane programe za počinioce nasilja u porodici za zatvorenike osuđene za krivična dela nasilja u porodici ili druge koji su možda prepoznati kao počinioci nasilja u porodici i koji žele da se promene. </w:t>
      </w:r>
    </w:p>
    <w:p w14:paraId="57E6C89A" w14:textId="3F6BB5AE" w:rsidR="0037559A" w:rsidRDefault="00306F73" w:rsidP="00C918C9">
      <w:pPr>
        <w:ind w:firstLine="284"/>
        <w:jc w:val="both"/>
        <w:rPr>
          <w:rFonts w:ascii="Arial" w:hAnsi="Arial" w:cs="Arial"/>
          <w:sz w:val="22"/>
          <w:szCs w:val="22"/>
        </w:rPr>
      </w:pPr>
      <w:r>
        <w:rPr>
          <w:rFonts w:ascii="Arial" w:hAnsi="Arial" w:cs="Arial"/>
          <w:sz w:val="22"/>
          <w:szCs w:val="22"/>
        </w:rPr>
        <w:t xml:space="preserve">Programi se održavaju u zatvorskoj zgradi, u bezbednom zajedničkom prostoru i izvode se po istim standardima kao i oni koji se izvode u zajednici. Video-nadzor nad grupnim radom je praksa koja se koristi u zatvorima, a primere tih video-snimaka često koristi rukovodilac tretmana. Aspekti upravljanja su isti kao oni u zajednici; prate program i procedure kako je navedeno u priručniku za program, veličinu grupe, pol i doslednost moderatora. </w:t>
      </w:r>
    </w:p>
    <w:p w14:paraId="1338D5F4" w14:textId="77777777" w:rsidR="0037559A" w:rsidRDefault="0037559A" w:rsidP="00306F73">
      <w:pPr>
        <w:jc w:val="both"/>
        <w:rPr>
          <w:rFonts w:ascii="Arial" w:hAnsi="Arial" w:cs="Arial"/>
          <w:sz w:val="22"/>
          <w:szCs w:val="22"/>
        </w:rPr>
      </w:pPr>
    </w:p>
    <w:p w14:paraId="4C05694F" w14:textId="05CDF16C" w:rsidR="00306F73" w:rsidRPr="00306F73" w:rsidRDefault="006411DF" w:rsidP="00306F73">
      <w:pPr>
        <w:jc w:val="both"/>
        <w:rPr>
          <w:rFonts w:ascii="Arial" w:hAnsi="Arial" w:cs="Arial"/>
          <w:sz w:val="22"/>
          <w:szCs w:val="22"/>
        </w:rPr>
      </w:pPr>
      <w:r>
        <w:rPr>
          <w:rFonts w:ascii="Arial" w:hAnsi="Arial" w:cs="Arial"/>
          <w:i/>
          <w:iCs/>
          <w:sz w:val="22"/>
          <w:szCs w:val="22"/>
        </w:rPr>
        <w:t>Programi u zajednici</w:t>
      </w:r>
    </w:p>
    <w:p w14:paraId="1DE6EF01" w14:textId="05DDA8F8" w:rsidR="00C918C9" w:rsidRPr="00306F73" w:rsidRDefault="00306F73" w:rsidP="000F56F7">
      <w:pPr>
        <w:ind w:firstLine="284"/>
        <w:jc w:val="both"/>
        <w:rPr>
          <w:rFonts w:ascii="Arial" w:hAnsi="Arial" w:cs="Arial"/>
          <w:sz w:val="22"/>
          <w:szCs w:val="22"/>
        </w:rPr>
      </w:pPr>
      <w:r>
        <w:rPr>
          <w:rFonts w:ascii="Arial" w:hAnsi="Arial" w:cs="Arial"/>
          <w:sz w:val="22"/>
          <w:szCs w:val="22"/>
        </w:rPr>
        <w:t xml:space="preserve">Programi za počinioce nasilja u porodici u Velikoj Britaniji, kada se nude u zajednici, realizuju se na različitim mestima. Većina grupa se sastaje u zgradi specijalizovane akreditovane organizacije koja realizuje program; ipak, često se mogu koristiti alternativni prostori za smanjenje rizika. Lokacija grupnih sastanaka se uvek razmatra u odnosu na lokaciju žrtve, udaljenost od njene kuće, fakulteta, radnog mesta, dečije škole itd., prilikom procene rizika. Uvek je najvažnija bezbednost žrtava i njihove dece. </w:t>
      </w:r>
    </w:p>
    <w:p w14:paraId="75B64F3A" w14:textId="23A7E473" w:rsidR="00C918C9" w:rsidRPr="00306F73" w:rsidRDefault="00306F73" w:rsidP="000F56F7">
      <w:pPr>
        <w:ind w:firstLine="284"/>
        <w:jc w:val="both"/>
        <w:rPr>
          <w:rFonts w:ascii="Arial" w:hAnsi="Arial" w:cs="Arial"/>
          <w:sz w:val="22"/>
          <w:szCs w:val="22"/>
        </w:rPr>
      </w:pPr>
      <w:r>
        <w:rPr>
          <w:rFonts w:ascii="Arial" w:hAnsi="Arial" w:cs="Arial"/>
          <w:sz w:val="22"/>
          <w:szCs w:val="22"/>
        </w:rPr>
        <w:t xml:space="preserve">Kada počinilac se počiniocu u okviru kazne odredi da mora da pohađa akreditovani program ili mu se postavi uslov za završetak licencirane intervencije, upućivanje vrši lice koje se bavi probacijom. Upućivanja primaju i socijalni radnici i drugi stručnjaci za socijalnu zaštitu </w:t>
      </w:r>
      <w:r>
        <w:rPr>
          <w:rFonts w:ascii="Arial" w:hAnsi="Arial" w:cs="Arial"/>
          <w:sz w:val="22"/>
          <w:szCs w:val="22"/>
        </w:rPr>
        <w:lastRenderedPageBreak/>
        <w:t xml:space="preserve">uz potpisanu saglasnost pojedinca. Ipak, grupe su otvorene za one koji se sami prijavljuju i svaki muškarac koji je spreman da promeni svoje ponašanje im se može priključiti. </w:t>
      </w:r>
    </w:p>
    <w:p w14:paraId="2F38A459" w14:textId="461325A2" w:rsidR="00306F73" w:rsidRPr="00306F73" w:rsidRDefault="00306F73" w:rsidP="004A33DC">
      <w:pPr>
        <w:ind w:firstLine="284"/>
        <w:jc w:val="both"/>
        <w:rPr>
          <w:rFonts w:ascii="Arial" w:hAnsi="Arial" w:cs="Arial"/>
          <w:sz w:val="22"/>
          <w:szCs w:val="22"/>
        </w:rPr>
      </w:pPr>
      <w:r>
        <w:rPr>
          <w:rFonts w:ascii="Arial" w:hAnsi="Arial" w:cs="Arial"/>
          <w:sz w:val="22"/>
          <w:szCs w:val="22"/>
        </w:rPr>
        <w:t>Tokom procene, praktičar će utvrditi nivo motivacije učesnika i da li je potrebno obaviti bilo kakav dodatni rad pre nego što se pojedinac pridruži grupi.</w:t>
      </w:r>
    </w:p>
    <w:p w14:paraId="5E95C6FE" w14:textId="77777777" w:rsidR="00306F73" w:rsidRDefault="00306F73" w:rsidP="00422887">
      <w:pPr>
        <w:rPr>
          <w:rFonts w:ascii="Arial" w:hAnsi="Arial" w:cs="Arial"/>
          <w:sz w:val="22"/>
          <w:szCs w:val="22"/>
        </w:rPr>
      </w:pPr>
    </w:p>
    <w:p w14:paraId="56377F66" w14:textId="77777777" w:rsidR="00223C28" w:rsidRPr="002A6102" w:rsidRDefault="00223C28" w:rsidP="002A6102">
      <w:pPr>
        <w:pStyle w:val="Heading2"/>
        <w:jc w:val="both"/>
      </w:pPr>
    </w:p>
    <w:p w14:paraId="2A1F442C" w14:textId="1F8B1322" w:rsidR="00223C28" w:rsidRDefault="00223C28" w:rsidP="00B5726E">
      <w:pPr>
        <w:pStyle w:val="Heading2"/>
        <w:numPr>
          <w:ilvl w:val="0"/>
          <w:numId w:val="38"/>
        </w:numPr>
        <w:jc w:val="both"/>
      </w:pPr>
      <w:bookmarkStart w:id="79" w:name="_Toc113875520"/>
      <w:bookmarkStart w:id="80" w:name="_Toc113878503"/>
      <w:bookmarkStart w:id="81" w:name="_Toc118368257"/>
      <w:bookmarkStart w:id="82" w:name="_Toc118646267"/>
      <w:bookmarkStart w:id="83" w:name="_Toc120279265"/>
      <w:r>
        <w:rPr>
          <w:bCs w:val="0"/>
        </w:rPr>
        <w:t>Evaluacija</w:t>
      </w:r>
      <w:bookmarkEnd w:id="79"/>
      <w:bookmarkEnd w:id="80"/>
      <w:bookmarkEnd w:id="81"/>
      <w:bookmarkEnd w:id="82"/>
      <w:bookmarkEnd w:id="83"/>
    </w:p>
    <w:p w14:paraId="35628524" w14:textId="77777777" w:rsidR="00E3045E" w:rsidRDefault="00E3045E" w:rsidP="00E3045E">
      <w:pPr>
        <w:pStyle w:val="ListParagraph"/>
      </w:pPr>
    </w:p>
    <w:p w14:paraId="0950C2EE" w14:textId="2225B685" w:rsidR="00BF2A45" w:rsidRDefault="00F7380E" w:rsidP="00A23102">
      <w:pPr>
        <w:ind w:firstLine="284"/>
        <w:jc w:val="both"/>
        <w:rPr>
          <w:rFonts w:ascii="Arial" w:hAnsi="Arial" w:cs="Arial"/>
          <w:sz w:val="22"/>
          <w:szCs w:val="22"/>
        </w:rPr>
      </w:pPr>
      <w:r>
        <w:rPr>
          <w:rFonts w:ascii="Arial" w:hAnsi="Arial" w:cs="Arial"/>
          <w:sz w:val="22"/>
          <w:szCs w:val="22"/>
        </w:rPr>
        <w:t xml:space="preserve">Istraživanje zasnovano na dokazima omogućava bolje razumevanje praksi zajednice i pravosuđa. To se odnosi i na programe za počinioce, kada evaluacija omogućava utvrđivanje „šta funkcioniše“ kod različitih počinilaca i u različitim okolnostima. Integrisanje postupaka evaluacije u koncepciju, razradu i sprovođenje programa za počinioce takođe podrazumeva da se za tu svrhu opredele adekvatni ljudski i finansijski resursi. Važno je napomenuti da političke vlasti i finansijeri prvenstveno traže intervencije koje odgovaraju lokalnom kontekstu, a koje su delotvorne, efikasne i održive. To je još relevantnije kada postoji ograničeni pristup resursima.  </w:t>
      </w:r>
    </w:p>
    <w:p w14:paraId="1BD7CBC9" w14:textId="77777777" w:rsidR="00C918C9" w:rsidRDefault="00C918C9" w:rsidP="00A23102">
      <w:pPr>
        <w:ind w:firstLine="284"/>
        <w:jc w:val="both"/>
        <w:rPr>
          <w:rFonts w:ascii="Arial" w:hAnsi="Arial" w:cs="Arial"/>
          <w:sz w:val="22"/>
          <w:szCs w:val="22"/>
        </w:rPr>
      </w:pPr>
    </w:p>
    <w:p w14:paraId="3BF568BC" w14:textId="74F26225" w:rsidR="00497BB8" w:rsidRDefault="00BF2A45" w:rsidP="00D540D7">
      <w:pPr>
        <w:ind w:firstLine="284"/>
        <w:jc w:val="both"/>
        <w:rPr>
          <w:rFonts w:ascii="Arial" w:hAnsi="Arial" w:cs="Arial"/>
          <w:sz w:val="22"/>
          <w:szCs w:val="22"/>
        </w:rPr>
      </w:pPr>
      <w:r>
        <w:rPr>
          <w:rFonts w:ascii="Arial" w:hAnsi="Arial" w:cs="Arial"/>
          <w:sz w:val="22"/>
          <w:szCs w:val="22"/>
        </w:rPr>
        <w:t>Iako je nekoliko studija utvrdilo metode i strategije za evaluaciju programa za počinioce, ovaj kurikulum se uglavnom usredsređuje na principe razrađene u evropskom projektu IMPACT</w:t>
      </w:r>
      <w:r>
        <w:rPr>
          <w:rStyle w:val="FootnoteReference"/>
          <w:rFonts w:ascii="Arial" w:hAnsi="Arial" w:cs="Arial"/>
          <w:sz w:val="22"/>
          <w:szCs w:val="22"/>
        </w:rPr>
        <w:footnoteReference w:id="13"/>
      </w:r>
      <w:r>
        <w:rPr>
          <w:rFonts w:ascii="Arial" w:hAnsi="Arial" w:cs="Arial"/>
          <w:sz w:val="22"/>
          <w:szCs w:val="22"/>
        </w:rPr>
        <w:t xml:space="preserve"> i britanskom projektu MIRABAL (Kelly, Westmarland 2015). Oba programa su prihvatila širok pojam „uspeha“, koji nije ograničen samo na završetak programa ili na merenje recidivizma putem pravosudne statistike. Merenje ishoda programa uključuje set pokazatelja koji imaju za cilj razmatranje promene u stavovima i ponašanju počinioca. Projekat IMPACT je otkrio da učešće u programu „pored toga što promoviše smanjenje nasilja u porodice, verovatno će promeniti prirodu počinjenog nasilja i smanjiti rizik od viktimizacije. On će promeniti stavove učesnika prema ženama i primenu nasilja uopšte, posebno rodnog nasilja“ (BFEG 2016, 36). Projekat MIRABAL predstavlja pomak od tradicionalnog pristupa evaluacije programu za počinioce, naglašavajući da evaluacija uticaja programa za počinioce mora biti koncipirana na osnovu iskustava i perspektiva žrtava. On stoga predlaže 6 pokazatelja za merenje delotvornosti programa: </w:t>
      </w:r>
    </w:p>
    <w:p w14:paraId="6E9A9C2A" w14:textId="77777777" w:rsidR="00D540D7" w:rsidRDefault="00D540D7" w:rsidP="00D540D7">
      <w:pPr>
        <w:ind w:firstLine="284"/>
        <w:jc w:val="both"/>
        <w:rPr>
          <w:rFonts w:ascii="Arial" w:hAnsi="Arial" w:cs="Arial"/>
          <w:sz w:val="22"/>
          <w:szCs w:val="22"/>
        </w:rPr>
      </w:pPr>
    </w:p>
    <w:p w14:paraId="33BE82FD" w14:textId="77777777" w:rsidR="00B41784" w:rsidRDefault="00B41784">
      <w:pPr>
        <w:pStyle w:val="ListParagraph"/>
        <w:numPr>
          <w:ilvl w:val="0"/>
          <w:numId w:val="15"/>
        </w:numPr>
        <w:jc w:val="both"/>
        <w:rPr>
          <w:rFonts w:ascii="Arial" w:hAnsi="Arial" w:cs="Arial"/>
          <w:sz w:val="22"/>
          <w:szCs w:val="22"/>
        </w:rPr>
      </w:pPr>
      <w:r>
        <w:rPr>
          <w:rFonts w:ascii="Arial" w:hAnsi="Arial" w:cs="Arial"/>
          <w:sz w:val="22"/>
          <w:szCs w:val="22"/>
        </w:rPr>
        <w:t xml:space="preserve">Komunikaciju punu poštovanja i poboljšani odnos; </w:t>
      </w:r>
    </w:p>
    <w:p w14:paraId="785E8558" w14:textId="77777777" w:rsidR="00B41784" w:rsidRDefault="00B41784">
      <w:pPr>
        <w:pStyle w:val="ListParagraph"/>
        <w:numPr>
          <w:ilvl w:val="0"/>
          <w:numId w:val="15"/>
        </w:numPr>
        <w:jc w:val="both"/>
        <w:rPr>
          <w:rFonts w:ascii="Arial" w:hAnsi="Arial" w:cs="Arial"/>
          <w:sz w:val="22"/>
          <w:szCs w:val="22"/>
        </w:rPr>
      </w:pPr>
      <w:r>
        <w:rPr>
          <w:rFonts w:ascii="Arial" w:hAnsi="Arial" w:cs="Arial"/>
          <w:sz w:val="22"/>
          <w:szCs w:val="22"/>
        </w:rPr>
        <w:t xml:space="preserve">Proširen prostor za delovanje; </w:t>
      </w:r>
    </w:p>
    <w:p w14:paraId="3A06551A" w14:textId="77777777" w:rsidR="00B41784" w:rsidRDefault="00B41784">
      <w:pPr>
        <w:pStyle w:val="ListParagraph"/>
        <w:numPr>
          <w:ilvl w:val="0"/>
          <w:numId w:val="15"/>
        </w:numPr>
        <w:jc w:val="both"/>
        <w:rPr>
          <w:rFonts w:ascii="Arial" w:hAnsi="Arial" w:cs="Arial"/>
          <w:sz w:val="22"/>
          <w:szCs w:val="22"/>
        </w:rPr>
      </w:pPr>
      <w:r>
        <w:rPr>
          <w:rFonts w:ascii="Arial" w:hAnsi="Arial" w:cs="Arial"/>
          <w:sz w:val="22"/>
          <w:szCs w:val="22"/>
        </w:rPr>
        <w:t xml:space="preserve">Bezbednost i oslobođenost od nasilja i zlostavljanja za žene i decu; </w:t>
      </w:r>
    </w:p>
    <w:p w14:paraId="37D1153D" w14:textId="77777777" w:rsidR="00B41784" w:rsidRDefault="00B41784">
      <w:pPr>
        <w:pStyle w:val="ListParagraph"/>
        <w:numPr>
          <w:ilvl w:val="0"/>
          <w:numId w:val="15"/>
        </w:numPr>
        <w:jc w:val="both"/>
        <w:rPr>
          <w:rFonts w:ascii="Arial" w:hAnsi="Arial" w:cs="Arial"/>
          <w:sz w:val="22"/>
          <w:szCs w:val="22"/>
        </w:rPr>
      </w:pPr>
      <w:r>
        <w:rPr>
          <w:rFonts w:ascii="Arial" w:hAnsi="Arial" w:cs="Arial"/>
          <w:sz w:val="22"/>
          <w:szCs w:val="22"/>
        </w:rPr>
        <w:t xml:space="preserve">Bezbedno, pozitivno i zajedničko roditeljstvo; </w:t>
      </w:r>
    </w:p>
    <w:p w14:paraId="3142E4DD" w14:textId="77777777" w:rsidR="00B41784" w:rsidRDefault="00B41784">
      <w:pPr>
        <w:pStyle w:val="ListParagraph"/>
        <w:numPr>
          <w:ilvl w:val="0"/>
          <w:numId w:val="15"/>
        </w:numPr>
        <w:jc w:val="both"/>
        <w:rPr>
          <w:rFonts w:ascii="Arial" w:hAnsi="Arial" w:cs="Arial"/>
          <w:sz w:val="22"/>
          <w:szCs w:val="22"/>
        </w:rPr>
      </w:pPr>
      <w:r>
        <w:rPr>
          <w:rFonts w:ascii="Arial" w:hAnsi="Arial" w:cs="Arial"/>
          <w:sz w:val="22"/>
          <w:szCs w:val="22"/>
        </w:rPr>
        <w:t xml:space="preserve">Unapređenu svest o sebi i drugima; </w:t>
      </w:r>
    </w:p>
    <w:p w14:paraId="2ABCC785" w14:textId="4D91A5A5" w:rsidR="00B41784" w:rsidRPr="006411DF" w:rsidRDefault="00B41784">
      <w:pPr>
        <w:pStyle w:val="ListParagraph"/>
        <w:numPr>
          <w:ilvl w:val="0"/>
          <w:numId w:val="15"/>
        </w:numPr>
        <w:jc w:val="both"/>
        <w:rPr>
          <w:rFonts w:ascii="Arial" w:hAnsi="Arial" w:cs="Arial"/>
          <w:sz w:val="22"/>
          <w:szCs w:val="22"/>
        </w:rPr>
      </w:pPr>
      <w:r>
        <w:rPr>
          <w:rFonts w:ascii="Arial" w:hAnsi="Arial" w:cs="Arial"/>
          <w:sz w:val="22"/>
          <w:szCs w:val="22"/>
        </w:rPr>
        <w:t xml:space="preserve">Bezbednija, zdravija detinjstva. </w:t>
      </w:r>
    </w:p>
    <w:p w14:paraId="678C87A0" w14:textId="77777777" w:rsidR="00D540D7" w:rsidRPr="00B41784" w:rsidRDefault="00D540D7" w:rsidP="0018005B">
      <w:pPr>
        <w:pStyle w:val="ListParagraph"/>
        <w:jc w:val="both"/>
        <w:rPr>
          <w:rFonts w:ascii="Arial" w:hAnsi="Arial" w:cs="Arial"/>
          <w:sz w:val="22"/>
          <w:szCs w:val="22"/>
        </w:rPr>
      </w:pPr>
    </w:p>
    <w:p w14:paraId="457E174D" w14:textId="59736E2D" w:rsidR="00575FC0" w:rsidRDefault="009C587F" w:rsidP="00FC29BC">
      <w:pPr>
        <w:ind w:firstLine="284"/>
        <w:jc w:val="both"/>
        <w:rPr>
          <w:rFonts w:ascii="Arial" w:hAnsi="Arial" w:cs="Arial"/>
          <w:sz w:val="22"/>
          <w:szCs w:val="22"/>
        </w:rPr>
      </w:pPr>
      <w:r>
        <w:rPr>
          <w:rFonts w:ascii="Arial" w:hAnsi="Arial" w:cs="Arial"/>
          <w:sz w:val="22"/>
          <w:szCs w:val="22"/>
        </w:rPr>
        <w:t xml:space="preserve">Ovi pokazatelji integrišu upitnik koji moraju da popune i učesnici programa (počinioci) i njihove partnerke ili bivše partnerke, i mora da se popuni u određeno vreme (na početku, na polovini i 12 meseci nakon početka programa). Ova vrsta evaluacije pruža veliku količinu kvantitativnih i kvalitativnih podataka koji mogu biti izuzetno korisni za pružaoce usluga, pravosudne aktere, međuinstitucionalno koordinisano upravljanje predmetima u zajednici. Primena tih pokazatelja takođe pokazuje da jednostavno prijavljivanje da je „program završen“ ili registrovanje da „nema više slučajeva nasilja u porodici“ nisu dovoljni kriterijumi za merenje efikasnosti intervencije programa za počinioce. </w:t>
      </w:r>
    </w:p>
    <w:p w14:paraId="3C5691C9" w14:textId="098CA117" w:rsidR="00F74C97" w:rsidRDefault="00F74C97" w:rsidP="00FC29BC">
      <w:pPr>
        <w:ind w:firstLine="284"/>
        <w:jc w:val="both"/>
        <w:rPr>
          <w:rFonts w:ascii="Arial" w:hAnsi="Arial" w:cs="Arial"/>
          <w:sz w:val="22"/>
          <w:szCs w:val="22"/>
        </w:rPr>
      </w:pPr>
    </w:p>
    <w:p w14:paraId="49FA7828" w14:textId="77777777" w:rsidR="00FC73BB" w:rsidRDefault="00FC73BB">
      <w:pPr>
        <w:rPr>
          <w:rFonts w:ascii="Arial" w:eastAsiaTheme="majorEastAsia" w:hAnsi="Arial" w:cstheme="majorBidi"/>
          <w:b/>
          <w:color w:val="000000" w:themeColor="text1"/>
          <w:sz w:val="36"/>
          <w:szCs w:val="32"/>
        </w:rPr>
      </w:pPr>
      <w:bookmarkStart w:id="84" w:name="_Toc113875522"/>
      <w:bookmarkStart w:id="85" w:name="_Toc113878506"/>
      <w:r>
        <w:br w:type="page"/>
      </w:r>
    </w:p>
    <w:p w14:paraId="5A2EA6B6" w14:textId="51665DD6" w:rsidR="00AA260D" w:rsidRDefault="0056498F" w:rsidP="0056498F">
      <w:pPr>
        <w:pStyle w:val="Heading1"/>
      </w:pPr>
      <w:bookmarkStart w:id="86" w:name="_Toc120279266"/>
      <w:bookmarkStart w:id="87" w:name="_Toc118646268"/>
      <w:bookmarkStart w:id="88" w:name="_Toc118368258"/>
      <w:r>
        <w:rPr>
          <w:bCs/>
        </w:rPr>
        <w:lastRenderedPageBreak/>
        <w:t xml:space="preserve">3. deo: </w:t>
      </w:r>
      <w:bookmarkEnd w:id="84"/>
      <w:bookmarkEnd w:id="85"/>
      <w:r>
        <w:rPr>
          <w:bCs/>
        </w:rPr>
        <w:t>Moduli i sadržaj obuke</w:t>
      </w:r>
      <w:bookmarkEnd w:id="86"/>
      <w:r>
        <w:rPr>
          <w:bCs/>
        </w:rPr>
        <w:t xml:space="preserve"> </w:t>
      </w:r>
      <w:bookmarkEnd w:id="87"/>
      <w:bookmarkEnd w:id="88"/>
    </w:p>
    <w:p w14:paraId="29F63560" w14:textId="3FC4B4F8" w:rsidR="00AA260D" w:rsidRDefault="00AA260D" w:rsidP="00DD2BBB"/>
    <w:p w14:paraId="1A1E9840" w14:textId="77777777" w:rsidR="00D540D7" w:rsidRDefault="00D540D7" w:rsidP="00DD2BBB"/>
    <w:p w14:paraId="5AA60DF8" w14:textId="55DB3112" w:rsidR="00DD2BBB" w:rsidRPr="002450C1" w:rsidRDefault="00DD2BBB" w:rsidP="00CC00AA">
      <w:pPr>
        <w:pStyle w:val="Heading2"/>
        <w:numPr>
          <w:ilvl w:val="0"/>
          <w:numId w:val="20"/>
        </w:numPr>
      </w:pPr>
      <w:bookmarkStart w:id="89" w:name="_Toc113878507"/>
      <w:bookmarkStart w:id="90" w:name="_Toc118368259"/>
      <w:bookmarkStart w:id="91" w:name="_Toc118646269"/>
      <w:bookmarkStart w:id="92" w:name="_Toc120279267"/>
      <w:r>
        <w:rPr>
          <w:bCs w:val="0"/>
        </w:rPr>
        <w:t>Oblici nasilja/zlostavljanja u porodici</w:t>
      </w:r>
      <w:bookmarkEnd w:id="89"/>
      <w:bookmarkEnd w:id="90"/>
      <w:bookmarkEnd w:id="91"/>
      <w:bookmarkEnd w:id="92"/>
    </w:p>
    <w:p w14:paraId="5DCFAF11" w14:textId="27C5D9D3" w:rsidR="00DD2BBB" w:rsidRDefault="00DD2BBB" w:rsidP="00DD2BBB">
      <w:pPr>
        <w:pStyle w:val="NormalWeb"/>
        <w:spacing w:before="0" w:beforeAutospacing="0" w:after="0" w:afterAutospacing="0"/>
        <w:rPr>
          <w:rStyle w:val="Strong"/>
          <w:rFonts w:ascii="Arial" w:hAnsi="Arial" w:cs="Arial"/>
          <w:color w:val="0D0D0D" w:themeColor="text1" w:themeTint="F2"/>
          <w:spacing w:val="5"/>
          <w:sz w:val="22"/>
          <w:szCs w:val="22"/>
        </w:rPr>
      </w:pPr>
    </w:p>
    <w:tbl>
      <w:tblPr>
        <w:tblStyle w:val="TableGrid"/>
        <w:tblW w:w="0" w:type="auto"/>
        <w:shd w:val="clear" w:color="auto" w:fill="FBE4D5" w:themeFill="accent2" w:themeFillTint="33"/>
        <w:tblLook w:val="04A0" w:firstRow="1" w:lastRow="0" w:firstColumn="1" w:lastColumn="0" w:noHBand="0" w:noVBand="1"/>
      </w:tblPr>
      <w:tblGrid>
        <w:gridCol w:w="9016"/>
      </w:tblGrid>
      <w:tr w:rsidR="00C75A4B" w14:paraId="66B73EEB" w14:textId="77777777" w:rsidTr="006411DF">
        <w:tc>
          <w:tcPr>
            <w:tcW w:w="9016" w:type="dxa"/>
            <w:shd w:val="clear" w:color="auto" w:fill="FBE4D5" w:themeFill="accent2" w:themeFillTint="33"/>
          </w:tcPr>
          <w:p w14:paraId="1BF69CA7" w14:textId="77777777" w:rsidR="00C75A4B" w:rsidRDefault="004E14E0" w:rsidP="00CE62A1">
            <w:pPr>
              <w:pStyle w:val="NormalWeb"/>
              <w:spacing w:before="0" w:beforeAutospacing="0" w:after="0" w:afterAutospacing="0"/>
              <w:jc w:val="center"/>
              <w:rPr>
                <w:rStyle w:val="Strong"/>
                <w:rFonts w:ascii="Arial" w:hAnsi="Arial" w:cs="Arial"/>
                <w:color w:val="0D0D0D" w:themeColor="text1" w:themeTint="F2"/>
                <w:spacing w:val="5"/>
                <w:sz w:val="22"/>
                <w:szCs w:val="22"/>
              </w:rPr>
            </w:pPr>
            <w:r>
              <w:rPr>
                <w:rStyle w:val="Strong"/>
                <w:rFonts w:ascii="Arial" w:hAnsi="Arial" w:cs="Arial"/>
                <w:color w:val="0D0D0D" w:themeColor="text1" w:themeTint="F2"/>
                <w:sz w:val="22"/>
                <w:szCs w:val="22"/>
              </w:rPr>
              <w:t>Eksplanatorni izveštaj Istanbulske konvencije</w:t>
            </w:r>
          </w:p>
          <w:p w14:paraId="0FD30264" w14:textId="0C8ECF7C" w:rsidR="004E14E0" w:rsidRPr="00CE62A1" w:rsidRDefault="004E14E0" w:rsidP="00CE62A1">
            <w:pPr>
              <w:pStyle w:val="NormalWeb"/>
              <w:spacing w:before="0" w:beforeAutospacing="0" w:after="0" w:afterAutospacing="0"/>
              <w:jc w:val="center"/>
              <w:rPr>
                <w:b/>
                <w:bCs/>
              </w:rPr>
            </w:pPr>
            <w:r>
              <w:rPr>
                <w:rFonts w:ascii="Arial,Italic" w:hAnsi="Arial,Italic"/>
                <w:b/>
                <w:bCs/>
                <w:sz w:val="20"/>
                <w:szCs w:val="20"/>
              </w:rPr>
              <w:t>Definicija „nasilja u porodici“</w:t>
            </w:r>
          </w:p>
          <w:p w14:paraId="37913850" w14:textId="77777777" w:rsidR="004E14E0" w:rsidRDefault="004E14E0" w:rsidP="004E14E0">
            <w:pPr>
              <w:pStyle w:val="NormalWeb"/>
              <w:spacing w:before="0" w:beforeAutospacing="0" w:after="0" w:afterAutospacing="0"/>
              <w:jc w:val="both"/>
              <w:rPr>
                <w:rFonts w:ascii="Arial" w:hAnsi="Arial" w:cs="Arial"/>
                <w:sz w:val="20"/>
                <w:szCs w:val="20"/>
              </w:rPr>
            </w:pPr>
          </w:p>
          <w:p w14:paraId="2D0F7665" w14:textId="651AEB7C" w:rsidR="004E14E0" w:rsidRDefault="004E14E0" w:rsidP="004E14E0">
            <w:pPr>
              <w:pStyle w:val="NormalWeb"/>
              <w:spacing w:before="0" w:beforeAutospacing="0" w:after="0" w:afterAutospacing="0"/>
              <w:jc w:val="both"/>
              <w:rPr>
                <w:rFonts w:ascii="Arial" w:hAnsi="Arial" w:cs="Arial"/>
                <w:sz w:val="20"/>
                <w:szCs w:val="20"/>
              </w:rPr>
            </w:pPr>
            <w:r>
              <w:rPr>
                <w:rFonts w:ascii="Arial" w:hAnsi="Arial" w:cs="Arial"/>
                <w:sz w:val="20"/>
                <w:szCs w:val="20"/>
              </w:rPr>
              <w:t>41. U članu 3. stav b navodi se definicija nasilja u porodici koja obuhvata dela f</w:t>
            </w:r>
            <w:r>
              <w:rPr>
                <w:rFonts w:ascii="Arial" w:hAnsi="Arial" w:cs="Arial"/>
                <w:b/>
                <w:bCs/>
                <w:sz w:val="20"/>
                <w:szCs w:val="20"/>
              </w:rPr>
              <w:t>izičkog, seksualnog, psihičkog</w:t>
            </w:r>
            <w:r>
              <w:rPr>
                <w:rFonts w:ascii="Arial" w:hAnsi="Arial" w:cs="Arial"/>
                <w:sz w:val="20"/>
                <w:szCs w:val="20"/>
              </w:rPr>
              <w:t xml:space="preserve"> ili </w:t>
            </w:r>
            <w:r>
              <w:rPr>
                <w:rFonts w:ascii="Arial" w:hAnsi="Arial" w:cs="Arial"/>
                <w:b/>
                <w:bCs/>
                <w:sz w:val="20"/>
                <w:szCs w:val="20"/>
              </w:rPr>
              <w:t>ekonomskog</w:t>
            </w:r>
            <w:r>
              <w:rPr>
                <w:rFonts w:ascii="Arial" w:hAnsi="Arial" w:cs="Arial"/>
                <w:sz w:val="20"/>
                <w:szCs w:val="20"/>
              </w:rPr>
              <w:t xml:space="preserve"> nasilja među članovima porodice ili domaćinstva, nezavisno od toga da li se radi o biološkoj ili zakonskoj porodici. U skladu sa onim što je pomenuto u stavu 40, ekonomsko nasilje se može povezati sa psihičkim nasiljem. Nasilje u porodici uglavnom obuhvata dva tipa nasilja: </w:t>
            </w:r>
            <w:r>
              <w:rPr>
                <w:rFonts w:ascii="Arial" w:hAnsi="Arial" w:cs="Arial"/>
                <w:b/>
                <w:bCs/>
                <w:sz w:val="20"/>
                <w:szCs w:val="20"/>
              </w:rPr>
              <w:t>nasilje od strane partnera</w:t>
            </w:r>
            <w:r>
              <w:rPr>
                <w:rFonts w:ascii="Arial" w:hAnsi="Arial" w:cs="Arial"/>
                <w:sz w:val="20"/>
                <w:szCs w:val="20"/>
              </w:rPr>
              <w:t xml:space="preserve"> između postojećih ili bivših supružnika ili partnera, i </w:t>
            </w:r>
            <w:r>
              <w:rPr>
                <w:rFonts w:ascii="Arial" w:hAnsi="Arial" w:cs="Arial"/>
                <w:b/>
                <w:bCs/>
                <w:sz w:val="20"/>
                <w:szCs w:val="20"/>
              </w:rPr>
              <w:t>međugeneracijsko nasilje</w:t>
            </w:r>
            <w:r>
              <w:rPr>
                <w:rFonts w:ascii="Arial" w:hAnsi="Arial" w:cs="Arial"/>
                <w:sz w:val="20"/>
                <w:szCs w:val="20"/>
              </w:rPr>
              <w:t xml:space="preserve"> koje se obično javlja između roditelja i dece. To je rodno neutralna definicija koja obuhvata žrtve i počinioce oba pola. </w:t>
            </w:r>
          </w:p>
          <w:p w14:paraId="241FDA70" w14:textId="77777777" w:rsidR="004E14E0" w:rsidRPr="004E14E0" w:rsidRDefault="004E14E0" w:rsidP="004E14E0">
            <w:pPr>
              <w:pStyle w:val="NormalWeb"/>
              <w:spacing w:before="0" w:beforeAutospacing="0" w:after="0" w:afterAutospacing="0"/>
              <w:jc w:val="both"/>
              <w:rPr>
                <w:rFonts w:ascii="Arial" w:hAnsi="Arial" w:cs="Arial"/>
                <w:sz w:val="20"/>
                <w:szCs w:val="20"/>
              </w:rPr>
            </w:pPr>
          </w:p>
          <w:p w14:paraId="453DBFC8" w14:textId="77777777" w:rsidR="004E14E0" w:rsidRDefault="004E14E0" w:rsidP="004E14E0">
            <w:pPr>
              <w:pStyle w:val="NormalWeb"/>
              <w:spacing w:before="0" w:beforeAutospacing="0" w:after="0" w:afterAutospacing="0"/>
              <w:jc w:val="both"/>
            </w:pPr>
            <w:r>
              <w:rPr>
                <w:rFonts w:ascii="Arial" w:hAnsi="Arial" w:cs="Arial"/>
                <w:sz w:val="20"/>
                <w:szCs w:val="20"/>
              </w:rPr>
              <w:t xml:space="preserve">42. Nasilje u porodici kao nasilje među partnerima uključuje fizičko, seksualno, psihičko ili ekonomsko nasilje između sadašnjih ili bivših supružnika, kao i sadašnjih ili bivših partnera. Ono predstavlja oblik nasilja koji nesrazmerno pogađa žene i koji je stoga izrazito rodno određen. Iako se može činiti da termin „u porodici” ograničava kontekst u kome se takvo nasilje može desiti, autori su prepoznali da se nasilje često nastavlja nakon što se veza raskine i stoga su se složili da nije potrebno da žrtva i počinilac zajedno stanuju. Međugeneracijsko nasilje u porodici obuhvata fizičko, seksualno, psihičko i ekonomsko nasilje koje lice vrši nad svojim detetom ili roditeljem (zlostavljanje starijih osoba) ili takvo nasilje između bilo koja druga dva ili više članova porodice različitih generacija. Ni u ovom slučaju nije potrebno da žrtva i počinilac zajedno stanuju. </w:t>
            </w:r>
          </w:p>
          <w:p w14:paraId="5401DE3A" w14:textId="475CE3B7" w:rsidR="004E14E0" w:rsidRPr="004E14E0" w:rsidRDefault="004E14E0" w:rsidP="00DD2BBB">
            <w:pPr>
              <w:pStyle w:val="NormalWeb"/>
              <w:spacing w:before="0" w:beforeAutospacing="0" w:after="0" w:afterAutospacing="0"/>
              <w:rPr>
                <w:rStyle w:val="Strong"/>
                <w:rFonts w:ascii="Arial" w:hAnsi="Arial" w:cs="Arial"/>
                <w:color w:val="0D0D0D" w:themeColor="text1" w:themeTint="F2"/>
                <w:spacing w:val="5"/>
                <w:sz w:val="22"/>
                <w:szCs w:val="22"/>
              </w:rPr>
            </w:pPr>
          </w:p>
        </w:tc>
      </w:tr>
    </w:tbl>
    <w:p w14:paraId="6C424279" w14:textId="23DBBAFA" w:rsidR="00C75A4B" w:rsidRDefault="00C75A4B" w:rsidP="00DD2BBB">
      <w:pPr>
        <w:pStyle w:val="NormalWeb"/>
        <w:spacing w:before="0" w:beforeAutospacing="0" w:after="0" w:afterAutospacing="0"/>
        <w:rPr>
          <w:rStyle w:val="Strong"/>
          <w:rFonts w:ascii="Arial" w:hAnsi="Arial" w:cs="Arial"/>
          <w:color w:val="0D0D0D" w:themeColor="text1" w:themeTint="F2"/>
          <w:spacing w:val="5"/>
          <w:sz w:val="22"/>
          <w:szCs w:val="22"/>
        </w:rPr>
      </w:pPr>
    </w:p>
    <w:p w14:paraId="3FA0DCBE" w14:textId="336AA60C" w:rsidR="00CE62A1" w:rsidRDefault="00CE62A1" w:rsidP="00DD2BBB">
      <w:pPr>
        <w:pStyle w:val="NormalWeb"/>
        <w:spacing w:before="0" w:beforeAutospacing="0" w:after="0" w:afterAutospacing="0"/>
        <w:rPr>
          <w:rStyle w:val="Strong"/>
          <w:rFonts w:ascii="Arial" w:hAnsi="Arial" w:cs="Arial"/>
          <w:color w:val="0D0D0D" w:themeColor="text1" w:themeTint="F2"/>
          <w:spacing w:val="5"/>
          <w:sz w:val="22"/>
          <w:szCs w:val="22"/>
        </w:rPr>
      </w:pPr>
    </w:p>
    <w:tbl>
      <w:tblPr>
        <w:tblStyle w:val="TableGrid"/>
        <w:tblW w:w="0" w:type="auto"/>
        <w:shd w:val="clear" w:color="auto" w:fill="D9E2F3" w:themeFill="accent1" w:themeFillTint="33"/>
        <w:tblLook w:val="04A0" w:firstRow="1" w:lastRow="0" w:firstColumn="1" w:lastColumn="0" w:noHBand="0" w:noVBand="1"/>
      </w:tblPr>
      <w:tblGrid>
        <w:gridCol w:w="9016"/>
      </w:tblGrid>
      <w:tr w:rsidR="00CE62A1" w:rsidRPr="00152062" w14:paraId="309A88A3" w14:textId="77777777" w:rsidTr="006411DF">
        <w:tc>
          <w:tcPr>
            <w:tcW w:w="9016" w:type="dxa"/>
            <w:shd w:val="clear" w:color="auto" w:fill="D9E2F3" w:themeFill="accent1" w:themeFillTint="33"/>
          </w:tcPr>
          <w:p w14:paraId="4EB77429" w14:textId="39B8AECB" w:rsidR="00CE62A1" w:rsidRDefault="00CE62A1" w:rsidP="00CE62A1">
            <w:pPr>
              <w:pStyle w:val="NormalWeb"/>
              <w:spacing w:before="0" w:beforeAutospacing="0" w:after="0" w:afterAutospacing="0"/>
              <w:jc w:val="center"/>
              <w:rPr>
                <w:rStyle w:val="Strong"/>
                <w:rFonts w:ascii="Arial" w:hAnsi="Arial" w:cs="Arial"/>
                <w:color w:val="0D0D0D" w:themeColor="text1" w:themeTint="F2"/>
                <w:spacing w:val="5"/>
                <w:sz w:val="22"/>
                <w:szCs w:val="22"/>
              </w:rPr>
            </w:pPr>
            <w:r>
              <w:rPr>
                <w:rStyle w:val="Strong"/>
                <w:rFonts w:ascii="Arial" w:hAnsi="Arial" w:cs="Arial"/>
                <w:color w:val="0D0D0D" w:themeColor="text1" w:themeTint="F2"/>
                <w:sz w:val="22"/>
                <w:szCs w:val="22"/>
              </w:rPr>
              <w:t>Oblici zlostavljanja</w:t>
            </w:r>
          </w:p>
          <w:p w14:paraId="7D167E34" w14:textId="4229A27A" w:rsidR="00CE62A1" w:rsidRDefault="00CE62A1" w:rsidP="00CE62A1">
            <w:pPr>
              <w:pStyle w:val="NormalWeb"/>
              <w:spacing w:before="0" w:beforeAutospacing="0" w:after="0" w:afterAutospacing="0"/>
              <w:jc w:val="center"/>
              <w:rPr>
                <w:rStyle w:val="Strong"/>
                <w:rFonts w:ascii="Arial" w:hAnsi="Arial" w:cs="Arial"/>
                <w:color w:val="0D0D0D" w:themeColor="text1" w:themeTint="F2"/>
                <w:spacing w:val="5"/>
                <w:sz w:val="22"/>
                <w:szCs w:val="22"/>
              </w:rPr>
            </w:pPr>
            <w:r>
              <w:rPr>
                <w:rFonts w:ascii="Arial" w:hAnsi="Arial" w:cs="Arial"/>
                <w:color w:val="0D0D0D" w:themeColor="text1" w:themeTint="F2"/>
                <w:sz w:val="22"/>
                <w:szCs w:val="22"/>
              </w:rPr>
              <w:t>www.duluthmodel.org</w:t>
            </w:r>
          </w:p>
          <w:p w14:paraId="54D582A8" w14:textId="77777777" w:rsidR="00CE62A1" w:rsidRDefault="00CE62A1" w:rsidP="00DD2BBB">
            <w:pPr>
              <w:pStyle w:val="NormalWeb"/>
              <w:spacing w:before="0" w:beforeAutospacing="0" w:after="0" w:afterAutospacing="0"/>
              <w:rPr>
                <w:rStyle w:val="Strong"/>
                <w:rFonts w:ascii="Arial" w:hAnsi="Arial" w:cs="Arial"/>
                <w:color w:val="0D0D0D" w:themeColor="text1" w:themeTint="F2"/>
                <w:spacing w:val="5"/>
                <w:sz w:val="22"/>
                <w:szCs w:val="22"/>
              </w:rPr>
            </w:pPr>
          </w:p>
          <w:p w14:paraId="3894BA05" w14:textId="77777777" w:rsidR="00CE62A1" w:rsidRDefault="00CE62A1" w:rsidP="00CE62A1">
            <w:pPr>
              <w:pStyle w:val="NormalWeb"/>
              <w:numPr>
                <w:ilvl w:val="0"/>
                <w:numId w:val="21"/>
              </w:numPr>
              <w:spacing w:before="0" w:beforeAutospacing="0" w:after="0" w:afterAutospacing="0"/>
              <w:jc w:val="both"/>
              <w:rPr>
                <w:rFonts w:ascii="Arial" w:hAnsi="Arial" w:cs="Arial"/>
                <w:color w:val="0D0D0D" w:themeColor="text1" w:themeTint="F2"/>
                <w:spacing w:val="5"/>
                <w:sz w:val="22"/>
                <w:szCs w:val="22"/>
              </w:rPr>
            </w:pPr>
            <w:r>
              <w:rPr>
                <w:rStyle w:val="Strong"/>
                <w:rFonts w:ascii="Arial" w:hAnsi="Arial" w:cs="Arial"/>
                <w:color w:val="0D0D0D" w:themeColor="text1" w:themeTint="F2"/>
                <w:sz w:val="22"/>
                <w:szCs w:val="22"/>
              </w:rPr>
              <w:t xml:space="preserve">EMOCIONALNO ZLOSTAVLJANJE: </w:t>
            </w:r>
            <w:r>
              <w:rPr>
                <w:rFonts w:ascii="Arial" w:hAnsi="Arial" w:cs="Arial"/>
                <w:color w:val="0D0D0D" w:themeColor="text1" w:themeTint="F2"/>
                <w:sz w:val="22"/>
                <w:szCs w:val="22"/>
              </w:rPr>
              <w:t>Omalovažavati je ili činiti da se misli loše o sebi, nazivati je raznim imenima, navoditi je da misli da je luda i igrati igre sa njenim umom.</w:t>
            </w:r>
          </w:p>
          <w:p w14:paraId="3CB11627" w14:textId="77777777" w:rsidR="00CE62A1" w:rsidRDefault="00CE62A1" w:rsidP="00CE62A1">
            <w:pPr>
              <w:pStyle w:val="NormalWeb"/>
              <w:numPr>
                <w:ilvl w:val="0"/>
                <w:numId w:val="21"/>
              </w:numPr>
              <w:spacing w:before="0" w:beforeAutospacing="0" w:after="0" w:afterAutospacing="0"/>
              <w:jc w:val="both"/>
              <w:rPr>
                <w:rFonts w:ascii="Arial" w:hAnsi="Arial" w:cs="Arial"/>
                <w:color w:val="0D0D0D" w:themeColor="text1" w:themeTint="F2"/>
                <w:spacing w:val="5"/>
                <w:sz w:val="22"/>
                <w:szCs w:val="22"/>
              </w:rPr>
            </w:pPr>
            <w:r>
              <w:rPr>
                <w:rStyle w:val="Strong"/>
                <w:rFonts w:ascii="Arial" w:hAnsi="Arial" w:cs="Arial"/>
                <w:color w:val="0D0D0D" w:themeColor="text1" w:themeTint="F2"/>
                <w:sz w:val="22"/>
                <w:szCs w:val="22"/>
              </w:rPr>
              <w:t>EKONOMSKO ZLOSTAVLJANJE:</w:t>
            </w:r>
            <w:r>
              <w:rPr>
                <w:rFonts w:ascii="Arial" w:hAnsi="Arial" w:cs="Arial"/>
                <w:color w:val="0D0D0D" w:themeColor="text1" w:themeTint="F2"/>
                <w:sz w:val="22"/>
                <w:szCs w:val="22"/>
              </w:rPr>
              <w:t xml:space="preserve"> Sprečavati je da dobije ili zadrži posao, terati je da traži novac, davati joj džeparac ili joj uzimati novac.</w:t>
            </w:r>
          </w:p>
          <w:p w14:paraId="70ABA2D1" w14:textId="77777777" w:rsidR="00CE62A1" w:rsidRDefault="00CE62A1" w:rsidP="00CE62A1">
            <w:pPr>
              <w:pStyle w:val="NormalWeb"/>
              <w:numPr>
                <w:ilvl w:val="0"/>
                <w:numId w:val="21"/>
              </w:numPr>
              <w:spacing w:before="0" w:beforeAutospacing="0" w:after="0" w:afterAutospacing="0"/>
              <w:jc w:val="both"/>
              <w:rPr>
                <w:rFonts w:ascii="Arial" w:hAnsi="Arial" w:cs="Arial"/>
                <w:color w:val="0D0D0D" w:themeColor="text1" w:themeTint="F2"/>
                <w:spacing w:val="5"/>
                <w:sz w:val="22"/>
                <w:szCs w:val="22"/>
              </w:rPr>
            </w:pPr>
            <w:r>
              <w:rPr>
                <w:rStyle w:val="Strong"/>
                <w:rFonts w:ascii="Arial" w:hAnsi="Arial" w:cs="Arial"/>
                <w:color w:val="0D0D0D" w:themeColor="text1" w:themeTint="F2"/>
                <w:sz w:val="22"/>
                <w:szCs w:val="22"/>
              </w:rPr>
              <w:t>SEKSUALNO ZLOSTAVLJANJE:</w:t>
            </w:r>
            <w:r>
              <w:rPr>
                <w:rFonts w:ascii="Arial" w:hAnsi="Arial" w:cs="Arial"/>
                <w:color w:val="0D0D0D" w:themeColor="text1" w:themeTint="F2"/>
                <w:sz w:val="22"/>
                <w:szCs w:val="22"/>
              </w:rPr>
              <w:t xml:space="preserve"> Terati je da radi polne radnje protiv njene volje, fizički nasrtati na polne delove njenog tela ili je tretirati kao seksualni objekat.</w:t>
            </w:r>
          </w:p>
          <w:p w14:paraId="0392252A" w14:textId="77777777" w:rsidR="00CE62A1" w:rsidRDefault="00CE62A1" w:rsidP="00CE62A1">
            <w:pPr>
              <w:pStyle w:val="NormalWeb"/>
              <w:numPr>
                <w:ilvl w:val="0"/>
                <w:numId w:val="21"/>
              </w:numPr>
              <w:spacing w:before="0" w:beforeAutospacing="0" w:after="0" w:afterAutospacing="0"/>
              <w:jc w:val="both"/>
              <w:rPr>
                <w:rFonts w:ascii="Arial" w:hAnsi="Arial" w:cs="Arial"/>
                <w:color w:val="0D0D0D" w:themeColor="text1" w:themeTint="F2"/>
                <w:spacing w:val="5"/>
                <w:sz w:val="22"/>
                <w:szCs w:val="22"/>
              </w:rPr>
            </w:pPr>
            <w:r>
              <w:rPr>
                <w:rStyle w:val="Strong"/>
                <w:rFonts w:ascii="Arial" w:hAnsi="Arial" w:cs="Arial"/>
                <w:color w:val="0D0D0D" w:themeColor="text1" w:themeTint="F2"/>
                <w:sz w:val="22"/>
                <w:szCs w:val="22"/>
              </w:rPr>
              <w:t xml:space="preserve">UPOTREBA DECE: </w:t>
            </w:r>
            <w:r>
              <w:rPr>
                <w:rFonts w:ascii="Arial" w:hAnsi="Arial" w:cs="Arial"/>
                <w:color w:val="0D0D0D" w:themeColor="text1" w:themeTint="F2"/>
                <w:sz w:val="22"/>
                <w:szCs w:val="22"/>
              </w:rPr>
              <w:t>Navoditi je oseća krivicu zbog dece, koristiti decu za prenošenje poruka, koristiti posete kao način za njeno maltretiranje.</w:t>
            </w:r>
          </w:p>
          <w:p w14:paraId="18A86BD7" w14:textId="77777777" w:rsidR="00CE62A1" w:rsidRDefault="00CE62A1" w:rsidP="00CE62A1">
            <w:pPr>
              <w:pStyle w:val="NormalWeb"/>
              <w:numPr>
                <w:ilvl w:val="0"/>
                <w:numId w:val="21"/>
              </w:numPr>
              <w:spacing w:before="0" w:beforeAutospacing="0" w:after="0" w:afterAutospacing="0"/>
              <w:jc w:val="both"/>
              <w:rPr>
                <w:rFonts w:ascii="Arial" w:hAnsi="Arial" w:cs="Arial"/>
                <w:color w:val="0D0D0D" w:themeColor="text1" w:themeTint="F2"/>
                <w:spacing w:val="5"/>
                <w:sz w:val="22"/>
                <w:szCs w:val="22"/>
              </w:rPr>
            </w:pPr>
            <w:r>
              <w:rPr>
                <w:rStyle w:val="Strong"/>
                <w:rFonts w:ascii="Arial" w:hAnsi="Arial" w:cs="Arial"/>
                <w:color w:val="0D0D0D" w:themeColor="text1" w:themeTint="F2"/>
                <w:sz w:val="22"/>
                <w:szCs w:val="22"/>
              </w:rPr>
              <w:t>PRETNJE:</w:t>
            </w:r>
            <w:r>
              <w:rPr>
                <w:rFonts w:ascii="Arial" w:hAnsi="Arial" w:cs="Arial"/>
                <w:color w:val="0D0D0D" w:themeColor="text1" w:themeTint="F2"/>
                <w:sz w:val="22"/>
                <w:szCs w:val="22"/>
              </w:rPr>
              <w:t xml:space="preserve"> Upućivati i/ili izvršavati pretnje da će biti učinjeno nešto što bi je emocionalno povredilo, pretnje da će joj biti oduzeta deca, da će partner izvršiti samoubistvo ili je prijaviti socijalnoj službi.</w:t>
            </w:r>
          </w:p>
          <w:p w14:paraId="103DD7B2" w14:textId="77777777" w:rsidR="00CE62A1" w:rsidRDefault="00CE62A1" w:rsidP="00CE62A1">
            <w:pPr>
              <w:pStyle w:val="NormalWeb"/>
              <w:numPr>
                <w:ilvl w:val="0"/>
                <w:numId w:val="21"/>
              </w:numPr>
              <w:spacing w:before="0" w:beforeAutospacing="0" w:after="0" w:afterAutospacing="0"/>
              <w:jc w:val="both"/>
              <w:rPr>
                <w:rFonts w:ascii="Arial" w:hAnsi="Arial" w:cs="Arial"/>
                <w:color w:val="0D0D0D" w:themeColor="text1" w:themeTint="F2"/>
                <w:spacing w:val="5"/>
                <w:sz w:val="22"/>
                <w:szCs w:val="22"/>
              </w:rPr>
            </w:pPr>
            <w:r>
              <w:rPr>
                <w:rStyle w:val="Strong"/>
                <w:rFonts w:ascii="Arial" w:hAnsi="Arial" w:cs="Arial"/>
                <w:color w:val="0D0D0D" w:themeColor="text1" w:themeTint="F2"/>
                <w:sz w:val="22"/>
                <w:szCs w:val="22"/>
              </w:rPr>
              <w:t>KORIŠĆENJE MUŠKE PRIVILEGIJE:</w:t>
            </w:r>
            <w:r>
              <w:rPr>
                <w:rFonts w:ascii="Arial" w:hAnsi="Arial" w:cs="Arial"/>
                <w:color w:val="0D0D0D" w:themeColor="text1" w:themeTint="F2"/>
                <w:sz w:val="22"/>
                <w:szCs w:val="22"/>
              </w:rPr>
              <w:t xml:space="preserve"> Tretirati je kao slugu, donositi sve „važne“ odluke, ponašati se kao „gospodar zamka“</w:t>
            </w:r>
          </w:p>
          <w:p w14:paraId="2F88912C" w14:textId="77777777" w:rsidR="00CE62A1" w:rsidRDefault="00CE62A1" w:rsidP="00CE62A1">
            <w:pPr>
              <w:pStyle w:val="NormalWeb"/>
              <w:numPr>
                <w:ilvl w:val="0"/>
                <w:numId w:val="21"/>
              </w:numPr>
              <w:spacing w:before="0" w:beforeAutospacing="0" w:after="0" w:afterAutospacing="0"/>
              <w:jc w:val="both"/>
              <w:rPr>
                <w:rFonts w:ascii="Arial" w:hAnsi="Arial" w:cs="Arial"/>
                <w:color w:val="0D0D0D" w:themeColor="text1" w:themeTint="F2"/>
                <w:spacing w:val="5"/>
                <w:sz w:val="22"/>
                <w:szCs w:val="22"/>
              </w:rPr>
            </w:pPr>
            <w:r>
              <w:rPr>
                <w:rStyle w:val="Strong"/>
                <w:rFonts w:ascii="Arial" w:hAnsi="Arial" w:cs="Arial"/>
                <w:color w:val="0D0D0D" w:themeColor="text1" w:themeTint="F2"/>
                <w:sz w:val="22"/>
                <w:szCs w:val="22"/>
              </w:rPr>
              <w:t>ZASTRAŠIVANJE:</w:t>
            </w:r>
            <w:r>
              <w:rPr>
                <w:rFonts w:ascii="Arial" w:hAnsi="Arial" w:cs="Arial"/>
                <w:color w:val="0D0D0D" w:themeColor="text1" w:themeTint="F2"/>
                <w:sz w:val="22"/>
                <w:szCs w:val="22"/>
              </w:rPr>
              <w:t xml:space="preserve"> Zastrašivanje putem pogleda, postupaka, gestikulacije, povišenog tona, razbijanja predmeta i uništavanja njene imovine.</w:t>
            </w:r>
          </w:p>
          <w:p w14:paraId="2535FFBB" w14:textId="55B7120C" w:rsidR="00CE62A1" w:rsidRPr="0087017A" w:rsidRDefault="00CE62A1" w:rsidP="00CE62A1">
            <w:pPr>
              <w:pStyle w:val="NormalWeb"/>
              <w:numPr>
                <w:ilvl w:val="0"/>
                <w:numId w:val="21"/>
              </w:numPr>
              <w:spacing w:before="0" w:beforeAutospacing="0" w:after="0" w:afterAutospacing="0"/>
              <w:jc w:val="both"/>
              <w:rPr>
                <w:rFonts w:ascii="Arial" w:hAnsi="Arial" w:cs="Arial"/>
                <w:color w:val="0D0D0D" w:themeColor="text1" w:themeTint="F2"/>
                <w:spacing w:val="5"/>
                <w:sz w:val="22"/>
                <w:szCs w:val="22"/>
                <w:lang w:val="fr-FR"/>
              </w:rPr>
            </w:pPr>
            <w:r w:rsidRPr="0087017A">
              <w:rPr>
                <w:rStyle w:val="Strong"/>
                <w:rFonts w:ascii="Arial" w:hAnsi="Arial" w:cs="Arial"/>
                <w:color w:val="0D0D0D" w:themeColor="text1" w:themeTint="F2"/>
                <w:sz w:val="22"/>
                <w:szCs w:val="22"/>
                <w:lang w:val="fr-FR"/>
              </w:rPr>
              <w:t>IZOLACIJA:</w:t>
            </w:r>
            <w:r w:rsidRPr="0087017A">
              <w:rPr>
                <w:rFonts w:ascii="Arial" w:hAnsi="Arial" w:cs="Arial"/>
                <w:color w:val="0D0D0D" w:themeColor="text1" w:themeTint="F2"/>
                <w:sz w:val="22"/>
                <w:szCs w:val="22"/>
                <w:lang w:val="fr-FR"/>
              </w:rPr>
              <w:t xml:space="preserve"> Kontrolisati ono što ona radi, sa kim se viđa i razgovara, mesta na koja odlazi. </w:t>
            </w:r>
          </w:p>
          <w:p w14:paraId="3FBC29C0" w14:textId="44503A33" w:rsidR="00CE62A1" w:rsidRPr="0087017A" w:rsidRDefault="00CE62A1" w:rsidP="00DD2BBB">
            <w:pPr>
              <w:pStyle w:val="NormalWeb"/>
              <w:spacing w:before="0" w:beforeAutospacing="0" w:after="0" w:afterAutospacing="0"/>
              <w:rPr>
                <w:rStyle w:val="Strong"/>
                <w:rFonts w:ascii="Arial" w:hAnsi="Arial" w:cs="Arial"/>
                <w:color w:val="0D0D0D" w:themeColor="text1" w:themeTint="F2"/>
                <w:spacing w:val="5"/>
                <w:sz w:val="22"/>
                <w:szCs w:val="22"/>
                <w:lang w:val="fr-FR"/>
              </w:rPr>
            </w:pPr>
          </w:p>
        </w:tc>
      </w:tr>
    </w:tbl>
    <w:p w14:paraId="1D70F972" w14:textId="77777777" w:rsidR="00CE62A1" w:rsidRPr="0087017A" w:rsidRDefault="00CE62A1" w:rsidP="00DD2BBB">
      <w:pPr>
        <w:pStyle w:val="NormalWeb"/>
        <w:spacing w:before="0" w:beforeAutospacing="0" w:after="0" w:afterAutospacing="0"/>
        <w:rPr>
          <w:rStyle w:val="Strong"/>
          <w:rFonts w:ascii="Arial" w:hAnsi="Arial" w:cs="Arial"/>
          <w:color w:val="0D0D0D" w:themeColor="text1" w:themeTint="F2"/>
          <w:spacing w:val="5"/>
          <w:sz w:val="22"/>
          <w:szCs w:val="22"/>
          <w:lang w:val="fr-FR"/>
        </w:rPr>
      </w:pPr>
    </w:p>
    <w:p w14:paraId="45732DD5" w14:textId="08E325E8" w:rsidR="00E124A3" w:rsidRPr="0087017A" w:rsidRDefault="00E124A3" w:rsidP="00DD2BBB">
      <w:pPr>
        <w:rPr>
          <w:rFonts w:ascii="Arial" w:hAnsi="Arial" w:cs="Arial"/>
          <w:color w:val="050505"/>
          <w:sz w:val="22"/>
          <w:szCs w:val="22"/>
          <w:lang w:val="fr-FR"/>
        </w:rPr>
      </w:pPr>
    </w:p>
    <w:p w14:paraId="0D31F486" w14:textId="04012D67" w:rsidR="0037559A" w:rsidRDefault="0037559A" w:rsidP="00DD2BBB">
      <w:pPr>
        <w:rPr>
          <w:rFonts w:ascii="Arial" w:hAnsi="Arial" w:cs="Arial"/>
          <w:color w:val="050505"/>
          <w:sz w:val="22"/>
          <w:szCs w:val="22"/>
          <w:lang w:val="fr-FR"/>
        </w:rPr>
      </w:pPr>
    </w:p>
    <w:p w14:paraId="3C3787F5" w14:textId="77777777" w:rsidR="009141E1" w:rsidRPr="0087017A" w:rsidRDefault="009141E1" w:rsidP="00DD2BBB">
      <w:pPr>
        <w:rPr>
          <w:rFonts w:ascii="Arial" w:hAnsi="Arial" w:cs="Arial"/>
          <w:color w:val="050505"/>
          <w:sz w:val="22"/>
          <w:szCs w:val="22"/>
          <w:lang w:val="fr-FR"/>
        </w:rPr>
      </w:pPr>
    </w:p>
    <w:p w14:paraId="173D5602" w14:textId="77777777" w:rsidR="0037559A" w:rsidRPr="0087017A" w:rsidRDefault="0037559A" w:rsidP="00DD2BBB">
      <w:pPr>
        <w:rPr>
          <w:rFonts w:ascii="Arial" w:hAnsi="Arial" w:cs="Arial"/>
          <w:color w:val="050505"/>
          <w:sz w:val="22"/>
          <w:szCs w:val="22"/>
          <w:lang w:val="fr-FR"/>
        </w:rPr>
      </w:pPr>
    </w:p>
    <w:p w14:paraId="60136C83" w14:textId="77777777" w:rsidR="00E124A3" w:rsidRPr="0087017A" w:rsidRDefault="00E124A3" w:rsidP="00DD2BBB">
      <w:pPr>
        <w:rPr>
          <w:rFonts w:ascii="Arial" w:hAnsi="Arial" w:cs="Arial"/>
          <w:color w:val="050505"/>
          <w:sz w:val="22"/>
          <w:szCs w:val="22"/>
          <w:lang w:val="fr-FR"/>
        </w:rPr>
      </w:pPr>
    </w:p>
    <w:p w14:paraId="390DFD3C" w14:textId="004A329B" w:rsidR="00A33D16" w:rsidRPr="002450C1" w:rsidRDefault="00A33D16" w:rsidP="00CC00AA">
      <w:pPr>
        <w:pStyle w:val="Heading2"/>
        <w:numPr>
          <w:ilvl w:val="0"/>
          <w:numId w:val="20"/>
        </w:numPr>
      </w:pPr>
      <w:bookmarkStart w:id="93" w:name="_Toc113878508"/>
      <w:bookmarkStart w:id="94" w:name="_Toc118368260"/>
      <w:bookmarkStart w:id="95" w:name="_Toc118646270"/>
      <w:bookmarkStart w:id="96" w:name="_Toc120279268"/>
      <w:r>
        <w:rPr>
          <w:bCs w:val="0"/>
        </w:rPr>
        <w:lastRenderedPageBreak/>
        <w:t>Točak moći i kontrole</w:t>
      </w:r>
      <w:bookmarkEnd w:id="93"/>
      <w:bookmarkEnd w:id="94"/>
      <w:bookmarkEnd w:id="95"/>
      <w:bookmarkEnd w:id="96"/>
    </w:p>
    <w:p w14:paraId="68B8CC19" w14:textId="77777777" w:rsidR="00A33D16" w:rsidRPr="002450C1" w:rsidRDefault="00A33D16" w:rsidP="00A33D16">
      <w:pPr>
        <w:rPr>
          <w:rFonts w:ascii="Arial" w:hAnsi="Arial" w:cs="Arial"/>
          <w:color w:val="050505"/>
          <w:sz w:val="22"/>
          <w:szCs w:val="22"/>
        </w:rPr>
      </w:pPr>
    </w:p>
    <w:p w14:paraId="147ACB1A" w14:textId="5ED99761" w:rsidR="00A33D16" w:rsidRDefault="00A33D16" w:rsidP="00CC00AA">
      <w:pPr>
        <w:jc w:val="both"/>
        <w:rPr>
          <w:rFonts w:ascii="Arial" w:hAnsi="Arial" w:cs="Arial"/>
          <w:sz w:val="22"/>
          <w:szCs w:val="22"/>
        </w:rPr>
      </w:pPr>
      <w:r>
        <w:rPr>
          <w:rFonts w:ascii="Arial" w:hAnsi="Arial" w:cs="Arial"/>
          <w:sz w:val="22"/>
          <w:szCs w:val="22"/>
        </w:rPr>
        <w:t>Točak moći i kontrole nudi sažet dijagram nekih od najčešćih ponašanja koje doživljavaju osobe u nasilničkim vezama i raspon ponašanja koje koriste manipulativni i nasilni partneri. Pogledajte točak:</w:t>
      </w:r>
    </w:p>
    <w:p w14:paraId="5C914B57" w14:textId="77777777" w:rsidR="00C918C9" w:rsidRPr="002450C1" w:rsidRDefault="00C918C9" w:rsidP="00CC00AA">
      <w:pPr>
        <w:jc w:val="both"/>
        <w:rPr>
          <w:rFonts w:ascii="Arial" w:hAnsi="Arial" w:cs="Arial"/>
          <w:sz w:val="22"/>
          <w:szCs w:val="22"/>
        </w:rPr>
      </w:pPr>
    </w:p>
    <w:p w14:paraId="45CE6D20" w14:textId="77777777" w:rsidR="00A33D16" w:rsidRPr="002450C1" w:rsidRDefault="00A33D16" w:rsidP="00CC00AA">
      <w:pPr>
        <w:pStyle w:val="ListParagraph"/>
        <w:numPr>
          <w:ilvl w:val="0"/>
          <w:numId w:val="22"/>
        </w:numPr>
        <w:jc w:val="both"/>
        <w:rPr>
          <w:rFonts w:ascii="Arial" w:hAnsi="Arial" w:cs="Arial"/>
          <w:sz w:val="22"/>
          <w:szCs w:val="22"/>
        </w:rPr>
      </w:pPr>
      <w:r>
        <w:rPr>
          <w:rFonts w:ascii="Arial" w:hAnsi="Arial" w:cs="Arial"/>
          <w:sz w:val="22"/>
          <w:szCs w:val="22"/>
        </w:rPr>
        <w:t>Moć i kontrola su centar točka i predstavljaju ciljeve zlostavljanja, primene moći i dominacije kako bi se održala kontrola u vezi.</w:t>
      </w:r>
    </w:p>
    <w:p w14:paraId="1B3D45CF" w14:textId="77777777" w:rsidR="00A33D16" w:rsidRPr="002450C1" w:rsidRDefault="00A33D16" w:rsidP="00CC00AA">
      <w:pPr>
        <w:pStyle w:val="ListParagraph"/>
        <w:numPr>
          <w:ilvl w:val="0"/>
          <w:numId w:val="22"/>
        </w:numPr>
        <w:jc w:val="both"/>
        <w:rPr>
          <w:rFonts w:ascii="Arial" w:hAnsi="Arial" w:cs="Arial"/>
          <w:sz w:val="22"/>
          <w:szCs w:val="22"/>
        </w:rPr>
      </w:pPr>
      <w:r>
        <w:rPr>
          <w:rFonts w:ascii="Arial" w:hAnsi="Arial" w:cs="Arial"/>
          <w:sz w:val="22"/>
          <w:szCs w:val="22"/>
        </w:rPr>
        <w:t xml:space="preserve">Unutar žbica ćete naći različite taktike koje se koriste za postizanje ovih ciljeva i navođenje osobe koja doživljava zlostavljanje da se oseća nemoćnom da deluje. </w:t>
      </w:r>
    </w:p>
    <w:p w14:paraId="18ABE03B" w14:textId="77777777" w:rsidR="00A33D16" w:rsidRPr="002450C1" w:rsidRDefault="00A33D16" w:rsidP="00CC00AA">
      <w:pPr>
        <w:pStyle w:val="ListParagraph"/>
        <w:numPr>
          <w:ilvl w:val="0"/>
          <w:numId w:val="22"/>
        </w:numPr>
        <w:jc w:val="both"/>
        <w:rPr>
          <w:rFonts w:ascii="Arial" w:hAnsi="Arial" w:cs="Arial"/>
          <w:sz w:val="22"/>
          <w:szCs w:val="22"/>
        </w:rPr>
      </w:pPr>
      <w:r>
        <w:rPr>
          <w:rFonts w:ascii="Arial" w:hAnsi="Arial" w:cs="Arial"/>
          <w:sz w:val="22"/>
          <w:szCs w:val="22"/>
        </w:rPr>
        <w:t>Na spoljnoj strani točka pojavljuju se fizički izrazi zlostavljanja: telesne povrede ili seksualni napad. Taj obod takoreći zatvara točak: zlostavljači često koriste fizičku agresiju da pojačaju obrazac ako se zastrašivanje svakodnevno odvija.</w:t>
      </w:r>
    </w:p>
    <w:p w14:paraId="14C5FC98" w14:textId="77777777" w:rsidR="00A33D16" w:rsidRPr="002450C1" w:rsidRDefault="00A33D16" w:rsidP="00CC00AA">
      <w:pPr>
        <w:pStyle w:val="ListParagraph"/>
        <w:jc w:val="both"/>
        <w:rPr>
          <w:rFonts w:ascii="Arial" w:hAnsi="Arial" w:cs="Arial"/>
          <w:sz w:val="22"/>
          <w:szCs w:val="22"/>
        </w:rPr>
      </w:pPr>
    </w:p>
    <w:p w14:paraId="0A781FCD" w14:textId="3D212549" w:rsidR="00A33D16" w:rsidRPr="002450C1" w:rsidRDefault="00A33D16" w:rsidP="00CC00AA">
      <w:pPr>
        <w:jc w:val="both"/>
        <w:rPr>
          <w:rFonts w:ascii="Arial" w:hAnsi="Arial" w:cs="Arial"/>
          <w:sz w:val="22"/>
          <w:szCs w:val="22"/>
        </w:rPr>
      </w:pPr>
      <w:r>
        <w:rPr>
          <w:rFonts w:ascii="Arial" w:hAnsi="Arial" w:cs="Arial"/>
          <w:sz w:val="22"/>
          <w:szCs w:val="22"/>
        </w:rPr>
        <w:t xml:space="preserve">Točak se izdvaja iz ciklusa zlostavljanja tako što jasno stavlja do znanja da, iako se činovi nasilja možda ne dešavaju redovno, zlostavljanje se obično stalno odvija. Navodeći konkretne primere emocionalnih i verbalnih taktika, ovaj točak takođe olakšava prepoznavanje zlostavljanja i dobijanje podrške.  </w:t>
      </w:r>
    </w:p>
    <w:p w14:paraId="3D68A103" w14:textId="77777777" w:rsidR="00A33D16" w:rsidRPr="002450C1" w:rsidRDefault="00A33D16" w:rsidP="00CC00AA">
      <w:pPr>
        <w:jc w:val="both"/>
        <w:rPr>
          <w:rFonts w:ascii="Arial" w:hAnsi="Arial" w:cs="Arial"/>
          <w:sz w:val="22"/>
          <w:szCs w:val="22"/>
        </w:rPr>
      </w:pPr>
    </w:p>
    <w:p w14:paraId="71F5CA00" w14:textId="77777777" w:rsidR="00A33D16" w:rsidRPr="0087017A" w:rsidRDefault="00A33D16" w:rsidP="00CC00AA">
      <w:pPr>
        <w:jc w:val="both"/>
        <w:rPr>
          <w:rFonts w:ascii="Arial" w:hAnsi="Arial" w:cs="Arial"/>
          <w:color w:val="2F2F30"/>
          <w:sz w:val="22"/>
          <w:szCs w:val="22"/>
          <w:bdr w:val="none" w:sz="0" w:space="0" w:color="auto" w:frame="1"/>
          <w:lang w:val="fr-FR"/>
        </w:rPr>
      </w:pPr>
      <w:r>
        <w:rPr>
          <w:rFonts w:ascii="Arial" w:hAnsi="Arial" w:cs="Arial"/>
          <w:color w:val="050505"/>
          <w:sz w:val="22"/>
          <w:szCs w:val="22"/>
        </w:rPr>
        <w:t xml:space="preserve">Pružaoci programa za počinioce nasilja u porodici uvek rade u partnerstvu sa drugim organizacijama koje pružaju usluge podrške partnerkama, žrtvama nasilja u porodici, nudeći informacije i podršku.  Zapravo, u Velikoj Britaniji će program za počinioce nasilja u porodici bez takve ponude za ženu koja je pretrpela zlostavljanje verovatno povećati rizik za nju, a ne unaprediti njenu bezbednost. </w:t>
      </w:r>
      <w:r w:rsidRPr="0087017A">
        <w:rPr>
          <w:rFonts w:ascii="Arial" w:hAnsi="Arial" w:cs="Arial"/>
          <w:color w:val="050505"/>
          <w:sz w:val="22"/>
          <w:szCs w:val="22"/>
          <w:lang w:val="fr-FR"/>
        </w:rPr>
        <w:t>Na žrtvi je da izabere da li želi da se uključi u podršku</w:t>
      </w:r>
      <w:r w:rsidRPr="0087017A">
        <w:rPr>
          <w:rFonts w:ascii="Arial" w:hAnsi="Arial" w:cs="Arial"/>
          <w:color w:val="0D0D0D" w:themeColor="text1" w:themeTint="F2"/>
          <w:sz w:val="22"/>
          <w:szCs w:val="22"/>
          <w:lang w:val="fr-FR"/>
        </w:rPr>
        <w:t xml:space="preserve">. </w:t>
      </w:r>
      <w:r w:rsidRPr="0087017A">
        <w:rPr>
          <w:rFonts w:ascii="Arial" w:hAnsi="Arial" w:cs="Arial"/>
          <w:color w:val="0D0D0D" w:themeColor="text1" w:themeTint="F2"/>
          <w:sz w:val="22"/>
          <w:szCs w:val="22"/>
          <w:bdr w:val="none" w:sz="0" w:space="0" w:color="auto" w:frame="1"/>
          <w:lang w:val="fr-FR"/>
        </w:rPr>
        <w:t>Podrška je obično dobrovoljna, besplatna i poverljiva. Integrisana usluga podrške treba da obezbedi da stavovi žrtava, strahovi i zabrinutosti u vezi sa zlostavljanjem koje je u toku budu saslušani i da se postupi u skladu sa njima, dok je učesnik u programu i nekoliko meseci nakon završetka programa</w:t>
      </w:r>
      <w:r w:rsidRPr="0087017A">
        <w:rPr>
          <w:rFonts w:ascii="Arial" w:hAnsi="Arial" w:cs="Arial"/>
          <w:color w:val="2F2F30"/>
          <w:sz w:val="22"/>
          <w:szCs w:val="22"/>
          <w:bdr w:val="none" w:sz="0" w:space="0" w:color="auto" w:frame="1"/>
          <w:lang w:val="fr-FR"/>
        </w:rPr>
        <w:t xml:space="preserve">. </w:t>
      </w:r>
    </w:p>
    <w:p w14:paraId="7D536100" w14:textId="65A8E6C0" w:rsidR="00A33D16" w:rsidRPr="0087017A" w:rsidRDefault="00A33D16" w:rsidP="00A33D16">
      <w:pPr>
        <w:rPr>
          <w:rFonts w:ascii="Arial" w:hAnsi="Arial" w:cs="Arial"/>
          <w:b/>
          <w:bCs/>
          <w:color w:val="050505"/>
          <w:sz w:val="22"/>
          <w:szCs w:val="22"/>
          <w:lang w:val="fr-FR"/>
        </w:rPr>
      </w:pPr>
    </w:p>
    <w:p w14:paraId="79F1F38F" w14:textId="70943B18" w:rsidR="00A33D16" w:rsidRPr="00CE62A1" w:rsidRDefault="00CE62A1" w:rsidP="00CE62A1">
      <w:pPr>
        <w:jc w:val="center"/>
        <w:rPr>
          <w:rFonts w:ascii="Arial" w:hAnsi="Arial" w:cs="Arial"/>
          <w:b/>
          <w:bCs/>
          <w:color w:val="050505"/>
          <w:sz w:val="22"/>
          <w:szCs w:val="22"/>
        </w:rPr>
      </w:pPr>
      <w:r>
        <w:rPr>
          <w:rFonts w:ascii="Arial" w:hAnsi="Arial" w:cs="Arial"/>
          <w:b/>
          <w:bCs/>
          <w:noProof/>
          <w:color w:val="050505"/>
          <w:sz w:val="22"/>
          <w:szCs w:val="22"/>
        </w:rPr>
        <w:lastRenderedPageBreak/>
        <w:drawing>
          <wp:inline distT="0" distB="0" distL="0" distR="0" wp14:anchorId="7A212DF7" wp14:editId="3B00891E">
            <wp:extent cx="4267957" cy="4528972"/>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3091" cy="4545032"/>
                    </a:xfrm>
                    <a:prstGeom prst="rect">
                      <a:avLst/>
                    </a:prstGeom>
                  </pic:spPr>
                </pic:pic>
              </a:graphicData>
            </a:graphic>
          </wp:inline>
        </w:drawing>
      </w:r>
    </w:p>
    <w:p w14:paraId="5219AA36" w14:textId="77777777" w:rsidR="00A33D16" w:rsidRPr="002450C1" w:rsidRDefault="00A33D16" w:rsidP="00A33D16">
      <w:pPr>
        <w:rPr>
          <w:rFonts w:ascii="Arial" w:hAnsi="Arial" w:cs="Arial"/>
          <w:b/>
          <w:bCs/>
          <w:sz w:val="22"/>
          <w:szCs w:val="22"/>
        </w:rPr>
      </w:pPr>
    </w:p>
    <w:p w14:paraId="67B95F7A" w14:textId="55214352" w:rsidR="00AA260D" w:rsidRDefault="00AA260D" w:rsidP="00FC0AD2">
      <w:pPr>
        <w:pStyle w:val="Heading2"/>
        <w:numPr>
          <w:ilvl w:val="0"/>
          <w:numId w:val="20"/>
        </w:numPr>
      </w:pPr>
      <w:bookmarkStart w:id="97" w:name="_Toc118646271"/>
      <w:bookmarkStart w:id="98" w:name="_Toc118368261"/>
      <w:bookmarkStart w:id="99" w:name="_Toc120279269"/>
      <w:bookmarkStart w:id="100" w:name="_Toc113878509"/>
      <w:r>
        <w:rPr>
          <w:bCs w:val="0"/>
        </w:rPr>
        <w:t>Moduli</w:t>
      </w:r>
      <w:bookmarkEnd w:id="97"/>
      <w:bookmarkEnd w:id="98"/>
      <w:bookmarkEnd w:id="99"/>
      <w:r>
        <w:rPr>
          <w:bCs w:val="0"/>
        </w:rPr>
        <w:t xml:space="preserve"> </w:t>
      </w:r>
      <w:bookmarkEnd w:id="100"/>
    </w:p>
    <w:p w14:paraId="5133BC96" w14:textId="77777777" w:rsidR="00D540D7" w:rsidRPr="00B5726E" w:rsidRDefault="00D540D7" w:rsidP="00B5726E">
      <w:pPr>
        <w:jc w:val="both"/>
        <w:rPr>
          <w:rFonts w:ascii="Arial" w:hAnsi="Arial" w:cs="Arial"/>
          <w:b/>
          <w:bCs/>
          <w:sz w:val="22"/>
          <w:szCs w:val="22"/>
        </w:rPr>
      </w:pPr>
    </w:p>
    <w:tbl>
      <w:tblPr>
        <w:tblStyle w:val="TableGrid"/>
        <w:tblW w:w="0" w:type="auto"/>
        <w:tblLook w:val="04A0" w:firstRow="1" w:lastRow="0" w:firstColumn="1" w:lastColumn="0" w:noHBand="0" w:noVBand="1"/>
      </w:tblPr>
      <w:tblGrid>
        <w:gridCol w:w="460"/>
        <w:gridCol w:w="5564"/>
        <w:gridCol w:w="2992"/>
      </w:tblGrid>
      <w:tr w:rsidR="00AA260D" w:rsidRPr="0064176A" w14:paraId="553D4723" w14:textId="77777777" w:rsidTr="00ED7BFF">
        <w:tc>
          <w:tcPr>
            <w:tcW w:w="9016" w:type="dxa"/>
            <w:gridSpan w:val="3"/>
            <w:tcBorders>
              <w:bottom w:val="single" w:sz="4" w:space="0" w:color="auto"/>
            </w:tcBorders>
            <w:shd w:val="clear" w:color="auto" w:fill="A6A6A6" w:themeFill="background1" w:themeFillShade="A6"/>
          </w:tcPr>
          <w:p w14:paraId="446441CE" w14:textId="77777777" w:rsidR="00AA260D" w:rsidRPr="0064176A" w:rsidRDefault="00AA260D" w:rsidP="00ED7BFF">
            <w:pPr>
              <w:jc w:val="both"/>
              <w:rPr>
                <w:rFonts w:ascii="Arial" w:hAnsi="Arial" w:cs="Arial"/>
                <w:b/>
                <w:bCs/>
              </w:rPr>
            </w:pPr>
            <w:r>
              <w:rPr>
                <w:rFonts w:ascii="Arial" w:hAnsi="Arial" w:cs="Arial"/>
                <w:b/>
                <w:bCs/>
              </w:rPr>
              <w:t>MODULI</w:t>
            </w:r>
          </w:p>
        </w:tc>
      </w:tr>
      <w:tr w:rsidR="00FC0AD2" w:rsidRPr="0064176A" w14:paraId="1BA42A5A" w14:textId="77777777" w:rsidTr="00ED7BFF">
        <w:tc>
          <w:tcPr>
            <w:tcW w:w="460" w:type="dxa"/>
            <w:tcBorders>
              <w:bottom w:val="single" w:sz="4" w:space="0" w:color="auto"/>
            </w:tcBorders>
            <w:shd w:val="clear" w:color="auto" w:fill="F2F2F2" w:themeFill="background1" w:themeFillShade="F2"/>
          </w:tcPr>
          <w:p w14:paraId="2ADEF89C" w14:textId="77777777" w:rsidR="00AA260D" w:rsidRPr="0064176A" w:rsidRDefault="00AA260D" w:rsidP="00ED7BFF">
            <w:pPr>
              <w:jc w:val="both"/>
              <w:rPr>
                <w:rFonts w:ascii="Arial" w:hAnsi="Arial" w:cs="Arial"/>
                <w:sz w:val="20"/>
                <w:szCs w:val="20"/>
              </w:rPr>
            </w:pPr>
            <w:r>
              <w:rPr>
                <w:rFonts w:ascii="Arial" w:hAnsi="Arial" w:cs="Arial"/>
                <w:sz w:val="20"/>
                <w:szCs w:val="20"/>
              </w:rPr>
              <w:t xml:space="preserve"> 1</w:t>
            </w:r>
          </w:p>
        </w:tc>
        <w:tc>
          <w:tcPr>
            <w:tcW w:w="5564" w:type="dxa"/>
            <w:tcBorders>
              <w:bottom w:val="single" w:sz="4" w:space="0" w:color="auto"/>
            </w:tcBorders>
            <w:shd w:val="clear" w:color="auto" w:fill="F2F2F2" w:themeFill="background1" w:themeFillShade="F2"/>
          </w:tcPr>
          <w:p w14:paraId="46F44BEB" w14:textId="77777777" w:rsidR="00AA260D" w:rsidRPr="0064176A" w:rsidRDefault="00AA260D" w:rsidP="00ED7BFF">
            <w:pPr>
              <w:jc w:val="both"/>
              <w:rPr>
                <w:rFonts w:ascii="Arial" w:hAnsi="Arial" w:cs="Arial"/>
                <w:sz w:val="20"/>
                <w:szCs w:val="20"/>
              </w:rPr>
            </w:pPr>
            <w:r>
              <w:rPr>
                <w:rFonts w:ascii="Arial" w:hAnsi="Arial" w:cs="Arial"/>
                <w:sz w:val="20"/>
                <w:szCs w:val="20"/>
              </w:rPr>
              <w:t>TEHNIKE ZA DEESKALACIJU</w:t>
            </w:r>
          </w:p>
        </w:tc>
        <w:tc>
          <w:tcPr>
            <w:tcW w:w="2992" w:type="dxa"/>
            <w:tcBorders>
              <w:bottom w:val="single" w:sz="4" w:space="0" w:color="auto"/>
            </w:tcBorders>
            <w:shd w:val="clear" w:color="auto" w:fill="F2F2F2" w:themeFill="background1" w:themeFillShade="F2"/>
          </w:tcPr>
          <w:p w14:paraId="251148A5" w14:textId="77777777" w:rsidR="00AA260D" w:rsidRPr="0064176A" w:rsidRDefault="00AA260D" w:rsidP="00ED7BFF">
            <w:pPr>
              <w:jc w:val="both"/>
              <w:rPr>
                <w:rFonts w:ascii="Arial" w:hAnsi="Arial" w:cs="Arial"/>
                <w:sz w:val="20"/>
                <w:szCs w:val="20"/>
              </w:rPr>
            </w:pPr>
            <w:r>
              <w:rPr>
                <w:rFonts w:ascii="Arial" w:hAnsi="Arial" w:cs="Arial"/>
                <w:sz w:val="20"/>
                <w:szCs w:val="20"/>
              </w:rPr>
              <w:t>2 – 3 sesije</w:t>
            </w:r>
          </w:p>
        </w:tc>
      </w:tr>
      <w:tr w:rsidR="00FC0AD2" w:rsidRPr="0064176A" w14:paraId="53E77C86" w14:textId="77777777" w:rsidTr="00ED7BFF">
        <w:tc>
          <w:tcPr>
            <w:tcW w:w="460" w:type="dxa"/>
            <w:tcBorders>
              <w:bottom w:val="single" w:sz="4" w:space="0" w:color="auto"/>
            </w:tcBorders>
            <w:shd w:val="clear" w:color="auto" w:fill="D9D9D9" w:themeFill="background1" w:themeFillShade="D9"/>
          </w:tcPr>
          <w:p w14:paraId="1D269E51" w14:textId="77777777" w:rsidR="00AA260D" w:rsidRPr="0064176A" w:rsidRDefault="00AA260D" w:rsidP="00ED7BFF">
            <w:pPr>
              <w:jc w:val="both"/>
              <w:rPr>
                <w:rFonts w:ascii="Arial" w:hAnsi="Arial" w:cs="Arial"/>
                <w:sz w:val="20"/>
                <w:szCs w:val="20"/>
              </w:rPr>
            </w:pPr>
            <w:r>
              <w:rPr>
                <w:rFonts w:ascii="Arial" w:hAnsi="Arial" w:cs="Arial"/>
                <w:sz w:val="20"/>
                <w:szCs w:val="20"/>
              </w:rPr>
              <w:t xml:space="preserve"> 2</w:t>
            </w:r>
          </w:p>
        </w:tc>
        <w:tc>
          <w:tcPr>
            <w:tcW w:w="5564" w:type="dxa"/>
            <w:tcBorders>
              <w:bottom w:val="single" w:sz="4" w:space="0" w:color="auto"/>
            </w:tcBorders>
            <w:shd w:val="clear" w:color="auto" w:fill="D9D9D9" w:themeFill="background1" w:themeFillShade="D9"/>
          </w:tcPr>
          <w:p w14:paraId="6D94582C" w14:textId="77777777" w:rsidR="00AA260D" w:rsidRPr="0064176A" w:rsidRDefault="00AA260D" w:rsidP="00ED7BFF">
            <w:pPr>
              <w:jc w:val="both"/>
              <w:rPr>
                <w:rFonts w:ascii="Arial" w:hAnsi="Arial" w:cs="Arial"/>
                <w:sz w:val="20"/>
                <w:szCs w:val="20"/>
              </w:rPr>
            </w:pPr>
            <w:r>
              <w:rPr>
                <w:rFonts w:ascii="Arial" w:hAnsi="Arial" w:cs="Arial"/>
                <w:sz w:val="20"/>
                <w:szCs w:val="20"/>
              </w:rPr>
              <w:t>STAVOVI PREMA ŽENAMA</w:t>
            </w:r>
          </w:p>
        </w:tc>
        <w:tc>
          <w:tcPr>
            <w:tcW w:w="2992" w:type="dxa"/>
            <w:tcBorders>
              <w:bottom w:val="single" w:sz="4" w:space="0" w:color="auto"/>
            </w:tcBorders>
            <w:shd w:val="clear" w:color="auto" w:fill="D9D9D9" w:themeFill="background1" w:themeFillShade="D9"/>
          </w:tcPr>
          <w:p w14:paraId="6F078C83" w14:textId="77777777" w:rsidR="00AA260D" w:rsidRPr="0064176A" w:rsidRDefault="00AA260D" w:rsidP="00ED7BFF">
            <w:pPr>
              <w:jc w:val="both"/>
              <w:rPr>
                <w:rFonts w:ascii="Arial" w:hAnsi="Arial" w:cs="Arial"/>
                <w:sz w:val="20"/>
                <w:szCs w:val="20"/>
              </w:rPr>
            </w:pPr>
            <w:r>
              <w:rPr>
                <w:rFonts w:ascii="Arial" w:hAnsi="Arial" w:cs="Arial"/>
                <w:sz w:val="20"/>
                <w:szCs w:val="20"/>
              </w:rPr>
              <w:t>2 sesije</w:t>
            </w:r>
          </w:p>
        </w:tc>
      </w:tr>
      <w:tr w:rsidR="00FC0AD2" w:rsidRPr="0064176A" w14:paraId="6BA4E5A7" w14:textId="77777777" w:rsidTr="00ED7BFF">
        <w:tc>
          <w:tcPr>
            <w:tcW w:w="460" w:type="dxa"/>
            <w:tcBorders>
              <w:bottom w:val="single" w:sz="4" w:space="0" w:color="auto"/>
            </w:tcBorders>
            <w:shd w:val="clear" w:color="auto" w:fill="F2F2F2" w:themeFill="background1" w:themeFillShade="F2"/>
          </w:tcPr>
          <w:p w14:paraId="0093ADBD" w14:textId="77777777" w:rsidR="00AA260D" w:rsidRPr="0064176A" w:rsidRDefault="00AA260D" w:rsidP="00ED7BFF">
            <w:pPr>
              <w:jc w:val="both"/>
              <w:rPr>
                <w:rFonts w:ascii="Arial" w:hAnsi="Arial" w:cs="Arial"/>
                <w:sz w:val="20"/>
                <w:szCs w:val="20"/>
              </w:rPr>
            </w:pPr>
            <w:r>
              <w:rPr>
                <w:rFonts w:ascii="Arial" w:hAnsi="Arial" w:cs="Arial"/>
                <w:sz w:val="20"/>
                <w:szCs w:val="20"/>
              </w:rPr>
              <w:t xml:space="preserve"> 3</w:t>
            </w:r>
          </w:p>
        </w:tc>
        <w:tc>
          <w:tcPr>
            <w:tcW w:w="5564" w:type="dxa"/>
            <w:tcBorders>
              <w:bottom w:val="single" w:sz="4" w:space="0" w:color="auto"/>
            </w:tcBorders>
            <w:shd w:val="clear" w:color="auto" w:fill="F2F2F2" w:themeFill="background1" w:themeFillShade="F2"/>
          </w:tcPr>
          <w:p w14:paraId="3C7CE641" w14:textId="77777777" w:rsidR="00AA260D" w:rsidRPr="0064176A" w:rsidRDefault="00AA260D" w:rsidP="00ED7BFF">
            <w:pPr>
              <w:jc w:val="both"/>
              <w:rPr>
                <w:rFonts w:ascii="Arial" w:hAnsi="Arial" w:cs="Arial"/>
                <w:sz w:val="20"/>
                <w:szCs w:val="20"/>
              </w:rPr>
            </w:pPr>
            <w:r>
              <w:rPr>
                <w:rFonts w:ascii="Arial" w:hAnsi="Arial" w:cs="Arial"/>
                <w:sz w:val="20"/>
                <w:szCs w:val="20"/>
              </w:rPr>
              <w:t>RAZUMEVANJE CIKLUSA NASILJA I ZLOSTAVLJANJA</w:t>
            </w:r>
          </w:p>
        </w:tc>
        <w:tc>
          <w:tcPr>
            <w:tcW w:w="2992" w:type="dxa"/>
            <w:tcBorders>
              <w:bottom w:val="single" w:sz="4" w:space="0" w:color="auto"/>
            </w:tcBorders>
            <w:shd w:val="clear" w:color="auto" w:fill="F2F2F2" w:themeFill="background1" w:themeFillShade="F2"/>
          </w:tcPr>
          <w:p w14:paraId="1E9A271B" w14:textId="77777777" w:rsidR="00AA260D" w:rsidRPr="0064176A" w:rsidRDefault="00AA260D" w:rsidP="00ED7BFF">
            <w:pPr>
              <w:jc w:val="both"/>
              <w:rPr>
                <w:rFonts w:ascii="Arial" w:hAnsi="Arial" w:cs="Arial"/>
                <w:sz w:val="20"/>
                <w:szCs w:val="20"/>
              </w:rPr>
            </w:pPr>
            <w:r>
              <w:rPr>
                <w:rFonts w:ascii="Arial" w:hAnsi="Arial" w:cs="Arial"/>
                <w:sz w:val="20"/>
                <w:szCs w:val="20"/>
              </w:rPr>
              <w:t>2 sesije</w:t>
            </w:r>
          </w:p>
        </w:tc>
      </w:tr>
      <w:tr w:rsidR="00FC0AD2" w:rsidRPr="0064176A" w14:paraId="59BAB3F6" w14:textId="77777777" w:rsidTr="00ED7BFF">
        <w:tc>
          <w:tcPr>
            <w:tcW w:w="460" w:type="dxa"/>
            <w:tcBorders>
              <w:bottom w:val="single" w:sz="4" w:space="0" w:color="auto"/>
            </w:tcBorders>
            <w:shd w:val="clear" w:color="auto" w:fill="D9D9D9" w:themeFill="background1" w:themeFillShade="D9"/>
          </w:tcPr>
          <w:p w14:paraId="5BD37EC2" w14:textId="77777777" w:rsidR="00AA260D" w:rsidRPr="0064176A" w:rsidRDefault="00AA260D" w:rsidP="00ED7BFF">
            <w:pPr>
              <w:jc w:val="both"/>
              <w:rPr>
                <w:rFonts w:ascii="Arial" w:hAnsi="Arial" w:cs="Arial"/>
                <w:sz w:val="20"/>
                <w:szCs w:val="20"/>
              </w:rPr>
            </w:pPr>
            <w:r>
              <w:rPr>
                <w:rFonts w:ascii="Arial" w:hAnsi="Arial" w:cs="Arial"/>
                <w:sz w:val="20"/>
                <w:szCs w:val="20"/>
              </w:rPr>
              <w:t xml:space="preserve"> 4</w:t>
            </w:r>
          </w:p>
        </w:tc>
        <w:tc>
          <w:tcPr>
            <w:tcW w:w="5564" w:type="dxa"/>
            <w:tcBorders>
              <w:bottom w:val="single" w:sz="4" w:space="0" w:color="auto"/>
            </w:tcBorders>
            <w:shd w:val="clear" w:color="auto" w:fill="D9D9D9" w:themeFill="background1" w:themeFillShade="D9"/>
          </w:tcPr>
          <w:p w14:paraId="5BB2C499" w14:textId="77777777" w:rsidR="00AA260D" w:rsidRPr="0064176A" w:rsidRDefault="00AA260D" w:rsidP="00ED7BFF">
            <w:pPr>
              <w:jc w:val="both"/>
              <w:rPr>
                <w:rFonts w:ascii="Arial" w:hAnsi="Arial" w:cs="Arial"/>
                <w:sz w:val="20"/>
                <w:szCs w:val="20"/>
              </w:rPr>
            </w:pPr>
            <w:r>
              <w:rPr>
                <w:rFonts w:ascii="Arial" w:hAnsi="Arial" w:cs="Arial"/>
                <w:sz w:val="20"/>
                <w:szCs w:val="20"/>
              </w:rPr>
              <w:t>ODNOSI PUNI POŠTOVANJA</w:t>
            </w:r>
          </w:p>
        </w:tc>
        <w:tc>
          <w:tcPr>
            <w:tcW w:w="2992" w:type="dxa"/>
            <w:tcBorders>
              <w:bottom w:val="single" w:sz="4" w:space="0" w:color="auto"/>
            </w:tcBorders>
            <w:shd w:val="clear" w:color="auto" w:fill="D9D9D9" w:themeFill="background1" w:themeFillShade="D9"/>
          </w:tcPr>
          <w:p w14:paraId="742CFF8A" w14:textId="77777777" w:rsidR="00AA260D" w:rsidRPr="0064176A" w:rsidRDefault="00AA260D" w:rsidP="00ED7BFF">
            <w:pPr>
              <w:jc w:val="both"/>
              <w:rPr>
                <w:rFonts w:ascii="Arial" w:hAnsi="Arial" w:cs="Arial"/>
                <w:sz w:val="20"/>
                <w:szCs w:val="20"/>
              </w:rPr>
            </w:pPr>
            <w:r>
              <w:rPr>
                <w:rFonts w:ascii="Arial" w:hAnsi="Arial" w:cs="Arial"/>
                <w:sz w:val="20"/>
                <w:szCs w:val="20"/>
              </w:rPr>
              <w:t>2 – 3 sesije</w:t>
            </w:r>
          </w:p>
        </w:tc>
      </w:tr>
      <w:tr w:rsidR="00FC0AD2" w:rsidRPr="0064176A" w14:paraId="0F162C77" w14:textId="77777777" w:rsidTr="00ED7BFF">
        <w:tc>
          <w:tcPr>
            <w:tcW w:w="460" w:type="dxa"/>
            <w:tcBorders>
              <w:bottom w:val="single" w:sz="4" w:space="0" w:color="auto"/>
            </w:tcBorders>
            <w:shd w:val="clear" w:color="auto" w:fill="F2F2F2" w:themeFill="background1" w:themeFillShade="F2"/>
          </w:tcPr>
          <w:p w14:paraId="257970BC" w14:textId="77777777" w:rsidR="00AA260D" w:rsidRPr="0064176A" w:rsidRDefault="00AA260D" w:rsidP="00ED7BFF">
            <w:pPr>
              <w:jc w:val="both"/>
              <w:rPr>
                <w:rFonts w:ascii="Arial" w:hAnsi="Arial" w:cs="Arial"/>
                <w:sz w:val="20"/>
                <w:szCs w:val="20"/>
              </w:rPr>
            </w:pPr>
            <w:r>
              <w:rPr>
                <w:rFonts w:ascii="Arial" w:hAnsi="Arial" w:cs="Arial"/>
                <w:sz w:val="20"/>
                <w:szCs w:val="20"/>
              </w:rPr>
              <w:t xml:space="preserve"> 5</w:t>
            </w:r>
          </w:p>
        </w:tc>
        <w:tc>
          <w:tcPr>
            <w:tcW w:w="5564" w:type="dxa"/>
            <w:tcBorders>
              <w:bottom w:val="single" w:sz="4" w:space="0" w:color="auto"/>
            </w:tcBorders>
            <w:shd w:val="clear" w:color="auto" w:fill="F2F2F2" w:themeFill="background1" w:themeFillShade="F2"/>
          </w:tcPr>
          <w:p w14:paraId="3EE69FCF" w14:textId="77777777" w:rsidR="00AA260D" w:rsidRPr="0064176A" w:rsidRDefault="00AA260D" w:rsidP="00ED7BFF">
            <w:pPr>
              <w:jc w:val="both"/>
              <w:rPr>
                <w:rFonts w:ascii="Arial" w:hAnsi="Arial" w:cs="Arial"/>
                <w:sz w:val="20"/>
                <w:szCs w:val="20"/>
              </w:rPr>
            </w:pPr>
            <w:r>
              <w:rPr>
                <w:rFonts w:ascii="Arial" w:hAnsi="Arial" w:cs="Arial"/>
                <w:sz w:val="20"/>
                <w:szCs w:val="20"/>
              </w:rPr>
              <w:t>EMOCIONALNO ZLOSTAVLJANJE</w:t>
            </w:r>
          </w:p>
        </w:tc>
        <w:tc>
          <w:tcPr>
            <w:tcW w:w="2992" w:type="dxa"/>
            <w:tcBorders>
              <w:bottom w:val="single" w:sz="4" w:space="0" w:color="auto"/>
            </w:tcBorders>
            <w:shd w:val="clear" w:color="auto" w:fill="F2F2F2" w:themeFill="background1" w:themeFillShade="F2"/>
          </w:tcPr>
          <w:p w14:paraId="308D94ED" w14:textId="77777777" w:rsidR="00AA260D" w:rsidRPr="0064176A" w:rsidRDefault="00AA260D" w:rsidP="00ED7BFF">
            <w:pPr>
              <w:jc w:val="both"/>
              <w:rPr>
                <w:rFonts w:ascii="Arial" w:hAnsi="Arial" w:cs="Arial"/>
                <w:sz w:val="20"/>
                <w:szCs w:val="20"/>
              </w:rPr>
            </w:pPr>
            <w:r>
              <w:rPr>
                <w:rFonts w:ascii="Arial" w:hAnsi="Arial" w:cs="Arial"/>
                <w:sz w:val="20"/>
                <w:szCs w:val="20"/>
              </w:rPr>
              <w:t>2 – 4 sesije</w:t>
            </w:r>
          </w:p>
        </w:tc>
      </w:tr>
      <w:tr w:rsidR="00FC0AD2" w:rsidRPr="0064176A" w14:paraId="580D370F" w14:textId="77777777" w:rsidTr="00ED7BFF">
        <w:tc>
          <w:tcPr>
            <w:tcW w:w="460" w:type="dxa"/>
            <w:tcBorders>
              <w:bottom w:val="single" w:sz="4" w:space="0" w:color="auto"/>
            </w:tcBorders>
            <w:shd w:val="clear" w:color="auto" w:fill="D9D9D9" w:themeFill="background1" w:themeFillShade="D9"/>
          </w:tcPr>
          <w:p w14:paraId="3AFDC5DC" w14:textId="77777777" w:rsidR="00AA260D" w:rsidRPr="0064176A" w:rsidRDefault="00AA260D" w:rsidP="00ED7BFF">
            <w:pPr>
              <w:jc w:val="both"/>
              <w:rPr>
                <w:rFonts w:ascii="Arial" w:hAnsi="Arial" w:cs="Arial"/>
                <w:sz w:val="20"/>
                <w:szCs w:val="20"/>
              </w:rPr>
            </w:pPr>
            <w:r>
              <w:rPr>
                <w:rFonts w:ascii="Arial" w:hAnsi="Arial" w:cs="Arial"/>
                <w:sz w:val="20"/>
                <w:szCs w:val="20"/>
              </w:rPr>
              <w:t xml:space="preserve"> 6</w:t>
            </w:r>
          </w:p>
        </w:tc>
        <w:tc>
          <w:tcPr>
            <w:tcW w:w="5564" w:type="dxa"/>
            <w:tcBorders>
              <w:bottom w:val="single" w:sz="4" w:space="0" w:color="auto"/>
            </w:tcBorders>
            <w:shd w:val="clear" w:color="auto" w:fill="D9D9D9" w:themeFill="background1" w:themeFillShade="D9"/>
          </w:tcPr>
          <w:p w14:paraId="349C6250" w14:textId="77777777" w:rsidR="00AA260D" w:rsidRPr="0064176A" w:rsidRDefault="00AA260D" w:rsidP="00ED7BFF">
            <w:pPr>
              <w:jc w:val="both"/>
              <w:rPr>
                <w:rFonts w:ascii="Arial" w:hAnsi="Arial" w:cs="Arial"/>
                <w:sz w:val="20"/>
                <w:szCs w:val="20"/>
              </w:rPr>
            </w:pPr>
            <w:r>
              <w:rPr>
                <w:rFonts w:ascii="Arial" w:hAnsi="Arial" w:cs="Arial"/>
                <w:sz w:val="20"/>
                <w:szCs w:val="20"/>
              </w:rPr>
              <w:t>SEKSUALNO POŠTOVANJE</w:t>
            </w:r>
          </w:p>
        </w:tc>
        <w:tc>
          <w:tcPr>
            <w:tcW w:w="2992" w:type="dxa"/>
            <w:tcBorders>
              <w:bottom w:val="single" w:sz="4" w:space="0" w:color="auto"/>
            </w:tcBorders>
            <w:shd w:val="clear" w:color="auto" w:fill="D9D9D9" w:themeFill="background1" w:themeFillShade="D9"/>
          </w:tcPr>
          <w:p w14:paraId="6E746549" w14:textId="77777777" w:rsidR="00AA260D" w:rsidRPr="0064176A" w:rsidRDefault="00AA260D" w:rsidP="00ED7BFF">
            <w:pPr>
              <w:jc w:val="both"/>
              <w:rPr>
                <w:rFonts w:ascii="Arial" w:hAnsi="Arial" w:cs="Arial"/>
                <w:sz w:val="20"/>
                <w:szCs w:val="20"/>
              </w:rPr>
            </w:pPr>
            <w:r>
              <w:rPr>
                <w:rFonts w:ascii="Arial" w:hAnsi="Arial" w:cs="Arial"/>
                <w:sz w:val="20"/>
                <w:szCs w:val="20"/>
              </w:rPr>
              <w:t>2 sesije</w:t>
            </w:r>
          </w:p>
        </w:tc>
      </w:tr>
      <w:tr w:rsidR="00FC0AD2" w:rsidRPr="0064176A" w14:paraId="516F5C11" w14:textId="77777777" w:rsidTr="00ED7BFF">
        <w:tc>
          <w:tcPr>
            <w:tcW w:w="460" w:type="dxa"/>
            <w:tcBorders>
              <w:bottom w:val="single" w:sz="4" w:space="0" w:color="auto"/>
            </w:tcBorders>
            <w:shd w:val="clear" w:color="auto" w:fill="F2F2F2" w:themeFill="background1" w:themeFillShade="F2"/>
          </w:tcPr>
          <w:p w14:paraId="0152A045" w14:textId="77777777" w:rsidR="00AA260D" w:rsidRPr="0064176A" w:rsidRDefault="00AA260D" w:rsidP="00ED7BFF">
            <w:pPr>
              <w:jc w:val="both"/>
              <w:rPr>
                <w:rFonts w:ascii="Arial" w:hAnsi="Arial" w:cs="Arial"/>
                <w:sz w:val="20"/>
                <w:szCs w:val="20"/>
              </w:rPr>
            </w:pPr>
            <w:r>
              <w:rPr>
                <w:rFonts w:ascii="Arial" w:hAnsi="Arial" w:cs="Arial"/>
                <w:sz w:val="20"/>
                <w:szCs w:val="20"/>
              </w:rPr>
              <w:t xml:space="preserve"> 7</w:t>
            </w:r>
          </w:p>
        </w:tc>
        <w:tc>
          <w:tcPr>
            <w:tcW w:w="5564" w:type="dxa"/>
            <w:tcBorders>
              <w:bottom w:val="single" w:sz="4" w:space="0" w:color="auto"/>
            </w:tcBorders>
            <w:shd w:val="clear" w:color="auto" w:fill="F2F2F2" w:themeFill="background1" w:themeFillShade="F2"/>
          </w:tcPr>
          <w:p w14:paraId="59DB388E" w14:textId="77777777" w:rsidR="00AA260D" w:rsidRPr="0064176A" w:rsidRDefault="00AA260D" w:rsidP="00ED7BFF">
            <w:pPr>
              <w:jc w:val="both"/>
              <w:rPr>
                <w:rFonts w:ascii="Arial" w:hAnsi="Arial" w:cs="Arial"/>
                <w:sz w:val="20"/>
                <w:szCs w:val="20"/>
              </w:rPr>
            </w:pPr>
            <w:r>
              <w:rPr>
                <w:rFonts w:ascii="Arial" w:hAnsi="Arial" w:cs="Arial"/>
                <w:sz w:val="20"/>
                <w:szCs w:val="20"/>
              </w:rPr>
              <w:t>RAZVOJ EMPATIJE</w:t>
            </w:r>
          </w:p>
        </w:tc>
        <w:tc>
          <w:tcPr>
            <w:tcW w:w="2992" w:type="dxa"/>
            <w:tcBorders>
              <w:bottom w:val="single" w:sz="4" w:space="0" w:color="auto"/>
            </w:tcBorders>
            <w:shd w:val="clear" w:color="auto" w:fill="F2F2F2" w:themeFill="background1" w:themeFillShade="F2"/>
          </w:tcPr>
          <w:p w14:paraId="4A1586FB" w14:textId="77777777" w:rsidR="00AA260D" w:rsidRPr="0064176A" w:rsidRDefault="00AA260D" w:rsidP="00ED7BFF">
            <w:pPr>
              <w:jc w:val="both"/>
              <w:rPr>
                <w:rFonts w:ascii="Arial" w:hAnsi="Arial" w:cs="Arial"/>
                <w:sz w:val="20"/>
                <w:szCs w:val="20"/>
              </w:rPr>
            </w:pPr>
            <w:r>
              <w:rPr>
                <w:rFonts w:ascii="Arial" w:hAnsi="Arial" w:cs="Arial"/>
                <w:sz w:val="20"/>
                <w:szCs w:val="20"/>
              </w:rPr>
              <w:t>2 – 3 sesije</w:t>
            </w:r>
          </w:p>
        </w:tc>
      </w:tr>
      <w:tr w:rsidR="00FC0AD2" w:rsidRPr="0064176A" w14:paraId="5C5A9B06" w14:textId="77777777" w:rsidTr="00ED7BFF">
        <w:tc>
          <w:tcPr>
            <w:tcW w:w="460" w:type="dxa"/>
            <w:tcBorders>
              <w:bottom w:val="single" w:sz="4" w:space="0" w:color="auto"/>
            </w:tcBorders>
            <w:shd w:val="clear" w:color="auto" w:fill="D9D9D9" w:themeFill="background1" w:themeFillShade="D9"/>
          </w:tcPr>
          <w:p w14:paraId="03D57DDD" w14:textId="77777777" w:rsidR="00AA260D" w:rsidRPr="0064176A" w:rsidRDefault="00AA260D" w:rsidP="00ED7BFF">
            <w:pPr>
              <w:jc w:val="both"/>
              <w:rPr>
                <w:rFonts w:ascii="Arial" w:hAnsi="Arial" w:cs="Arial"/>
                <w:sz w:val="20"/>
                <w:szCs w:val="20"/>
              </w:rPr>
            </w:pPr>
            <w:r>
              <w:rPr>
                <w:rFonts w:ascii="Arial" w:hAnsi="Arial" w:cs="Arial"/>
                <w:sz w:val="20"/>
                <w:szCs w:val="20"/>
              </w:rPr>
              <w:t xml:space="preserve"> 8</w:t>
            </w:r>
          </w:p>
        </w:tc>
        <w:tc>
          <w:tcPr>
            <w:tcW w:w="5564" w:type="dxa"/>
            <w:tcBorders>
              <w:bottom w:val="single" w:sz="4" w:space="0" w:color="auto"/>
            </w:tcBorders>
            <w:shd w:val="clear" w:color="auto" w:fill="D9D9D9" w:themeFill="background1" w:themeFillShade="D9"/>
          </w:tcPr>
          <w:p w14:paraId="304A354B" w14:textId="77777777" w:rsidR="00AA260D" w:rsidRPr="0064176A" w:rsidRDefault="00AA260D" w:rsidP="00ED7BFF">
            <w:pPr>
              <w:jc w:val="both"/>
              <w:rPr>
                <w:rFonts w:ascii="Arial" w:hAnsi="Arial" w:cs="Arial"/>
                <w:sz w:val="20"/>
                <w:szCs w:val="20"/>
              </w:rPr>
            </w:pPr>
            <w:r>
              <w:rPr>
                <w:rFonts w:ascii="Arial" w:hAnsi="Arial" w:cs="Arial"/>
                <w:sz w:val="20"/>
                <w:szCs w:val="20"/>
              </w:rPr>
              <w:t>RAZUMEVANJE UTICAJA NA DECU</w:t>
            </w:r>
          </w:p>
        </w:tc>
        <w:tc>
          <w:tcPr>
            <w:tcW w:w="2992" w:type="dxa"/>
            <w:tcBorders>
              <w:bottom w:val="single" w:sz="4" w:space="0" w:color="auto"/>
            </w:tcBorders>
            <w:shd w:val="clear" w:color="auto" w:fill="D9D9D9" w:themeFill="background1" w:themeFillShade="D9"/>
          </w:tcPr>
          <w:p w14:paraId="29EB45F4" w14:textId="77777777" w:rsidR="00AA260D" w:rsidRPr="0064176A" w:rsidRDefault="00AA260D" w:rsidP="00ED7BFF">
            <w:pPr>
              <w:jc w:val="both"/>
              <w:rPr>
                <w:rFonts w:ascii="Arial" w:hAnsi="Arial" w:cs="Arial"/>
                <w:sz w:val="20"/>
                <w:szCs w:val="20"/>
              </w:rPr>
            </w:pPr>
            <w:r>
              <w:rPr>
                <w:rFonts w:ascii="Arial" w:hAnsi="Arial" w:cs="Arial"/>
                <w:sz w:val="20"/>
                <w:szCs w:val="20"/>
              </w:rPr>
              <w:t>3 – 4 sesije</w:t>
            </w:r>
          </w:p>
        </w:tc>
      </w:tr>
      <w:tr w:rsidR="00FC0AD2" w:rsidRPr="0064176A" w14:paraId="6848A76F" w14:textId="77777777" w:rsidTr="00ED7BFF">
        <w:tc>
          <w:tcPr>
            <w:tcW w:w="460" w:type="dxa"/>
            <w:tcBorders>
              <w:bottom w:val="single" w:sz="4" w:space="0" w:color="auto"/>
            </w:tcBorders>
            <w:shd w:val="clear" w:color="auto" w:fill="F2F2F2" w:themeFill="background1" w:themeFillShade="F2"/>
          </w:tcPr>
          <w:p w14:paraId="677EDA9B" w14:textId="77777777" w:rsidR="00AA260D" w:rsidRPr="0064176A" w:rsidRDefault="00AA260D" w:rsidP="00ED7BFF">
            <w:pPr>
              <w:jc w:val="both"/>
              <w:rPr>
                <w:rFonts w:ascii="Arial" w:hAnsi="Arial" w:cs="Arial"/>
                <w:sz w:val="20"/>
                <w:szCs w:val="20"/>
              </w:rPr>
            </w:pPr>
            <w:r>
              <w:rPr>
                <w:rFonts w:ascii="Arial" w:hAnsi="Arial" w:cs="Arial"/>
                <w:sz w:val="20"/>
                <w:szCs w:val="20"/>
              </w:rPr>
              <w:t xml:space="preserve"> 9</w:t>
            </w:r>
          </w:p>
        </w:tc>
        <w:tc>
          <w:tcPr>
            <w:tcW w:w="5564" w:type="dxa"/>
            <w:tcBorders>
              <w:bottom w:val="single" w:sz="4" w:space="0" w:color="auto"/>
            </w:tcBorders>
            <w:shd w:val="clear" w:color="auto" w:fill="F2F2F2" w:themeFill="background1" w:themeFillShade="F2"/>
          </w:tcPr>
          <w:p w14:paraId="089552F7" w14:textId="77777777" w:rsidR="00AA260D" w:rsidRPr="0064176A" w:rsidRDefault="00AA260D" w:rsidP="00ED7BFF">
            <w:pPr>
              <w:jc w:val="both"/>
              <w:rPr>
                <w:rFonts w:ascii="Arial" w:hAnsi="Arial" w:cs="Arial"/>
                <w:sz w:val="20"/>
                <w:szCs w:val="20"/>
              </w:rPr>
            </w:pPr>
            <w:r>
              <w:rPr>
                <w:rFonts w:ascii="Arial" w:hAnsi="Arial" w:cs="Arial"/>
                <w:sz w:val="20"/>
                <w:szCs w:val="20"/>
              </w:rPr>
              <w:t>RAZMATRANJE RANIJEG I SADAŠNJEG NASILNIČKOG PONAŠANJA</w:t>
            </w:r>
          </w:p>
        </w:tc>
        <w:tc>
          <w:tcPr>
            <w:tcW w:w="2992" w:type="dxa"/>
            <w:tcBorders>
              <w:bottom w:val="single" w:sz="4" w:space="0" w:color="auto"/>
            </w:tcBorders>
            <w:shd w:val="clear" w:color="auto" w:fill="F2F2F2" w:themeFill="background1" w:themeFillShade="F2"/>
          </w:tcPr>
          <w:p w14:paraId="639C7B5C" w14:textId="77777777" w:rsidR="00AA260D" w:rsidRPr="0064176A" w:rsidRDefault="00AA260D" w:rsidP="00ED7BFF">
            <w:pPr>
              <w:jc w:val="both"/>
              <w:rPr>
                <w:rFonts w:ascii="Arial" w:hAnsi="Arial" w:cs="Arial"/>
                <w:sz w:val="20"/>
                <w:szCs w:val="20"/>
              </w:rPr>
            </w:pPr>
            <w:r>
              <w:rPr>
                <w:rFonts w:ascii="Arial" w:hAnsi="Arial" w:cs="Arial"/>
                <w:sz w:val="20"/>
                <w:szCs w:val="20"/>
              </w:rPr>
              <w:t>2 – 3 sesije</w:t>
            </w:r>
          </w:p>
        </w:tc>
      </w:tr>
      <w:tr w:rsidR="00FC0AD2" w:rsidRPr="0064176A" w14:paraId="56A6FCEA" w14:textId="77777777" w:rsidTr="00ED7BFF">
        <w:tc>
          <w:tcPr>
            <w:tcW w:w="460" w:type="dxa"/>
            <w:shd w:val="clear" w:color="auto" w:fill="D9D9D9" w:themeFill="background1" w:themeFillShade="D9"/>
          </w:tcPr>
          <w:p w14:paraId="6D30DD03" w14:textId="77777777" w:rsidR="00AA260D" w:rsidRPr="0064176A" w:rsidRDefault="00AA260D" w:rsidP="00ED7BFF">
            <w:pPr>
              <w:jc w:val="both"/>
              <w:rPr>
                <w:rFonts w:ascii="Arial" w:hAnsi="Arial" w:cs="Arial"/>
                <w:sz w:val="20"/>
                <w:szCs w:val="20"/>
              </w:rPr>
            </w:pPr>
            <w:r>
              <w:rPr>
                <w:rFonts w:ascii="Arial" w:hAnsi="Arial" w:cs="Arial"/>
                <w:sz w:val="20"/>
                <w:szCs w:val="20"/>
              </w:rPr>
              <w:t>10</w:t>
            </w:r>
          </w:p>
        </w:tc>
        <w:tc>
          <w:tcPr>
            <w:tcW w:w="5564" w:type="dxa"/>
            <w:shd w:val="clear" w:color="auto" w:fill="D9D9D9" w:themeFill="background1" w:themeFillShade="D9"/>
          </w:tcPr>
          <w:p w14:paraId="069BB9D3" w14:textId="77777777" w:rsidR="00AA260D" w:rsidRPr="0064176A" w:rsidRDefault="00AA260D" w:rsidP="00ED7BFF">
            <w:pPr>
              <w:jc w:val="both"/>
              <w:rPr>
                <w:rFonts w:ascii="Arial" w:hAnsi="Arial" w:cs="Arial"/>
                <w:sz w:val="20"/>
                <w:szCs w:val="20"/>
              </w:rPr>
            </w:pPr>
            <w:r>
              <w:rPr>
                <w:rFonts w:ascii="Arial" w:hAnsi="Arial" w:cs="Arial"/>
                <w:sz w:val="20"/>
                <w:szCs w:val="20"/>
              </w:rPr>
              <w:t>RAZMATRANJE RODITELJSTVA 2 SESIJE</w:t>
            </w:r>
          </w:p>
        </w:tc>
        <w:tc>
          <w:tcPr>
            <w:tcW w:w="2992" w:type="dxa"/>
            <w:shd w:val="clear" w:color="auto" w:fill="D9D9D9" w:themeFill="background1" w:themeFillShade="D9"/>
          </w:tcPr>
          <w:p w14:paraId="1F347F56" w14:textId="77777777" w:rsidR="00AA260D" w:rsidRPr="0064176A" w:rsidRDefault="00AA260D" w:rsidP="00ED7BFF">
            <w:pPr>
              <w:jc w:val="both"/>
              <w:rPr>
                <w:rFonts w:ascii="Arial" w:hAnsi="Arial" w:cs="Arial"/>
                <w:sz w:val="20"/>
                <w:szCs w:val="20"/>
              </w:rPr>
            </w:pPr>
            <w:r>
              <w:rPr>
                <w:rFonts w:ascii="Arial" w:hAnsi="Arial" w:cs="Arial"/>
                <w:sz w:val="20"/>
                <w:szCs w:val="20"/>
              </w:rPr>
              <w:t>2 sesije</w:t>
            </w:r>
          </w:p>
        </w:tc>
      </w:tr>
    </w:tbl>
    <w:p w14:paraId="6340D0DA" w14:textId="39679D0B" w:rsidR="00A33D16" w:rsidRDefault="00A33D16" w:rsidP="007C0C97"/>
    <w:p w14:paraId="7D122DC5" w14:textId="77777777" w:rsidR="009141E1" w:rsidRPr="009141E1" w:rsidRDefault="009141E1" w:rsidP="009141E1">
      <w:pPr>
        <w:spacing w:after="160" w:line="259" w:lineRule="auto"/>
        <w:jc w:val="both"/>
        <w:rPr>
          <w:rFonts w:ascii="Arial" w:eastAsiaTheme="minorHAnsi" w:hAnsi="Arial" w:cs="Arial"/>
          <w:sz w:val="22"/>
          <w:szCs w:val="22"/>
          <w:lang w:val="en-150" w:eastAsia="en-150"/>
        </w:rPr>
      </w:pPr>
      <w:r w:rsidRPr="009141E1">
        <w:rPr>
          <w:rFonts w:ascii="Arial" w:eastAsiaTheme="minorHAnsi" w:hAnsi="Arial" w:cs="Arial"/>
          <w:sz w:val="22"/>
          <w:szCs w:val="22"/>
          <w:lang w:val="en-150" w:eastAsia="en-150"/>
        </w:rPr>
        <w:t>Oblici porodičnog zlostavljanja obrađeni su u svakom od dole navedenih modula kao deo sesija. Oni se istražuju kroz: definicije kao što je gore navedeno u prezentacijama sesije, vežbama i refleksivnim razgovorima sa pojedincem ili grupom koja prisustvuje intervenciji. Međuodnosi između svakog oblika zlostavljanja se takođe aktivno bave. Posebnu pažnju treba posvetiti seksizmu, obraćajući mu se obraćajući pažnju na to kako je u interakciji sa rasizmom, homofobijom, sposobnošću itd.</w:t>
      </w:r>
    </w:p>
    <w:p w14:paraId="4EBEA7CF" w14:textId="77777777" w:rsidR="009141E1" w:rsidRPr="009141E1" w:rsidRDefault="009141E1" w:rsidP="009141E1">
      <w:pPr>
        <w:spacing w:after="160" w:line="259" w:lineRule="auto"/>
        <w:jc w:val="both"/>
        <w:rPr>
          <w:rFonts w:ascii="Arial" w:eastAsiaTheme="minorHAnsi" w:hAnsi="Arial" w:cs="Arial"/>
          <w:sz w:val="22"/>
          <w:szCs w:val="22"/>
          <w:lang w:val="en-150" w:eastAsia="en-150"/>
        </w:rPr>
      </w:pPr>
      <w:r w:rsidRPr="009141E1">
        <w:rPr>
          <w:rFonts w:ascii="Arial" w:eastAsiaTheme="minorHAnsi" w:hAnsi="Arial" w:cs="Arial"/>
          <w:sz w:val="22"/>
          <w:szCs w:val="22"/>
          <w:lang w:val="en-150" w:eastAsia="en-150"/>
        </w:rPr>
        <w:t>Modul emocionalnog zlostavljanja istražuje se kao osnova aktivnog zlostavljačkog odnosa u okviru kojeg počinioci koriste strategije za sprovođenje pune kontrole nad žrtvama, a uključuje rešavanje ekonomske/finansijske kontrole, kao i onlajn nasilja (korišćenje društvenih medija, ucenjivanje itd).</w:t>
      </w:r>
    </w:p>
    <w:p w14:paraId="4FDFD672" w14:textId="77777777" w:rsidR="00767C02" w:rsidRPr="00FC0AD2" w:rsidRDefault="00767C02" w:rsidP="00767C02">
      <w:pPr>
        <w:pStyle w:val="ListParagraph"/>
        <w:numPr>
          <w:ilvl w:val="0"/>
          <w:numId w:val="35"/>
        </w:numPr>
        <w:jc w:val="both"/>
        <w:rPr>
          <w:rFonts w:ascii="Arial" w:eastAsiaTheme="minorHAnsi" w:hAnsi="Arial" w:cs="Arial"/>
          <w:b/>
          <w:bCs/>
          <w:sz w:val="22"/>
          <w:szCs w:val="22"/>
          <w:u w:val="single"/>
        </w:rPr>
      </w:pPr>
      <w:r>
        <w:rPr>
          <w:rFonts w:ascii="Arial" w:hAnsi="Arial" w:cs="Arial"/>
          <w:b/>
          <w:bCs/>
          <w:sz w:val="22"/>
          <w:szCs w:val="22"/>
          <w:u w:val="single"/>
        </w:rPr>
        <w:lastRenderedPageBreak/>
        <w:t>TEHNIKE ZA DEESKALACIJU</w:t>
      </w:r>
    </w:p>
    <w:p w14:paraId="5932B4F8" w14:textId="77777777" w:rsidR="00767C02" w:rsidRDefault="00767C02" w:rsidP="00767C02">
      <w:pPr>
        <w:jc w:val="both"/>
        <w:rPr>
          <w:rFonts w:ascii="Arial" w:hAnsi="Arial" w:cs="Arial"/>
          <w:sz w:val="22"/>
          <w:szCs w:val="22"/>
        </w:rPr>
      </w:pPr>
    </w:p>
    <w:p w14:paraId="09557AF8" w14:textId="77777777" w:rsidR="00767C02" w:rsidRDefault="00767C02" w:rsidP="00767C02">
      <w:pPr>
        <w:jc w:val="both"/>
        <w:rPr>
          <w:rFonts w:ascii="Arial" w:hAnsi="Arial" w:cs="Arial"/>
          <w:sz w:val="22"/>
          <w:szCs w:val="22"/>
        </w:rPr>
      </w:pPr>
      <w:r>
        <w:rPr>
          <w:rFonts w:ascii="Arial" w:hAnsi="Arial" w:cs="Arial"/>
          <w:sz w:val="22"/>
          <w:szCs w:val="22"/>
        </w:rPr>
        <w:t xml:space="preserve">Ovaj modul podstiče dugoročnu promenu stavova, uverenja i načina razmišljanja počinilaca u njihovoj sposobnosti da upravljaju svojim ponašanjem i emocijama, sve sa ciljem dugoročne promene u ponašanju. </w:t>
      </w:r>
    </w:p>
    <w:p w14:paraId="2F5B2CA6" w14:textId="77777777" w:rsidR="00767C02" w:rsidRDefault="00767C02" w:rsidP="00767C02">
      <w:pPr>
        <w:jc w:val="both"/>
        <w:rPr>
          <w:rFonts w:ascii="Arial" w:hAnsi="Arial" w:cs="Arial"/>
          <w:sz w:val="22"/>
          <w:szCs w:val="22"/>
        </w:rPr>
      </w:pPr>
    </w:p>
    <w:p w14:paraId="57CCAAC1" w14:textId="77777777" w:rsidR="00767C02" w:rsidRDefault="00767C02" w:rsidP="00767C02">
      <w:pPr>
        <w:jc w:val="both"/>
        <w:rPr>
          <w:rFonts w:ascii="Arial" w:hAnsi="Arial" w:cs="Arial"/>
          <w:sz w:val="22"/>
          <w:szCs w:val="22"/>
        </w:rPr>
      </w:pPr>
      <w:r>
        <w:rPr>
          <w:rFonts w:ascii="Arial" w:hAnsi="Arial" w:cs="Arial"/>
          <w:sz w:val="22"/>
          <w:szCs w:val="22"/>
        </w:rPr>
        <w:t>Definicija: Eskalacija bi mogla da uključuje upotrebu glasa, negativan govor o sebi, pogrdne uvrede, nazivanje imenima i ponižavanje, zastrašujući govor tela itd. Pozitivna promena za ovaj korak podrazumeva da muškarci govore tiho, prave korak unazad, razmišljaju o tome kako bi njihova partnerka mogla da percipira njihove reči i dela, budu svesni kako koriste svoje telo i glas da zastraše svoju partnerku.  (Kelly, Westmarland, 2015, str. 13)*</w:t>
      </w:r>
    </w:p>
    <w:p w14:paraId="61BF8EC5" w14:textId="77777777" w:rsidR="00767C02" w:rsidRDefault="00767C02" w:rsidP="00767C02">
      <w:pPr>
        <w:jc w:val="both"/>
        <w:rPr>
          <w:rFonts w:ascii="Arial" w:hAnsi="Arial" w:cs="Arial"/>
          <w:sz w:val="22"/>
          <w:szCs w:val="22"/>
        </w:rPr>
      </w:pPr>
    </w:p>
    <w:p w14:paraId="0CD5018C" w14:textId="77777777" w:rsidR="00767C02" w:rsidRPr="0087017A" w:rsidRDefault="00767C02" w:rsidP="00114F52">
      <w:pPr>
        <w:jc w:val="both"/>
        <w:rPr>
          <w:rFonts w:ascii="Arial" w:hAnsi="Arial" w:cs="Arial"/>
          <w:sz w:val="22"/>
          <w:szCs w:val="22"/>
          <w:lang w:val="fr-FR"/>
        </w:rPr>
      </w:pPr>
      <w:r>
        <w:rPr>
          <w:rFonts w:ascii="Arial" w:hAnsi="Arial" w:cs="Arial"/>
          <w:sz w:val="22"/>
          <w:szCs w:val="22"/>
        </w:rPr>
        <w:t xml:space="preserve">Ovaj modul se realizuje u 2-3 sesije: dve na početku i jedna na kraju programa, sa ciljem da nauči učesnike konkretnim veštinama koje im mogu pomoći da kratkoročno ostanu smireni i da kontrolišu sebe u potencijalno rizičnim situacijama. </w:t>
      </w:r>
      <w:r w:rsidRPr="0087017A">
        <w:rPr>
          <w:rFonts w:ascii="Arial" w:hAnsi="Arial" w:cs="Arial"/>
          <w:sz w:val="22"/>
          <w:szCs w:val="22"/>
          <w:lang w:val="fr-FR"/>
        </w:rPr>
        <w:t>Sesije treba da pokriju samosvest, signale, samosmirivanje i tajm-aut.</w:t>
      </w:r>
    </w:p>
    <w:p w14:paraId="62A91380" w14:textId="77777777" w:rsidR="00767C02" w:rsidRPr="0087017A" w:rsidRDefault="00767C02" w:rsidP="00767C02">
      <w:pPr>
        <w:pStyle w:val="NormalWeb"/>
        <w:shd w:val="clear" w:color="auto" w:fill="FFFFFF"/>
        <w:spacing w:before="0" w:beforeAutospacing="0" w:after="0" w:afterAutospacing="0"/>
        <w:jc w:val="both"/>
        <w:rPr>
          <w:rFonts w:ascii="Arial" w:hAnsi="Arial" w:cs="Arial"/>
          <w:color w:val="0D0D0D" w:themeColor="text1" w:themeTint="F2"/>
          <w:sz w:val="22"/>
          <w:szCs w:val="22"/>
          <w:lang w:val="fr-FR"/>
        </w:rPr>
      </w:pPr>
    </w:p>
    <w:p w14:paraId="0B5E05D2" w14:textId="77777777" w:rsidR="00767C02" w:rsidRDefault="00767C02" w:rsidP="00767C02">
      <w:pPr>
        <w:jc w:val="both"/>
        <w:rPr>
          <w:rFonts w:ascii="Arial" w:hAnsi="Arial" w:cs="Arial"/>
          <w:b/>
          <w:bCs/>
          <w:sz w:val="22"/>
          <w:szCs w:val="22"/>
        </w:rPr>
      </w:pPr>
      <w:r>
        <w:rPr>
          <w:rFonts w:ascii="Arial" w:hAnsi="Arial" w:cs="Arial"/>
          <w:b/>
          <w:bCs/>
          <w:sz w:val="22"/>
          <w:szCs w:val="22"/>
        </w:rPr>
        <w:t>Materijali:</w:t>
      </w:r>
    </w:p>
    <w:p w14:paraId="3112077B" w14:textId="77777777" w:rsidR="00767C02"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Materijali za sesije za učesnike</w:t>
      </w:r>
    </w:p>
    <w:p w14:paraId="1BB5CA62" w14:textId="77777777" w:rsidR="00767C02" w:rsidRPr="00114F52" w:rsidRDefault="00767C02" w:rsidP="00114F52">
      <w:pPr>
        <w:pStyle w:val="ListParagraph"/>
        <w:numPr>
          <w:ilvl w:val="0"/>
          <w:numId w:val="24"/>
        </w:numPr>
        <w:jc w:val="both"/>
        <w:rPr>
          <w:rFonts w:ascii="Arial" w:hAnsi="Arial" w:cs="Arial"/>
          <w:sz w:val="22"/>
          <w:szCs w:val="22"/>
        </w:rPr>
      </w:pPr>
      <w:r>
        <w:rPr>
          <w:rFonts w:ascii="Arial" w:hAnsi="Arial" w:cs="Arial"/>
          <w:sz w:val="22"/>
          <w:szCs w:val="22"/>
        </w:rPr>
        <w:t xml:space="preserve">Vizuelne prezentacije </w:t>
      </w:r>
    </w:p>
    <w:p w14:paraId="2821DD22" w14:textId="77777777" w:rsidR="00767C02" w:rsidRPr="00C90E7A"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„Flipchart“ tabla i šarene olovke</w:t>
      </w:r>
    </w:p>
    <w:p w14:paraId="362D186D" w14:textId="77777777" w:rsidR="00767C02" w:rsidRPr="002450C1"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i individualna vežba uz korišćenje različitih pripremljenih scenarija</w:t>
      </w:r>
    </w:p>
    <w:p w14:paraId="7B0ED47A" w14:textId="77777777" w:rsidR="00767C02"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diskusija</w:t>
      </w:r>
    </w:p>
    <w:p w14:paraId="02FA4615" w14:textId="77777777" w:rsidR="00767C02" w:rsidRDefault="00767C02" w:rsidP="00767C02">
      <w:pPr>
        <w:jc w:val="both"/>
        <w:rPr>
          <w:rFonts w:ascii="Arial" w:hAnsi="Arial" w:cs="Arial"/>
          <w:sz w:val="22"/>
          <w:szCs w:val="22"/>
        </w:rPr>
      </w:pPr>
    </w:p>
    <w:p w14:paraId="565F4D8C" w14:textId="77777777" w:rsidR="00767C02" w:rsidRPr="00796419" w:rsidRDefault="00767C02" w:rsidP="00767C02">
      <w:pPr>
        <w:jc w:val="both"/>
        <w:rPr>
          <w:rFonts w:ascii="Arial" w:hAnsi="Arial" w:cs="Arial"/>
          <w:sz w:val="22"/>
          <w:szCs w:val="22"/>
        </w:rPr>
      </w:pPr>
      <w:r>
        <w:rPr>
          <w:rFonts w:ascii="Arial" w:hAnsi="Arial" w:cs="Arial"/>
          <w:sz w:val="22"/>
          <w:szCs w:val="22"/>
        </w:rPr>
        <w:t>Primer:</w:t>
      </w:r>
    </w:p>
    <w:p w14:paraId="212EDD5D" w14:textId="77777777" w:rsidR="00767C02" w:rsidRDefault="00767C02" w:rsidP="00767C02">
      <w:pPr>
        <w:pStyle w:val="ListParagraph"/>
        <w:jc w:val="both"/>
        <w:rPr>
          <w:rFonts w:ascii="Arial" w:hAnsi="Arial" w:cs="Arial"/>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67C02" w14:paraId="6A7267A4" w14:textId="77777777" w:rsidTr="00AB3F76">
        <w:tc>
          <w:tcPr>
            <w:tcW w:w="9016" w:type="dxa"/>
            <w:shd w:val="clear" w:color="auto" w:fill="D9D9D9" w:themeFill="background1" w:themeFillShade="D9"/>
          </w:tcPr>
          <w:p w14:paraId="1DEEF9AD" w14:textId="77777777" w:rsidR="00767C02" w:rsidRDefault="00767C02" w:rsidP="00AB3F76">
            <w:pPr>
              <w:jc w:val="center"/>
              <w:rPr>
                <w:rFonts w:ascii="Arial" w:hAnsi="Arial" w:cs="Arial"/>
                <w:b/>
                <w:bCs/>
                <w:sz w:val="20"/>
                <w:szCs w:val="20"/>
              </w:rPr>
            </w:pPr>
            <w:r>
              <w:rPr>
                <w:rFonts w:ascii="Arial" w:hAnsi="Arial" w:cs="Arial"/>
                <w:b/>
                <w:bCs/>
                <w:sz w:val="20"/>
                <w:szCs w:val="20"/>
              </w:rPr>
              <w:t>TAJM-AUT</w:t>
            </w:r>
          </w:p>
          <w:p w14:paraId="73ED20DC" w14:textId="77777777" w:rsidR="00767C02" w:rsidRPr="00FC0AD2" w:rsidRDefault="00767C02" w:rsidP="00AB3F76">
            <w:pPr>
              <w:jc w:val="center"/>
              <w:rPr>
                <w:rFonts w:ascii="Arial" w:hAnsi="Arial" w:cs="Arial"/>
                <w:b/>
                <w:bCs/>
                <w:sz w:val="20"/>
                <w:szCs w:val="20"/>
              </w:rPr>
            </w:pPr>
          </w:p>
          <w:p w14:paraId="6B128EE8" w14:textId="77777777" w:rsidR="00767C02" w:rsidRPr="00FC0AD2" w:rsidRDefault="00767C02" w:rsidP="00AB3F76">
            <w:pPr>
              <w:jc w:val="both"/>
              <w:rPr>
                <w:rFonts w:ascii="Arial" w:hAnsi="Arial" w:cs="Arial"/>
                <w:b/>
                <w:bCs/>
                <w:sz w:val="20"/>
                <w:szCs w:val="20"/>
              </w:rPr>
            </w:pPr>
            <w:r>
              <w:rPr>
                <w:rFonts w:ascii="Arial" w:hAnsi="Arial" w:cs="Arial"/>
                <w:b/>
                <w:bCs/>
                <w:sz w:val="20"/>
                <w:szCs w:val="20"/>
              </w:rPr>
              <w:t xml:space="preserve">      KADA DA PRIMENIM TAJM-AUT? </w:t>
            </w:r>
          </w:p>
          <w:p w14:paraId="42014534" w14:textId="77777777" w:rsidR="00767C02" w:rsidRPr="00FC0AD2" w:rsidRDefault="00767C02" w:rsidP="00AB3F76">
            <w:pPr>
              <w:ind w:left="360"/>
              <w:jc w:val="both"/>
              <w:rPr>
                <w:rFonts w:ascii="Arial" w:hAnsi="Arial" w:cs="Arial"/>
                <w:sz w:val="20"/>
                <w:szCs w:val="20"/>
              </w:rPr>
            </w:pPr>
            <w:r>
              <w:rPr>
                <w:rFonts w:ascii="Arial" w:hAnsi="Arial" w:cs="Arial"/>
                <w:sz w:val="20"/>
                <w:szCs w:val="20"/>
              </w:rPr>
              <w:t xml:space="preserve">Postupak tajm-auta se zasniva na jednoj jednostavnoj činjenici: ukoliko niste blizu osobe koja vas nervira, ne možete je fizički povrediti. Upotrebite ga svaki put kada prepoznate da: </w:t>
            </w:r>
          </w:p>
          <w:p w14:paraId="45C8BD86" w14:textId="77777777" w:rsidR="00767C02" w:rsidRPr="00FC0AD2" w:rsidRDefault="00767C02" w:rsidP="00AB3F76">
            <w:pPr>
              <w:numPr>
                <w:ilvl w:val="0"/>
                <w:numId w:val="23"/>
              </w:numPr>
              <w:jc w:val="both"/>
              <w:rPr>
                <w:rFonts w:ascii="Arial" w:hAnsi="Arial" w:cs="Arial"/>
                <w:sz w:val="20"/>
                <w:szCs w:val="20"/>
              </w:rPr>
            </w:pPr>
            <w:r>
              <w:rPr>
                <w:rFonts w:ascii="Arial" w:hAnsi="Arial" w:cs="Arial"/>
                <w:b/>
                <w:bCs/>
                <w:sz w:val="20"/>
                <w:szCs w:val="20"/>
              </w:rPr>
              <w:t xml:space="preserve">Želite da se svađate – </w:t>
            </w:r>
            <w:r>
              <w:rPr>
                <w:rFonts w:ascii="Arial" w:hAnsi="Arial" w:cs="Arial"/>
                <w:sz w:val="20"/>
                <w:szCs w:val="20"/>
              </w:rPr>
              <w:t xml:space="preserve">Tipični primeri uključuju sukobe oko novca, izlazaka, ljubomore, toga ko je u pravu i svaki drugi put kada shvatite da ne želite da prestanete sa svađom. </w:t>
            </w:r>
          </w:p>
          <w:p w14:paraId="411B8B28" w14:textId="77777777" w:rsidR="00767C02" w:rsidRPr="00FC0AD2" w:rsidRDefault="00767C02" w:rsidP="00AB3F76">
            <w:pPr>
              <w:numPr>
                <w:ilvl w:val="0"/>
                <w:numId w:val="23"/>
              </w:numPr>
              <w:jc w:val="both"/>
              <w:rPr>
                <w:rFonts w:ascii="Arial" w:hAnsi="Arial" w:cs="Arial"/>
                <w:sz w:val="20"/>
                <w:szCs w:val="20"/>
              </w:rPr>
            </w:pPr>
            <w:r>
              <w:rPr>
                <w:rFonts w:ascii="Arial" w:hAnsi="Arial" w:cs="Arial"/>
                <w:b/>
                <w:bCs/>
                <w:sz w:val="20"/>
                <w:szCs w:val="20"/>
              </w:rPr>
              <w:t xml:space="preserve">Telesni signali – </w:t>
            </w:r>
            <w:r>
              <w:rPr>
                <w:rFonts w:ascii="Arial" w:hAnsi="Arial" w:cs="Arial"/>
                <w:sz w:val="20"/>
                <w:szCs w:val="20"/>
              </w:rPr>
              <w:t xml:space="preserve">Počinjete da osećate napetost u stomaku /ramena/ vilici/ vratu, koristite povišeni glas ili vičete, koračate napred-nazad, psujete itd. </w:t>
            </w:r>
          </w:p>
          <w:p w14:paraId="58B65053" w14:textId="77777777" w:rsidR="00767C02" w:rsidRPr="00FC0AD2" w:rsidRDefault="00767C02" w:rsidP="00AB3F76">
            <w:pPr>
              <w:numPr>
                <w:ilvl w:val="0"/>
                <w:numId w:val="23"/>
              </w:numPr>
              <w:jc w:val="both"/>
              <w:rPr>
                <w:rFonts w:ascii="Arial" w:hAnsi="Arial" w:cs="Arial"/>
                <w:sz w:val="20"/>
                <w:szCs w:val="20"/>
              </w:rPr>
            </w:pPr>
            <w:r>
              <w:rPr>
                <w:rFonts w:ascii="Arial" w:hAnsi="Arial" w:cs="Arial"/>
                <w:b/>
                <w:bCs/>
                <w:sz w:val="20"/>
                <w:szCs w:val="20"/>
              </w:rPr>
              <w:t xml:space="preserve">Emocionalni signali – </w:t>
            </w:r>
            <w:r>
              <w:rPr>
                <w:rFonts w:ascii="Arial" w:hAnsi="Arial" w:cs="Arial"/>
                <w:sz w:val="20"/>
                <w:szCs w:val="20"/>
              </w:rPr>
              <w:t xml:space="preserve">Osećate da ste zarobljeni, ljuti, zbunjeni, progonjeni, ogorčeni, ljubomorni itd. </w:t>
            </w:r>
          </w:p>
          <w:p w14:paraId="65347557" w14:textId="77777777" w:rsidR="00767C02" w:rsidRPr="00FC0AD2" w:rsidRDefault="00767C02" w:rsidP="00AB3F76">
            <w:pPr>
              <w:numPr>
                <w:ilvl w:val="0"/>
                <w:numId w:val="23"/>
              </w:numPr>
              <w:jc w:val="both"/>
              <w:rPr>
                <w:rFonts w:ascii="Arial" w:hAnsi="Arial" w:cs="Arial"/>
                <w:sz w:val="20"/>
                <w:szCs w:val="20"/>
              </w:rPr>
            </w:pPr>
            <w:r>
              <w:rPr>
                <w:rFonts w:ascii="Arial" w:hAnsi="Arial" w:cs="Arial"/>
                <w:b/>
                <w:bCs/>
                <w:sz w:val="20"/>
                <w:szCs w:val="20"/>
              </w:rPr>
              <w:t xml:space="preserve">Mentalni signali – </w:t>
            </w:r>
            <w:r>
              <w:rPr>
                <w:rFonts w:ascii="Arial" w:hAnsi="Arial" w:cs="Arial"/>
                <w:sz w:val="20"/>
                <w:szCs w:val="20"/>
              </w:rPr>
              <w:t xml:space="preserve">sami sebi podižete tenziju: kažete sebi da vas druga osoba kontroliše; koristite ponižavajuća imena kao što je „kučka“, ili u sebi mislite „Opet počinje!“ i želite da je ućutkate. Počinjete da posmatrate tu osobu kao neprijatelja – prezirete je. </w:t>
            </w:r>
          </w:p>
          <w:p w14:paraId="288667BE" w14:textId="77777777" w:rsidR="00767C02" w:rsidRDefault="00767C02" w:rsidP="00AB3F76">
            <w:pPr>
              <w:ind w:left="720"/>
              <w:jc w:val="both"/>
              <w:rPr>
                <w:rFonts w:ascii="Arial" w:hAnsi="Arial" w:cs="Arial"/>
                <w:b/>
                <w:bCs/>
                <w:sz w:val="20"/>
                <w:szCs w:val="20"/>
              </w:rPr>
            </w:pPr>
            <w:r>
              <w:rPr>
                <w:rFonts w:ascii="Arial" w:hAnsi="Arial" w:cs="Arial"/>
                <w:sz w:val="20"/>
                <w:szCs w:val="20"/>
              </w:rPr>
              <w:t xml:space="preserve">Čim prepoznate bilo koji od ovih znaka u sebi (nemojte čekati da vam bude gore), recite drugoj osobi „Moram da uzmem tajm-aut“, </w:t>
            </w:r>
            <w:r>
              <w:rPr>
                <w:rFonts w:ascii="Arial" w:hAnsi="Arial" w:cs="Arial"/>
                <w:b/>
                <w:bCs/>
                <w:sz w:val="20"/>
                <w:szCs w:val="20"/>
              </w:rPr>
              <w:t xml:space="preserve">i idite!! </w:t>
            </w:r>
          </w:p>
          <w:p w14:paraId="4746B565" w14:textId="77777777" w:rsidR="00767C02" w:rsidRPr="00FC0AD2" w:rsidRDefault="00767C02" w:rsidP="00AB3F76">
            <w:pPr>
              <w:ind w:left="720"/>
              <w:jc w:val="both"/>
              <w:rPr>
                <w:rFonts w:ascii="Arial" w:hAnsi="Arial" w:cs="Arial"/>
                <w:sz w:val="20"/>
                <w:szCs w:val="20"/>
              </w:rPr>
            </w:pPr>
          </w:p>
          <w:p w14:paraId="7EA9C791" w14:textId="77777777" w:rsidR="00767C02" w:rsidRPr="0087017A" w:rsidRDefault="00767C02" w:rsidP="00AB3F76">
            <w:pPr>
              <w:jc w:val="both"/>
              <w:rPr>
                <w:rFonts w:ascii="Arial" w:hAnsi="Arial" w:cs="Arial"/>
                <w:b/>
                <w:bCs/>
                <w:sz w:val="20"/>
                <w:szCs w:val="20"/>
                <w:lang w:val="fr-FR"/>
              </w:rPr>
            </w:pPr>
            <w:r w:rsidRPr="0087017A">
              <w:rPr>
                <w:rFonts w:ascii="Arial" w:hAnsi="Arial" w:cs="Arial"/>
                <w:b/>
                <w:bCs/>
                <w:sz w:val="20"/>
                <w:szCs w:val="20"/>
                <w:lang w:val="fr-FR"/>
              </w:rPr>
              <w:t xml:space="preserve">ŠTA JE TAJM-AUT? </w:t>
            </w:r>
          </w:p>
          <w:p w14:paraId="525A0ABF" w14:textId="77777777" w:rsidR="00767C02" w:rsidRPr="0087017A" w:rsidRDefault="00767C02" w:rsidP="00AB3F76">
            <w:pPr>
              <w:ind w:left="360"/>
              <w:jc w:val="both"/>
              <w:rPr>
                <w:rFonts w:ascii="Arial" w:hAnsi="Arial" w:cs="Arial"/>
                <w:sz w:val="20"/>
                <w:szCs w:val="20"/>
                <w:lang w:val="fr-FR"/>
              </w:rPr>
            </w:pPr>
            <w:r w:rsidRPr="0087017A">
              <w:rPr>
                <w:rFonts w:ascii="Arial" w:hAnsi="Arial" w:cs="Arial"/>
                <w:sz w:val="20"/>
                <w:szCs w:val="20"/>
                <w:lang w:val="fr-FR"/>
              </w:rPr>
              <w:t xml:space="preserve">Uzimanje tajm-auta znači da </w:t>
            </w:r>
            <w:r w:rsidRPr="0087017A">
              <w:rPr>
                <w:rFonts w:ascii="Arial" w:hAnsi="Arial" w:cs="Arial"/>
                <w:i/>
                <w:iCs/>
                <w:sz w:val="20"/>
                <w:szCs w:val="20"/>
                <w:lang w:val="fr-FR"/>
              </w:rPr>
              <w:t xml:space="preserve">mirno </w:t>
            </w:r>
            <w:r w:rsidRPr="0087017A">
              <w:rPr>
                <w:rFonts w:ascii="Arial" w:hAnsi="Arial" w:cs="Arial"/>
                <w:sz w:val="20"/>
                <w:szCs w:val="20"/>
                <w:lang w:val="fr-FR"/>
              </w:rPr>
              <w:t xml:space="preserve">napustite raspravu gde god da ste na dogovoreno vreme – 30 minuta je solidan period vremena. Postoje dva važna razloga zašto se morate držati dogovorenog vremena: </w:t>
            </w:r>
          </w:p>
          <w:p w14:paraId="635B3201" w14:textId="77777777" w:rsidR="00767C02" w:rsidRPr="0087017A" w:rsidRDefault="00767C02" w:rsidP="00AB3F76">
            <w:pPr>
              <w:pStyle w:val="ListParagraph"/>
              <w:numPr>
                <w:ilvl w:val="0"/>
                <w:numId w:val="25"/>
              </w:numPr>
              <w:jc w:val="both"/>
              <w:rPr>
                <w:rFonts w:ascii="Arial" w:hAnsi="Arial" w:cs="Arial"/>
                <w:sz w:val="20"/>
                <w:szCs w:val="20"/>
                <w:lang w:val="fr-FR"/>
              </w:rPr>
            </w:pPr>
            <w:r w:rsidRPr="0087017A">
              <w:rPr>
                <w:rFonts w:ascii="Arial" w:hAnsi="Arial" w:cs="Arial"/>
                <w:sz w:val="20"/>
                <w:szCs w:val="20"/>
                <w:lang w:val="fr-FR"/>
              </w:rPr>
              <w:t xml:space="preserve">Veća je verovatnoća da će vam druga osoba verovati ako se držite standardnog formata. </w:t>
            </w:r>
          </w:p>
          <w:p w14:paraId="3C9A2A6D" w14:textId="77777777" w:rsidR="00767C02" w:rsidRPr="00FC0AD2" w:rsidRDefault="00767C02" w:rsidP="00AB3F76">
            <w:pPr>
              <w:pStyle w:val="ListParagraph"/>
              <w:numPr>
                <w:ilvl w:val="0"/>
                <w:numId w:val="25"/>
              </w:numPr>
              <w:jc w:val="both"/>
              <w:rPr>
                <w:rFonts w:ascii="Arial" w:hAnsi="Arial" w:cs="Arial"/>
                <w:sz w:val="20"/>
                <w:szCs w:val="20"/>
              </w:rPr>
            </w:pPr>
            <w:r w:rsidRPr="0087017A">
              <w:rPr>
                <w:rFonts w:ascii="Arial" w:hAnsi="Arial" w:cs="Arial"/>
                <w:sz w:val="20"/>
                <w:szCs w:val="20"/>
                <w:lang w:val="fr-FR"/>
              </w:rPr>
              <w:t xml:space="preserve">Za većinu ljudi, pola sata je realno vreme koje im je potrebno da se smire. </w:t>
            </w:r>
            <w:r>
              <w:rPr>
                <w:rFonts w:ascii="Arial" w:hAnsi="Arial" w:cs="Arial"/>
                <w:sz w:val="20"/>
                <w:szCs w:val="20"/>
              </w:rPr>
              <w:t xml:space="preserve">Ako počnete da skraćujete to na, recimo, 10 minuta, povećavate rizik da se vratite i ponovo počnete. </w:t>
            </w:r>
          </w:p>
          <w:p w14:paraId="015A7E2E" w14:textId="77777777" w:rsidR="00767C02" w:rsidRPr="00FC0AD2" w:rsidRDefault="00767C02" w:rsidP="00AB3F76">
            <w:pPr>
              <w:jc w:val="both"/>
              <w:rPr>
                <w:rFonts w:ascii="Arial" w:hAnsi="Arial" w:cs="Arial"/>
                <w:sz w:val="20"/>
                <w:szCs w:val="20"/>
              </w:rPr>
            </w:pPr>
            <w:r>
              <w:rPr>
                <w:rFonts w:ascii="Arial" w:hAnsi="Arial" w:cs="Arial"/>
                <w:sz w:val="20"/>
                <w:szCs w:val="20"/>
              </w:rPr>
              <w:t xml:space="preserve">       U tom periodu uradite sledeće: </w:t>
            </w:r>
          </w:p>
          <w:p w14:paraId="07A75161" w14:textId="77777777" w:rsidR="00767C02" w:rsidRPr="00FC0AD2" w:rsidRDefault="00767C02" w:rsidP="00AB3F76">
            <w:pPr>
              <w:pStyle w:val="ListParagraph"/>
              <w:numPr>
                <w:ilvl w:val="0"/>
                <w:numId w:val="26"/>
              </w:numPr>
              <w:jc w:val="both"/>
              <w:rPr>
                <w:rFonts w:ascii="Arial" w:hAnsi="Arial" w:cs="Arial"/>
                <w:sz w:val="20"/>
                <w:szCs w:val="20"/>
              </w:rPr>
            </w:pPr>
            <w:r>
              <w:rPr>
                <w:rFonts w:ascii="Arial" w:hAnsi="Arial" w:cs="Arial"/>
                <w:sz w:val="20"/>
                <w:szCs w:val="20"/>
              </w:rPr>
              <w:t xml:space="preserve">Smirite se </w:t>
            </w:r>
          </w:p>
          <w:p w14:paraId="38E99F3A" w14:textId="77777777" w:rsidR="00767C02" w:rsidRPr="0087017A" w:rsidRDefault="00767C02" w:rsidP="00AB3F76">
            <w:pPr>
              <w:pStyle w:val="ListParagraph"/>
              <w:numPr>
                <w:ilvl w:val="0"/>
                <w:numId w:val="26"/>
              </w:numPr>
              <w:jc w:val="both"/>
              <w:rPr>
                <w:rFonts w:ascii="Arial" w:hAnsi="Arial" w:cs="Arial"/>
                <w:sz w:val="20"/>
                <w:szCs w:val="20"/>
                <w:lang w:val="fr-FR"/>
              </w:rPr>
            </w:pPr>
            <w:r w:rsidRPr="0087017A">
              <w:rPr>
                <w:rFonts w:ascii="Arial" w:hAnsi="Arial" w:cs="Arial"/>
                <w:sz w:val="20"/>
                <w:szCs w:val="20"/>
                <w:lang w:val="fr-FR"/>
              </w:rPr>
              <w:t xml:space="preserve">Nemojte da pijete alkohol, vozite ili uzimate drogu. Tokom ovog prvog dela od pola sata </w:t>
            </w:r>
            <w:r w:rsidRPr="0087017A">
              <w:rPr>
                <w:rFonts w:ascii="Arial" w:hAnsi="Arial" w:cs="Arial"/>
                <w:i/>
                <w:iCs/>
                <w:sz w:val="20"/>
                <w:szCs w:val="20"/>
                <w:lang w:val="fr-FR"/>
              </w:rPr>
              <w:t xml:space="preserve">(oko 15 minuta), </w:t>
            </w:r>
            <w:r w:rsidRPr="0087017A">
              <w:rPr>
                <w:rFonts w:ascii="Arial" w:hAnsi="Arial" w:cs="Arial"/>
                <w:sz w:val="20"/>
                <w:szCs w:val="20"/>
                <w:lang w:val="fr-FR"/>
              </w:rPr>
              <w:t xml:space="preserve">smirite se oslobađanjem adrenalina – hodajte brzo, radite trbušnjake, trčite itd. </w:t>
            </w:r>
          </w:p>
          <w:p w14:paraId="758E40C2" w14:textId="77777777" w:rsidR="00767C02" w:rsidRPr="0087017A" w:rsidRDefault="00767C02" w:rsidP="00AB3F76">
            <w:pPr>
              <w:pStyle w:val="ListParagraph"/>
              <w:numPr>
                <w:ilvl w:val="0"/>
                <w:numId w:val="26"/>
              </w:numPr>
              <w:jc w:val="both"/>
              <w:rPr>
                <w:rFonts w:ascii="Arial" w:hAnsi="Arial" w:cs="Arial"/>
                <w:sz w:val="20"/>
                <w:szCs w:val="20"/>
                <w:lang w:val="fr-FR"/>
              </w:rPr>
            </w:pPr>
            <w:r w:rsidRPr="0087017A">
              <w:rPr>
                <w:rFonts w:ascii="Arial" w:hAnsi="Arial" w:cs="Arial"/>
                <w:sz w:val="20"/>
                <w:szCs w:val="20"/>
                <w:lang w:val="fr-FR"/>
              </w:rPr>
              <w:t>Preispitajte svoje ponašanje Tokom drugog dela polovine sata</w:t>
            </w:r>
            <w:r w:rsidRPr="0087017A">
              <w:rPr>
                <w:rFonts w:ascii="Arial" w:hAnsi="Arial" w:cs="Arial"/>
                <w:i/>
                <w:iCs/>
                <w:sz w:val="20"/>
                <w:szCs w:val="20"/>
                <w:lang w:val="fr-FR"/>
              </w:rPr>
              <w:t xml:space="preserve"> (oko 15 minuta) </w:t>
            </w:r>
          </w:p>
          <w:p w14:paraId="6D573BF9" w14:textId="77777777" w:rsidR="00767C02" w:rsidRPr="00FC0AD2" w:rsidRDefault="00767C02" w:rsidP="00AB3F76">
            <w:pPr>
              <w:pStyle w:val="ListParagraph"/>
              <w:numPr>
                <w:ilvl w:val="0"/>
                <w:numId w:val="26"/>
              </w:numPr>
              <w:jc w:val="both"/>
              <w:rPr>
                <w:rFonts w:ascii="Arial" w:hAnsi="Arial" w:cs="Arial"/>
                <w:sz w:val="20"/>
                <w:szCs w:val="20"/>
              </w:rPr>
            </w:pPr>
            <w:r w:rsidRPr="0087017A">
              <w:rPr>
                <w:rFonts w:ascii="Arial" w:hAnsi="Arial" w:cs="Arial"/>
                <w:sz w:val="20"/>
                <w:szCs w:val="20"/>
                <w:lang w:val="fr-FR"/>
              </w:rPr>
              <w:t xml:space="preserve">Razmislite šta se dešavalo sa drugom osobom – zašto bi </w:t>
            </w:r>
            <w:r w:rsidRPr="0087017A">
              <w:rPr>
                <w:rFonts w:ascii="Arial" w:hAnsi="Arial" w:cs="Arial"/>
                <w:b/>
                <w:bCs/>
                <w:i/>
                <w:iCs/>
                <w:sz w:val="20"/>
                <w:szCs w:val="20"/>
                <w:lang w:val="fr-FR"/>
              </w:rPr>
              <w:t xml:space="preserve">ona </w:t>
            </w:r>
            <w:r w:rsidRPr="0087017A">
              <w:rPr>
                <w:rFonts w:ascii="Arial" w:hAnsi="Arial" w:cs="Arial"/>
                <w:sz w:val="20"/>
                <w:szCs w:val="20"/>
                <w:lang w:val="fr-FR"/>
              </w:rPr>
              <w:t xml:space="preserve">rekla da se tako ponaša? </w:t>
            </w:r>
            <w:r>
              <w:rPr>
                <w:rFonts w:ascii="Arial" w:hAnsi="Arial" w:cs="Arial"/>
                <w:sz w:val="20"/>
                <w:szCs w:val="20"/>
              </w:rPr>
              <w:t xml:space="preserve">Kako se </w:t>
            </w:r>
            <w:r>
              <w:rPr>
                <w:rFonts w:ascii="Arial" w:hAnsi="Arial" w:cs="Arial"/>
                <w:b/>
                <w:bCs/>
                <w:i/>
                <w:iCs/>
                <w:sz w:val="20"/>
                <w:szCs w:val="20"/>
              </w:rPr>
              <w:t>ona</w:t>
            </w:r>
            <w:r>
              <w:rPr>
                <w:rFonts w:ascii="Arial" w:hAnsi="Arial" w:cs="Arial"/>
                <w:sz w:val="20"/>
                <w:szCs w:val="20"/>
              </w:rPr>
              <w:t xml:space="preserve"> osećala? </w:t>
            </w:r>
          </w:p>
          <w:p w14:paraId="46A4B612" w14:textId="77777777" w:rsidR="00767C02" w:rsidRPr="00FC0AD2" w:rsidRDefault="00767C02" w:rsidP="00AB3F76">
            <w:pPr>
              <w:pStyle w:val="ListParagraph"/>
              <w:numPr>
                <w:ilvl w:val="0"/>
                <w:numId w:val="26"/>
              </w:numPr>
              <w:jc w:val="both"/>
              <w:rPr>
                <w:rFonts w:ascii="Arial" w:hAnsi="Arial" w:cs="Arial"/>
                <w:sz w:val="20"/>
                <w:szCs w:val="20"/>
              </w:rPr>
            </w:pPr>
            <w:r>
              <w:rPr>
                <w:rFonts w:ascii="Arial" w:hAnsi="Arial" w:cs="Arial"/>
                <w:sz w:val="20"/>
                <w:szCs w:val="20"/>
              </w:rPr>
              <w:lastRenderedPageBreak/>
              <w:t xml:space="preserve">Razmislite o </w:t>
            </w:r>
            <w:r>
              <w:rPr>
                <w:rFonts w:ascii="Arial" w:hAnsi="Arial" w:cs="Arial"/>
                <w:b/>
                <w:bCs/>
                <w:i/>
                <w:iCs/>
                <w:sz w:val="20"/>
                <w:szCs w:val="20"/>
              </w:rPr>
              <w:t xml:space="preserve">svom </w:t>
            </w:r>
            <w:r>
              <w:rPr>
                <w:rFonts w:ascii="Arial" w:hAnsi="Arial" w:cs="Arial"/>
                <w:sz w:val="20"/>
                <w:szCs w:val="20"/>
              </w:rPr>
              <w:t xml:space="preserve">ponašanju i otkrijte na koje načine ste se već nasilnički ponašali. Za šta bi možda trebalo da se izvinite? </w:t>
            </w:r>
          </w:p>
          <w:p w14:paraId="37E998B2" w14:textId="77777777" w:rsidR="00767C02" w:rsidRDefault="00767C02" w:rsidP="00AB3F76">
            <w:pPr>
              <w:pStyle w:val="ListParagraph"/>
              <w:numPr>
                <w:ilvl w:val="0"/>
                <w:numId w:val="26"/>
              </w:numPr>
              <w:jc w:val="both"/>
              <w:rPr>
                <w:rFonts w:ascii="Arial" w:hAnsi="Arial" w:cs="Arial"/>
                <w:sz w:val="20"/>
                <w:szCs w:val="20"/>
              </w:rPr>
            </w:pPr>
            <w:r>
              <w:rPr>
                <w:rFonts w:ascii="Arial" w:hAnsi="Arial" w:cs="Arial"/>
                <w:sz w:val="20"/>
                <w:szCs w:val="20"/>
              </w:rPr>
              <w:t xml:space="preserve">Ako ne želite da postupate na nasilnički način, moraćete da budete u mogućnosti da se vratite u situaciju i </w:t>
            </w:r>
            <w:r>
              <w:rPr>
                <w:rFonts w:ascii="Arial" w:hAnsi="Arial" w:cs="Arial"/>
                <w:b/>
                <w:bCs/>
                <w:i/>
                <w:iCs/>
                <w:sz w:val="20"/>
                <w:szCs w:val="20"/>
              </w:rPr>
              <w:t xml:space="preserve">budete </w:t>
            </w:r>
            <w:r>
              <w:rPr>
                <w:rFonts w:ascii="Arial" w:hAnsi="Arial" w:cs="Arial"/>
                <w:sz w:val="20"/>
                <w:szCs w:val="20"/>
              </w:rPr>
              <w:t xml:space="preserve">drugačiji umesto da pokušavate da drugu osobu učinite drugačijom. Razmislite šta ćete uraditi ili reći kada se vratite što je iskreno, ali što neće eskalirati situaciju. </w:t>
            </w:r>
          </w:p>
          <w:p w14:paraId="1793BB6F" w14:textId="77777777" w:rsidR="00767C02" w:rsidRPr="00FC0AD2" w:rsidRDefault="00767C02" w:rsidP="00AB3F76">
            <w:pPr>
              <w:pStyle w:val="ListParagraph"/>
              <w:jc w:val="both"/>
              <w:rPr>
                <w:rFonts w:ascii="Arial" w:hAnsi="Arial" w:cs="Arial"/>
                <w:sz w:val="20"/>
                <w:szCs w:val="20"/>
              </w:rPr>
            </w:pPr>
          </w:p>
          <w:p w14:paraId="198A51D7" w14:textId="77777777" w:rsidR="00767C02" w:rsidRPr="00FC0AD2" w:rsidRDefault="00767C02" w:rsidP="00AB3F76">
            <w:pPr>
              <w:jc w:val="both"/>
              <w:rPr>
                <w:rFonts w:ascii="Arial" w:hAnsi="Arial" w:cs="Arial"/>
                <w:sz w:val="20"/>
                <w:szCs w:val="20"/>
              </w:rPr>
            </w:pPr>
            <w:r>
              <w:rPr>
                <w:rFonts w:ascii="Arial" w:hAnsi="Arial" w:cs="Arial"/>
                <w:b/>
                <w:bCs/>
                <w:sz w:val="20"/>
                <w:szCs w:val="20"/>
              </w:rPr>
              <w:t xml:space="preserve">Povratak – </w:t>
            </w:r>
            <w:r>
              <w:rPr>
                <w:rFonts w:ascii="Arial" w:hAnsi="Arial" w:cs="Arial"/>
                <w:sz w:val="20"/>
                <w:szCs w:val="20"/>
              </w:rPr>
              <w:t xml:space="preserve">Ako druga osoba ne želi da razgovara kada se vratite, predložite bolje vreme kada biste oboje mogli da to učinite. Veoma je važno da razgovarate o tajm-autu sa relevantnim osobama mnogo pre momenta kada ćete morati da ga iskoristite. Uradite to onda kada ste smireni. Pokažite tim osobama ovaj materijal i dajte im vremena da ga pročitaju. One možda neće želeti da sa vama razgovaraju o tome. U tom slučaju im ostavite ovaj materijal da ga pogledaju. Ipak, zapamtite da je tajm-aut alat za </w:t>
            </w:r>
            <w:r>
              <w:rPr>
                <w:rFonts w:ascii="Arial" w:hAnsi="Arial" w:cs="Arial"/>
                <w:b/>
                <w:bCs/>
                <w:i/>
                <w:iCs/>
                <w:sz w:val="20"/>
                <w:szCs w:val="20"/>
              </w:rPr>
              <w:t>vas</w:t>
            </w:r>
            <w:r>
              <w:rPr>
                <w:rFonts w:ascii="Arial" w:hAnsi="Arial" w:cs="Arial"/>
                <w:sz w:val="20"/>
                <w:szCs w:val="20"/>
              </w:rPr>
              <w:t>, a ne za vašu partnerku – nije vam potrebna njena podrška da biste ga koristili. (RESPECT, 2019, www.respect.co.uk)</w:t>
            </w:r>
          </w:p>
        </w:tc>
      </w:tr>
    </w:tbl>
    <w:p w14:paraId="41FEE3CE" w14:textId="77777777" w:rsidR="00767C02" w:rsidRDefault="00767C02" w:rsidP="00767C02">
      <w:pPr>
        <w:jc w:val="both"/>
        <w:rPr>
          <w:rFonts w:ascii="Arial" w:hAnsi="Arial" w:cs="Arial"/>
          <w:b/>
          <w:bCs/>
          <w:color w:val="000000"/>
          <w:sz w:val="22"/>
          <w:szCs w:val="22"/>
          <w:u w:val="single"/>
        </w:rPr>
      </w:pPr>
    </w:p>
    <w:p w14:paraId="6A763EE2" w14:textId="77777777" w:rsidR="00767C02" w:rsidRPr="00796419" w:rsidRDefault="00767C02" w:rsidP="00767C02">
      <w:pPr>
        <w:pStyle w:val="ListParagraph"/>
        <w:numPr>
          <w:ilvl w:val="0"/>
          <w:numId w:val="35"/>
        </w:numPr>
        <w:jc w:val="both"/>
        <w:rPr>
          <w:rFonts w:ascii="Arial" w:hAnsi="Arial" w:cs="Arial"/>
          <w:color w:val="000000"/>
          <w:sz w:val="22"/>
          <w:szCs w:val="22"/>
        </w:rPr>
      </w:pPr>
      <w:r>
        <w:rPr>
          <w:rFonts w:ascii="Arial" w:hAnsi="Arial" w:cs="Arial"/>
          <w:b/>
          <w:bCs/>
          <w:color w:val="000000"/>
          <w:sz w:val="22"/>
          <w:szCs w:val="22"/>
          <w:u w:val="single"/>
        </w:rPr>
        <w:t>STAVOVI PREMA ŽENAMA</w:t>
      </w:r>
    </w:p>
    <w:p w14:paraId="55575744" w14:textId="77777777" w:rsidR="00767C02" w:rsidRDefault="00767C02" w:rsidP="00767C02">
      <w:pPr>
        <w:jc w:val="both"/>
        <w:rPr>
          <w:rFonts w:ascii="Arial" w:hAnsi="Arial" w:cs="Arial"/>
          <w:color w:val="000000"/>
          <w:sz w:val="22"/>
          <w:szCs w:val="22"/>
        </w:rPr>
      </w:pPr>
      <w:r>
        <w:rPr>
          <w:rFonts w:ascii="Arial" w:hAnsi="Arial" w:cs="Arial"/>
          <w:color w:val="000000"/>
          <w:sz w:val="22"/>
          <w:szCs w:val="22"/>
        </w:rPr>
        <w:t xml:space="preserve">Ovaj modul je usredsređen na individualne i kolektivne stavove prema ženama, uključujući zajedničke vrednosti i uverenja u pogledu njihovog pola, društvenih normi i očekivanja. </w:t>
      </w:r>
    </w:p>
    <w:p w14:paraId="12BBAC83" w14:textId="77777777" w:rsidR="00767C02" w:rsidRPr="00796419" w:rsidRDefault="00767C02" w:rsidP="00114F52">
      <w:pPr>
        <w:jc w:val="both"/>
        <w:rPr>
          <w:rFonts w:ascii="Arial" w:hAnsi="Arial" w:cs="Arial"/>
          <w:color w:val="000000"/>
          <w:sz w:val="22"/>
          <w:szCs w:val="22"/>
        </w:rPr>
      </w:pPr>
    </w:p>
    <w:p w14:paraId="44D5EB24" w14:textId="77777777" w:rsidR="00767C02" w:rsidRPr="000A173C" w:rsidRDefault="00767C02" w:rsidP="00767C02">
      <w:pPr>
        <w:jc w:val="both"/>
        <w:rPr>
          <w:rFonts w:ascii="Arial" w:hAnsi="Arial" w:cs="Arial"/>
          <w:color w:val="333333"/>
          <w:sz w:val="22"/>
          <w:szCs w:val="22"/>
          <w:shd w:val="clear" w:color="auto" w:fill="FCFCFC"/>
        </w:rPr>
      </w:pPr>
      <w:r>
        <w:rPr>
          <w:rFonts w:ascii="Arial" w:hAnsi="Arial" w:cs="Arial"/>
          <w:color w:val="333333"/>
          <w:sz w:val="22"/>
          <w:szCs w:val="22"/>
          <w:shd w:val="clear" w:color="auto" w:fill="FCFCFC"/>
        </w:rPr>
        <w:t>Definicija: Obično se veruje da se stavovi o rodnoj ulozi uče kroz proces socijalizacije. Socijalizacija rodne uloge je „proces kojim društvene institucije – uključujući porodice, vršnjake, škole, radna mesta i medije – usađuju očekivanja društva o prihvatljivom odevanju, govoru, ličnosti, slobodnim aktivnostima i aspiracijama za svaki pol” (Padavic &amp; Reskin, </w:t>
      </w:r>
      <w:hyperlink r:id="rId11" w:anchor="ref-CR7286" w:tooltip="Padavic, I., &amp; Reskin, B. F. (2002). Women and men at work (Vol. 2). Thousand Oaks, CA: Pine Forge Press." w:history="1">
        <w:r>
          <w:rPr>
            <w:rFonts w:ascii="Arial" w:hAnsi="Arial" w:cs="Arial"/>
            <w:color w:val="A345C9"/>
            <w:sz w:val="22"/>
            <w:szCs w:val="22"/>
            <w:u w:val="single"/>
          </w:rPr>
          <w:t>2002</w:t>
        </w:r>
      </w:hyperlink>
      <w:r>
        <w:rPr>
          <w:rFonts w:ascii="Arial" w:hAnsi="Arial" w:cs="Arial"/>
          <w:color w:val="333333"/>
          <w:sz w:val="22"/>
          <w:szCs w:val="22"/>
          <w:shd w:val="clear" w:color="auto" w:fill="FCFCFC"/>
        </w:rPr>
        <w:t>, str. 53). **</w:t>
      </w:r>
    </w:p>
    <w:p w14:paraId="5DAA9DD7" w14:textId="77777777" w:rsidR="00767C02" w:rsidRPr="000A173C" w:rsidRDefault="00767C02" w:rsidP="00767C02">
      <w:pPr>
        <w:jc w:val="both"/>
        <w:rPr>
          <w:rFonts w:ascii="Arial" w:hAnsi="Arial" w:cs="Arial"/>
          <w:color w:val="000000"/>
          <w:sz w:val="22"/>
          <w:szCs w:val="22"/>
        </w:rPr>
      </w:pPr>
    </w:p>
    <w:p w14:paraId="7576322B" w14:textId="06E407AB" w:rsidR="00767C02" w:rsidRDefault="00767C02" w:rsidP="00767C02">
      <w:pPr>
        <w:jc w:val="both"/>
        <w:rPr>
          <w:rFonts w:ascii="Arial" w:hAnsi="Arial" w:cs="Arial"/>
          <w:color w:val="000000"/>
          <w:sz w:val="22"/>
          <w:szCs w:val="22"/>
        </w:rPr>
      </w:pPr>
      <w:r>
        <w:rPr>
          <w:rFonts w:ascii="Arial" w:hAnsi="Arial" w:cs="Arial"/>
          <w:color w:val="000000"/>
          <w:sz w:val="22"/>
          <w:szCs w:val="22"/>
        </w:rPr>
        <w:t>Ovaj modul treba realizovati u 2 sesije i on pokriva:</w:t>
      </w:r>
    </w:p>
    <w:p w14:paraId="7506DC6C" w14:textId="77777777" w:rsidR="00937505" w:rsidRPr="002450C1" w:rsidRDefault="00937505" w:rsidP="00767C02">
      <w:pPr>
        <w:jc w:val="both"/>
        <w:rPr>
          <w:rFonts w:ascii="Arial" w:hAnsi="Arial" w:cs="Arial"/>
          <w:color w:val="000000"/>
          <w:sz w:val="22"/>
          <w:szCs w:val="22"/>
        </w:rPr>
      </w:pPr>
    </w:p>
    <w:p w14:paraId="7A86EA43" w14:textId="3E7ADEFA" w:rsidR="00937505" w:rsidRDefault="00937505" w:rsidP="00937505">
      <w:pPr>
        <w:spacing w:after="160" w:line="259" w:lineRule="auto"/>
        <w:rPr>
          <w:rFonts w:ascii="Arial" w:eastAsiaTheme="minorHAnsi" w:hAnsi="Arial" w:cs="Arial"/>
          <w:sz w:val="22"/>
          <w:szCs w:val="22"/>
          <w:lang w:val="en-150" w:eastAsia="en-150"/>
        </w:rPr>
      </w:pPr>
      <w:r w:rsidRPr="00937505">
        <w:rPr>
          <w:rFonts w:ascii="Arial" w:eastAsiaTheme="minorHAnsi" w:hAnsi="Arial" w:cs="Arial"/>
          <w:sz w:val="22"/>
          <w:szCs w:val="22"/>
          <w:lang w:val="en-150" w:eastAsia="en-150"/>
        </w:rPr>
        <w:t>Definicije pola i roda i istražite</w:t>
      </w:r>
    </w:p>
    <w:p w14:paraId="7074BA0D" w14:textId="77777777" w:rsidR="0045724A" w:rsidRPr="0045724A" w:rsidRDefault="0045724A" w:rsidP="0045724A">
      <w:pPr>
        <w:spacing w:after="160" w:line="259" w:lineRule="auto"/>
        <w:jc w:val="both"/>
        <w:rPr>
          <w:rFonts w:ascii="Arial" w:eastAsiaTheme="minorHAnsi" w:hAnsi="Arial" w:cs="Arial"/>
          <w:sz w:val="22"/>
          <w:szCs w:val="22"/>
          <w:lang w:val="en-150" w:eastAsia="en-150"/>
        </w:rPr>
      </w:pPr>
      <w:r w:rsidRPr="0045724A">
        <w:rPr>
          <w:rFonts w:ascii="Arial" w:eastAsiaTheme="minorHAnsi" w:hAnsi="Arial" w:cs="Arial"/>
          <w:sz w:val="22"/>
          <w:szCs w:val="22"/>
          <w:lang w:val="en-150" w:eastAsia="en-150"/>
        </w:rPr>
        <w:t>Lične osobine koje utiču na nasilje intimnog partnera i članova porodice, kao što su nisko samopoštovanje, nesigurnost, emocionalna zavisnost, impulsivnost, agresija, bes, antisocijalne tendencije i visoke potrebe za kontrolom i moći.</w:t>
      </w:r>
    </w:p>
    <w:p w14:paraId="49126CDF" w14:textId="77777777" w:rsidR="0045724A" w:rsidRPr="0045724A" w:rsidRDefault="0045724A" w:rsidP="0045724A">
      <w:pPr>
        <w:spacing w:after="160" w:line="259" w:lineRule="auto"/>
        <w:jc w:val="both"/>
        <w:rPr>
          <w:rFonts w:ascii="Arial" w:eastAsiaTheme="minorHAnsi" w:hAnsi="Arial" w:cs="Arial"/>
          <w:sz w:val="22"/>
          <w:szCs w:val="22"/>
          <w:lang w:val="en-150" w:eastAsia="en-150"/>
        </w:rPr>
      </w:pPr>
      <w:r w:rsidRPr="0045724A">
        <w:rPr>
          <w:rFonts w:ascii="Arial" w:eastAsiaTheme="minorHAnsi" w:hAnsi="Arial" w:cs="Arial"/>
          <w:sz w:val="22"/>
          <w:szCs w:val="22"/>
          <w:lang w:val="en-150" w:eastAsia="en-150"/>
        </w:rPr>
        <w:t>Rodna nejednakost – uključujući nejednake odnose moći između žena i muškaraca, rigidne rodne uloge, norme i hijerarhije i pripisivanje ženama nižeg statusa u društvu.</w:t>
      </w:r>
    </w:p>
    <w:p w14:paraId="7914CDFD" w14:textId="77777777" w:rsidR="0045724A" w:rsidRPr="0045724A" w:rsidRDefault="0045724A" w:rsidP="0045724A">
      <w:pPr>
        <w:spacing w:after="160" w:line="259" w:lineRule="auto"/>
        <w:rPr>
          <w:rFonts w:ascii="Arial" w:eastAsiaTheme="minorHAnsi" w:hAnsi="Arial" w:cs="Arial"/>
          <w:sz w:val="22"/>
          <w:szCs w:val="22"/>
          <w:lang w:val="en-150" w:eastAsia="en-150"/>
        </w:rPr>
      </w:pPr>
      <w:r w:rsidRPr="0045724A">
        <w:rPr>
          <w:rFonts w:ascii="Arial" w:eastAsiaTheme="minorHAnsi" w:hAnsi="Arial" w:cs="Arial"/>
          <w:sz w:val="22"/>
          <w:szCs w:val="22"/>
          <w:lang w:val="en-150" w:eastAsia="en-150"/>
        </w:rPr>
        <w:t>Efekat diskriminacije na osnovu pola prema ženama i njeno ukrštanje sa drugim osnovama diskriminacije uključujući invaliditet, seksualnu orijentaciju, socio-ekonomski status, jezik, veru, nacionalno/etničko poreklo i nacionalnost.</w:t>
      </w:r>
    </w:p>
    <w:p w14:paraId="2E2F49F0" w14:textId="77777777" w:rsidR="0045724A" w:rsidRPr="0045724A" w:rsidRDefault="0045724A" w:rsidP="0045724A">
      <w:pPr>
        <w:spacing w:after="160" w:line="259" w:lineRule="auto"/>
        <w:rPr>
          <w:rFonts w:ascii="Arial" w:eastAsiaTheme="minorHAnsi" w:hAnsi="Arial" w:cs="Arial"/>
          <w:sz w:val="22"/>
          <w:szCs w:val="22"/>
          <w:lang w:val="en-150" w:eastAsia="en-150"/>
        </w:rPr>
      </w:pPr>
      <w:r w:rsidRPr="0045724A">
        <w:rPr>
          <w:rFonts w:ascii="Arial" w:eastAsiaTheme="minorHAnsi" w:hAnsi="Arial" w:cs="Arial"/>
          <w:sz w:val="22"/>
          <w:szCs w:val="22"/>
          <w:lang w:val="en-150" w:eastAsia="en-150"/>
        </w:rPr>
        <w:t>Rodni stereotipi: verovanja o ženama i muškarcima koja se obično vide kao istinita i nepromenljiva</w:t>
      </w:r>
    </w:p>
    <w:p w14:paraId="55660046" w14:textId="77777777" w:rsidR="0045724A" w:rsidRPr="0045724A" w:rsidRDefault="0045724A" w:rsidP="0045724A">
      <w:pPr>
        <w:spacing w:after="160" w:line="259" w:lineRule="auto"/>
        <w:rPr>
          <w:rFonts w:ascii="Arial" w:eastAsiaTheme="minorHAnsi" w:hAnsi="Arial" w:cs="Arial"/>
          <w:sz w:val="22"/>
          <w:szCs w:val="22"/>
          <w:lang w:val="en-150" w:eastAsia="en-150"/>
        </w:rPr>
      </w:pPr>
      <w:r w:rsidRPr="0045724A">
        <w:rPr>
          <w:rFonts w:ascii="Arial" w:eastAsiaTheme="minorHAnsi" w:hAnsi="Arial" w:cs="Arial"/>
          <w:sz w:val="22"/>
          <w:szCs w:val="22"/>
          <w:lang w:val="en-150" w:eastAsia="en-150"/>
        </w:rPr>
        <w:t>Nasilje nad ženama kao oblik diskriminacije žena i uloga rodnih stereotipa u održavanju takvog nasilja</w:t>
      </w:r>
    </w:p>
    <w:p w14:paraId="5DBD493F" w14:textId="77777777" w:rsidR="00937505" w:rsidRPr="00937505" w:rsidRDefault="00937505" w:rsidP="00767C02">
      <w:pPr>
        <w:pStyle w:val="NormalWeb"/>
        <w:spacing w:before="0" w:beforeAutospacing="0" w:after="0" w:afterAutospacing="0"/>
        <w:jc w:val="both"/>
        <w:rPr>
          <w:rFonts w:ascii="Arial" w:hAnsi="Arial" w:cs="Arial"/>
          <w:sz w:val="22"/>
          <w:szCs w:val="22"/>
          <w:lang w:val="en-150"/>
        </w:rPr>
      </w:pPr>
    </w:p>
    <w:p w14:paraId="7D32E14F" w14:textId="77777777" w:rsidR="00767C02" w:rsidRDefault="00767C02" w:rsidP="00767C02">
      <w:pPr>
        <w:jc w:val="both"/>
        <w:rPr>
          <w:rFonts w:ascii="Arial" w:hAnsi="Arial" w:cs="Arial"/>
          <w:color w:val="000000"/>
          <w:sz w:val="22"/>
          <w:szCs w:val="22"/>
        </w:rPr>
      </w:pPr>
    </w:p>
    <w:p w14:paraId="23FA7C3A" w14:textId="77777777" w:rsidR="00767C02" w:rsidRDefault="00767C02" w:rsidP="00767C02">
      <w:pPr>
        <w:jc w:val="both"/>
        <w:rPr>
          <w:rFonts w:ascii="Arial" w:hAnsi="Arial" w:cs="Arial"/>
          <w:color w:val="000000"/>
          <w:sz w:val="22"/>
          <w:szCs w:val="22"/>
        </w:rPr>
      </w:pPr>
      <w:r>
        <w:rPr>
          <w:rFonts w:ascii="Arial" w:hAnsi="Arial" w:cs="Arial"/>
          <w:color w:val="000000"/>
          <w:sz w:val="22"/>
          <w:szCs w:val="22"/>
        </w:rPr>
        <w:t xml:space="preserve">Materijali: </w:t>
      </w:r>
    </w:p>
    <w:p w14:paraId="5B7C7F88" w14:textId="77777777" w:rsidR="00767C02"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Materijali za sesije za učesnike</w:t>
      </w:r>
    </w:p>
    <w:p w14:paraId="523562AA"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 xml:space="preserve">Vizuelne prezentacije </w:t>
      </w:r>
    </w:p>
    <w:p w14:paraId="651700ED" w14:textId="77777777" w:rsidR="00767C02" w:rsidRPr="00C90E7A"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„Flipchart“ tabla i šarene olovke</w:t>
      </w:r>
    </w:p>
    <w:p w14:paraId="3E8B76E3" w14:textId="77777777" w:rsidR="00767C02" w:rsidRPr="002450C1"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i individualna vežba uz korišćenje različitih pripremljenih scenarija</w:t>
      </w:r>
    </w:p>
    <w:p w14:paraId="075CC6CC" w14:textId="77777777" w:rsidR="00767C02"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diskusija</w:t>
      </w:r>
    </w:p>
    <w:p w14:paraId="0D433BE8" w14:textId="77777777" w:rsidR="00767C02" w:rsidRDefault="00767C02" w:rsidP="00767C02">
      <w:pPr>
        <w:pStyle w:val="ListParagraph"/>
        <w:jc w:val="both"/>
        <w:rPr>
          <w:rFonts w:ascii="Arial" w:hAnsi="Arial" w:cs="Arial"/>
          <w:sz w:val="22"/>
          <w:szCs w:val="22"/>
        </w:rPr>
      </w:pPr>
    </w:p>
    <w:p w14:paraId="675DE4CF" w14:textId="77777777" w:rsidR="00767C02" w:rsidRPr="00796419" w:rsidRDefault="00767C02" w:rsidP="00767C02">
      <w:pPr>
        <w:jc w:val="both"/>
        <w:rPr>
          <w:rFonts w:ascii="Arial" w:hAnsi="Arial" w:cs="Arial"/>
          <w:color w:val="000000"/>
          <w:sz w:val="22"/>
          <w:szCs w:val="22"/>
        </w:rPr>
      </w:pPr>
    </w:p>
    <w:p w14:paraId="181FB583" w14:textId="77777777" w:rsidR="00767C02" w:rsidRDefault="00767C02" w:rsidP="00767C02">
      <w:pPr>
        <w:jc w:val="both"/>
        <w:rPr>
          <w:rFonts w:ascii="Arial" w:hAnsi="Arial" w:cs="Arial"/>
          <w:b/>
          <w:bCs/>
          <w:color w:val="000000"/>
          <w:sz w:val="22"/>
          <w:szCs w:val="22"/>
          <w:u w:val="single"/>
        </w:rPr>
      </w:pPr>
    </w:p>
    <w:p w14:paraId="1383340A" w14:textId="77777777" w:rsidR="00767C02" w:rsidRDefault="00767C02" w:rsidP="00767C02">
      <w:pPr>
        <w:jc w:val="both"/>
        <w:rPr>
          <w:rFonts w:ascii="Arial" w:hAnsi="Arial" w:cs="Arial"/>
          <w:b/>
          <w:bCs/>
          <w:color w:val="000000"/>
          <w:sz w:val="22"/>
          <w:szCs w:val="22"/>
          <w:u w:val="single"/>
        </w:rPr>
      </w:pPr>
      <w:r>
        <w:rPr>
          <w:rFonts w:ascii="Arial" w:hAnsi="Arial" w:cs="Arial"/>
          <w:b/>
          <w:bCs/>
          <w:color w:val="000000"/>
          <w:sz w:val="22"/>
          <w:szCs w:val="22"/>
          <w:u w:val="single"/>
        </w:rPr>
        <w:lastRenderedPageBreak/>
        <w:t>Primer:</w:t>
      </w:r>
    </w:p>
    <w:p w14:paraId="2B70281E" w14:textId="77777777" w:rsidR="00767C02" w:rsidRPr="00796419" w:rsidRDefault="00767C02" w:rsidP="00767C02">
      <w:pPr>
        <w:jc w:val="both"/>
        <w:rPr>
          <w:rFonts w:ascii="Arial" w:hAnsi="Arial" w:cs="Arial"/>
          <w:i/>
          <w:iCs/>
          <w:color w:val="000000"/>
          <w:sz w:val="22"/>
          <w:szCs w:val="22"/>
        </w:rPr>
      </w:pPr>
      <w:r>
        <w:rPr>
          <w:rFonts w:ascii="Arial" w:hAnsi="Arial" w:cs="Arial"/>
          <w:color w:val="000000"/>
          <w:sz w:val="22"/>
          <w:szCs w:val="22"/>
        </w:rPr>
        <w:t>Uvod za „Dominator i prijatelj“</w:t>
      </w:r>
      <w:r>
        <w:rPr>
          <w:rFonts w:ascii="Arial" w:hAnsi="Arial" w:cs="Arial"/>
          <w:b/>
          <w:bCs/>
          <w:color w:val="000000"/>
          <w:sz w:val="22"/>
          <w:szCs w:val="22"/>
        </w:rPr>
        <w:t xml:space="preserve"> –</w:t>
      </w:r>
      <w:r>
        <w:rPr>
          <w:rFonts w:ascii="Arial" w:hAnsi="Arial" w:cs="Arial"/>
          <w:b/>
          <w:bCs/>
          <w:color w:val="000000"/>
          <w:sz w:val="22"/>
          <w:szCs w:val="22"/>
          <w:u w:val="single"/>
        </w:rPr>
        <w:t xml:space="preserve"> </w:t>
      </w:r>
      <w:r>
        <w:rPr>
          <w:rFonts w:ascii="Arial" w:hAnsi="Arial" w:cs="Arial"/>
          <w:color w:val="0D0D0D"/>
          <w:sz w:val="22"/>
          <w:szCs w:val="22"/>
        </w:rPr>
        <w:t>„</w:t>
      </w:r>
      <w:r>
        <w:rPr>
          <w:rStyle w:val="Strong"/>
          <w:rFonts w:ascii="Arial" w:hAnsi="Arial" w:cs="Arial"/>
          <w:b w:val="0"/>
          <w:bCs w:val="0"/>
          <w:color w:val="0D0D0D"/>
          <w:sz w:val="22"/>
          <w:szCs w:val="22"/>
        </w:rPr>
        <w:t>Dominator“</w:t>
      </w:r>
      <w:r>
        <w:rPr>
          <w:rFonts w:ascii="Arial" w:hAnsi="Arial" w:cs="Arial"/>
          <w:color w:val="0D0D0D"/>
          <w:sz w:val="22"/>
          <w:szCs w:val="22"/>
        </w:rPr>
        <w:t xml:space="preserve"> inspirisan je Dulut intervencionim projektom u oblasti nasilja u porodici u Minesoti. To je jedan čovek, ali moderator opisuje kako se on menja u druge likove da bi koristio različite vrste kontrolišućeg ponašanja. „On se može menjati iz jednog lika u drugi“ (Craven, P, 2009, str. 3)***. Video iz „programa Freedom“ koji je </w:t>
      </w:r>
      <w:r>
        <w:rPr>
          <w:rFonts w:ascii="Arial" w:hAnsi="Arial" w:cs="Arial"/>
          <w:color w:val="000000"/>
          <w:sz w:val="22"/>
          <w:szCs w:val="22"/>
        </w:rPr>
        <w:t>napravila Pet Krejven i predstavila u svojoj knjizi Život sa dominatorom (</w:t>
      </w:r>
      <w:r>
        <w:rPr>
          <w:rFonts w:ascii="Arial" w:hAnsi="Arial" w:cs="Arial"/>
          <w:i/>
          <w:iCs/>
          <w:color w:val="000000"/>
          <w:sz w:val="22"/>
          <w:szCs w:val="22"/>
        </w:rPr>
        <w:t xml:space="preserve">Living with the dominator). </w:t>
      </w:r>
    </w:p>
    <w:p w14:paraId="08BFE17E" w14:textId="77777777" w:rsidR="00767C02" w:rsidRPr="002450C1" w:rsidRDefault="00767C02" w:rsidP="00767C02">
      <w:pPr>
        <w:jc w:val="both"/>
        <w:rPr>
          <w:rFonts w:ascii="Arial" w:hAnsi="Arial" w:cs="Arial"/>
          <w:b/>
          <w:bCs/>
          <w:sz w:val="22"/>
          <w:szCs w:val="22"/>
          <w:u w:val="single"/>
        </w:rPr>
      </w:pPr>
    </w:p>
    <w:p w14:paraId="443A430A" w14:textId="77777777" w:rsidR="00767C02" w:rsidRDefault="00767C02" w:rsidP="00767C02">
      <w:pPr>
        <w:pStyle w:val="ListParagraph"/>
        <w:numPr>
          <w:ilvl w:val="0"/>
          <w:numId w:val="35"/>
        </w:numPr>
        <w:jc w:val="both"/>
        <w:rPr>
          <w:rFonts w:ascii="Arial" w:hAnsi="Arial" w:cs="Arial"/>
          <w:b/>
          <w:bCs/>
          <w:sz w:val="22"/>
          <w:szCs w:val="22"/>
          <w:u w:val="single"/>
        </w:rPr>
      </w:pPr>
      <w:r>
        <w:rPr>
          <w:rFonts w:ascii="Arial" w:hAnsi="Arial" w:cs="Arial"/>
          <w:b/>
          <w:bCs/>
          <w:sz w:val="22"/>
          <w:szCs w:val="22"/>
          <w:u w:val="single"/>
        </w:rPr>
        <w:t>RAZUMEVANJE CIKLUSA NASILJA I ZLOSTAVLJANJA</w:t>
      </w:r>
    </w:p>
    <w:p w14:paraId="0A2AAD2E" w14:textId="77777777" w:rsidR="00767C02" w:rsidRPr="00FC0AD2" w:rsidRDefault="00767C02" w:rsidP="00767C02">
      <w:pPr>
        <w:pStyle w:val="ListParagraph"/>
        <w:jc w:val="both"/>
        <w:rPr>
          <w:rFonts w:ascii="Arial" w:hAnsi="Arial" w:cs="Arial"/>
          <w:b/>
          <w:bCs/>
          <w:sz w:val="22"/>
          <w:szCs w:val="22"/>
          <w:u w:val="single"/>
        </w:rPr>
      </w:pPr>
    </w:p>
    <w:p w14:paraId="22426952" w14:textId="77777777" w:rsidR="00767C02" w:rsidRDefault="00767C02" w:rsidP="00767C02">
      <w:pPr>
        <w:pStyle w:val="trt0xe"/>
        <w:spacing w:before="0" w:beforeAutospacing="0" w:after="60" w:afterAutospacing="0"/>
        <w:rPr>
          <w:rFonts w:ascii="Arial" w:hAnsi="Arial" w:cs="Arial"/>
          <w:color w:val="202124"/>
          <w:sz w:val="22"/>
          <w:szCs w:val="22"/>
          <w:shd w:val="clear" w:color="auto" w:fill="FFFFFF"/>
        </w:rPr>
      </w:pPr>
      <w:r>
        <w:rPr>
          <w:rFonts w:ascii="Arial" w:hAnsi="Arial" w:cs="Arial"/>
          <w:color w:val="202124"/>
          <w:sz w:val="22"/>
          <w:szCs w:val="22"/>
          <w:shd w:val="clear" w:color="auto" w:fill="FFFFFF"/>
        </w:rPr>
        <w:t xml:space="preserve">Ovaj modul treba da pokrije 4 faze koje čine ciklus nasilja i zlostavljanja: </w:t>
      </w:r>
    </w:p>
    <w:p w14:paraId="68CF3DB0" w14:textId="77777777" w:rsidR="00767C02" w:rsidRDefault="00767C02" w:rsidP="00767C02">
      <w:pPr>
        <w:pStyle w:val="comp"/>
        <w:spacing w:before="0" w:beforeAutospacing="0" w:after="0" w:afterAutospacing="0"/>
        <w:jc w:val="both"/>
        <w:textAlignment w:val="baseline"/>
        <w:rPr>
          <w:rFonts w:ascii="Arial" w:hAnsi="Arial" w:cs="Arial"/>
          <w:color w:val="202124"/>
          <w:sz w:val="22"/>
          <w:szCs w:val="22"/>
          <w:shd w:val="clear" w:color="auto" w:fill="FFFFFF"/>
        </w:rPr>
      </w:pPr>
    </w:p>
    <w:p w14:paraId="717E6D0A" w14:textId="77777777" w:rsidR="00767C02" w:rsidRDefault="00767C02" w:rsidP="00767C02">
      <w:pPr>
        <w:jc w:val="both"/>
        <w:rPr>
          <w:rFonts w:ascii="Arial" w:hAnsi="Arial" w:cs="Arial"/>
          <w:sz w:val="22"/>
          <w:szCs w:val="22"/>
        </w:rPr>
      </w:pPr>
      <w:r>
        <w:rPr>
          <w:rFonts w:ascii="Arial" w:hAnsi="Arial" w:cs="Arial"/>
          <w:sz w:val="22"/>
          <w:szCs w:val="22"/>
        </w:rPr>
        <w:t>Modul se realizuje u 2 sesije, po 1 na svakom kraju programa, i često se ponavlja tokom trajanja programa.</w:t>
      </w:r>
    </w:p>
    <w:p w14:paraId="1A2A0C40" w14:textId="77777777" w:rsidR="00767C02" w:rsidRPr="004C5F62" w:rsidRDefault="00767C02" w:rsidP="00767C02">
      <w:pPr>
        <w:jc w:val="both"/>
        <w:rPr>
          <w:rFonts w:ascii="Arial" w:hAnsi="Arial" w:cs="Arial"/>
          <w:sz w:val="22"/>
          <w:szCs w:val="22"/>
        </w:rPr>
      </w:pPr>
    </w:p>
    <w:p w14:paraId="5A24B137" w14:textId="77777777" w:rsidR="00767C02" w:rsidRPr="004C5F62" w:rsidRDefault="00767C02" w:rsidP="00767C02">
      <w:pPr>
        <w:jc w:val="both"/>
        <w:rPr>
          <w:rFonts w:ascii="Arial" w:hAnsi="Arial" w:cs="Arial"/>
          <w:sz w:val="22"/>
          <w:szCs w:val="22"/>
        </w:rPr>
      </w:pPr>
    </w:p>
    <w:p w14:paraId="4CAF6D23" w14:textId="77777777" w:rsidR="00767C02" w:rsidRDefault="00767C02" w:rsidP="00767C02">
      <w:pPr>
        <w:jc w:val="both"/>
        <w:rPr>
          <w:rFonts w:ascii="Arial" w:hAnsi="Arial" w:cs="Arial"/>
          <w:sz w:val="22"/>
          <w:szCs w:val="22"/>
        </w:rPr>
      </w:pPr>
      <w:r>
        <w:rPr>
          <w:rFonts w:ascii="Arial" w:hAnsi="Arial" w:cs="Arial"/>
          <w:b/>
          <w:bCs/>
          <w:sz w:val="22"/>
          <w:szCs w:val="22"/>
        </w:rPr>
        <w:t>DEFINICIJA</w:t>
      </w:r>
      <w:r>
        <w:rPr>
          <w:rFonts w:ascii="Arial" w:hAnsi="Arial" w:cs="Arial"/>
          <w:sz w:val="22"/>
          <w:szCs w:val="22"/>
        </w:rPr>
        <w:t>: Ciklus zlostavljanja je obrazac iz četiri dela koji pomaže da se prepozna obrazac zlostavljanja u odnosima. „Ciklus se nastavlja jer postoji neravnoteža moći u vezi, što znači da jedna osoba drži drugu pod svojom kontrolom." (Walker, L, 1970, str.?)****.</w:t>
      </w:r>
    </w:p>
    <w:p w14:paraId="00FAAF9C" w14:textId="77777777" w:rsidR="00767C02" w:rsidRDefault="00767C02" w:rsidP="00767C02">
      <w:pPr>
        <w:jc w:val="both"/>
        <w:rPr>
          <w:rFonts w:ascii="Arial" w:hAnsi="Arial" w:cs="Arial"/>
          <w:sz w:val="22"/>
          <w:szCs w:val="22"/>
        </w:rPr>
      </w:pPr>
    </w:p>
    <w:p w14:paraId="2C2FA99F" w14:textId="77777777" w:rsidR="00767C02" w:rsidRDefault="00767C02" w:rsidP="00767C02">
      <w:pPr>
        <w:jc w:val="both"/>
        <w:rPr>
          <w:rFonts w:ascii="Arial" w:hAnsi="Arial" w:cs="Arial"/>
          <w:sz w:val="22"/>
          <w:szCs w:val="22"/>
        </w:rPr>
      </w:pPr>
      <w:r>
        <w:rPr>
          <w:rFonts w:ascii="Arial" w:hAnsi="Arial" w:cs="Arial"/>
          <w:sz w:val="22"/>
          <w:szCs w:val="22"/>
        </w:rPr>
        <w:t>Materijali:</w:t>
      </w:r>
    </w:p>
    <w:p w14:paraId="3B8B0A36" w14:textId="77777777" w:rsidR="00767C02"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Materijali za sesije za učesnike</w:t>
      </w:r>
    </w:p>
    <w:p w14:paraId="6013899A"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 xml:space="preserve">Vizuelne prezentacije </w:t>
      </w:r>
    </w:p>
    <w:p w14:paraId="6892C224" w14:textId="77777777" w:rsidR="00767C02" w:rsidRPr="00C90E7A"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„Flipchart“ tabla i šarene olovke</w:t>
      </w:r>
    </w:p>
    <w:p w14:paraId="612EE02E" w14:textId="77777777" w:rsidR="00767C02" w:rsidRPr="002450C1"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i individualna vežba uz korišćenje različitih pripremljenih scenarija</w:t>
      </w:r>
    </w:p>
    <w:p w14:paraId="5E5B1D46" w14:textId="77777777" w:rsidR="00767C02"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diskusija</w:t>
      </w:r>
    </w:p>
    <w:p w14:paraId="687EFB17" w14:textId="77777777" w:rsidR="00767C02" w:rsidRDefault="00767C02" w:rsidP="00767C02">
      <w:pPr>
        <w:jc w:val="both"/>
        <w:rPr>
          <w:rFonts w:ascii="Arial" w:hAnsi="Arial" w:cs="Arial"/>
          <w:sz w:val="22"/>
          <w:szCs w:val="22"/>
        </w:rPr>
      </w:pPr>
    </w:p>
    <w:p w14:paraId="6A739A70" w14:textId="77777777" w:rsidR="00767C02" w:rsidRDefault="00767C02" w:rsidP="00767C02">
      <w:pPr>
        <w:jc w:val="both"/>
        <w:rPr>
          <w:rFonts w:ascii="Arial" w:hAnsi="Arial" w:cs="Arial"/>
          <w:sz w:val="22"/>
          <w:szCs w:val="22"/>
        </w:rPr>
      </w:pPr>
    </w:p>
    <w:p w14:paraId="6FF8A8E8" w14:textId="77777777" w:rsidR="00767C02" w:rsidRPr="004C5F62" w:rsidRDefault="00767C02" w:rsidP="00767C02">
      <w:pPr>
        <w:jc w:val="both"/>
        <w:rPr>
          <w:rFonts w:ascii="Arial" w:hAnsi="Arial" w:cs="Arial"/>
          <w:sz w:val="22"/>
          <w:szCs w:val="22"/>
        </w:rPr>
      </w:pPr>
      <w:r>
        <w:rPr>
          <w:rFonts w:ascii="Arial" w:hAnsi="Arial" w:cs="Arial"/>
          <w:sz w:val="22"/>
          <w:szCs w:val="22"/>
        </w:rPr>
        <w:t>Primer:</w:t>
      </w:r>
    </w:p>
    <w:p w14:paraId="3174AD8A" w14:textId="77777777" w:rsidR="00767C02" w:rsidRDefault="00767C02" w:rsidP="00767C02">
      <w:pPr>
        <w:jc w:val="both"/>
        <w:rPr>
          <w:rFonts w:ascii="Arial" w:hAnsi="Arial" w:cs="Arial"/>
          <w:sz w:val="22"/>
          <w:szCs w:val="22"/>
        </w:rPr>
      </w:pPr>
      <w:r>
        <w:rPr>
          <w:rFonts w:ascii="Arial" w:hAnsi="Arial" w:cs="Arial"/>
          <w:sz w:val="22"/>
          <w:szCs w:val="22"/>
          <w:bdr w:val="none" w:sz="0" w:space="0" w:color="auto" w:frame="1"/>
        </w:rPr>
        <w:t>Objasnite četiri faze kako biste pomogli učesnicima</w:t>
      </w:r>
      <w:r>
        <w:rPr>
          <w:rFonts w:ascii="Arial" w:hAnsi="Arial" w:cs="Arial"/>
          <w:sz w:val="22"/>
          <w:szCs w:val="22"/>
        </w:rPr>
        <w:t xml:space="preserve"> da razumeju uobičajene obrasce zlostavljanja koji se javljaju u odnosima i zašto osobi koja doživljava zlostavljanje može biti tako teško da napusti svoju situaciju. </w:t>
      </w:r>
    </w:p>
    <w:p w14:paraId="64325847" w14:textId="77777777" w:rsidR="00767C02" w:rsidRPr="004C5F62" w:rsidRDefault="00767C02" w:rsidP="00767C02">
      <w:pPr>
        <w:jc w:val="both"/>
        <w:rPr>
          <w:rFonts w:ascii="Arial" w:hAnsi="Arial" w:cs="Arial"/>
          <w:sz w:val="22"/>
          <w:szCs w:val="22"/>
        </w:rPr>
      </w:pPr>
    </w:p>
    <w:p w14:paraId="7A719121" w14:textId="77777777" w:rsidR="00767C02" w:rsidRPr="004C5F62" w:rsidRDefault="00767C02" w:rsidP="00767C02">
      <w:pPr>
        <w:jc w:val="both"/>
        <w:rPr>
          <w:rFonts w:ascii="Arial" w:hAnsi="Arial" w:cs="Arial"/>
          <w:sz w:val="22"/>
          <w:szCs w:val="22"/>
        </w:rPr>
      </w:pPr>
      <w:r>
        <w:rPr>
          <w:rFonts w:ascii="Arial" w:hAnsi="Arial" w:cs="Arial"/>
          <w:sz w:val="22"/>
          <w:szCs w:val="22"/>
        </w:rPr>
        <w:t>Predstavite Ciklus zlostavljanja na ekranu, analizirajte ciklus faza zlostavljanja i svaku objasnite kroz prezentaciju i upotrebite primere:</w:t>
      </w:r>
    </w:p>
    <w:p w14:paraId="71D98A0F" w14:textId="77777777" w:rsidR="00767C02" w:rsidRDefault="00767C02" w:rsidP="00767C02">
      <w:pPr>
        <w:jc w:val="both"/>
        <w:rPr>
          <w:rFonts w:ascii="Arial" w:hAnsi="Arial" w:cs="Arial"/>
          <w:b/>
          <w:bCs/>
          <w:sz w:val="22"/>
          <w:szCs w:val="22"/>
          <w:bdr w:val="none" w:sz="0" w:space="0" w:color="auto" w:frame="1"/>
        </w:rPr>
      </w:pPr>
    </w:p>
    <w:p w14:paraId="41925105" w14:textId="77777777" w:rsidR="00767C02" w:rsidRPr="0087017A" w:rsidRDefault="00767C02" w:rsidP="00767C02">
      <w:pPr>
        <w:jc w:val="both"/>
        <w:rPr>
          <w:rFonts w:ascii="Arial" w:hAnsi="Arial" w:cs="Arial"/>
          <w:sz w:val="22"/>
          <w:szCs w:val="22"/>
          <w:lang w:val="fr-FR"/>
        </w:rPr>
      </w:pPr>
      <w:r w:rsidRPr="0087017A">
        <w:rPr>
          <w:rFonts w:ascii="Arial" w:hAnsi="Arial" w:cs="Arial"/>
          <w:sz w:val="22"/>
          <w:szCs w:val="22"/>
          <w:bdr w:val="none" w:sz="0" w:space="0" w:color="auto" w:frame="1"/>
          <w:lang w:val="fr-FR"/>
        </w:rPr>
        <w:t>Napetost </w:t>
      </w:r>
      <w:r w:rsidRPr="0087017A">
        <w:rPr>
          <w:rFonts w:ascii="Arial" w:hAnsi="Arial" w:cs="Arial"/>
          <w:sz w:val="22"/>
          <w:szCs w:val="22"/>
          <w:lang w:val="fr-FR"/>
        </w:rPr>
        <w:t xml:space="preserve">– spoljni stresori mogu početi da se gomilaju u nasilniku. Spoljni stresori bi mogli da obuhvate finansijske probleme, težak dan na poslu ili jednostavno umor. Kada se nasilni partner oseća napeto zbog spoljnih faktora, njegova frustracija se vremenom povećava. </w:t>
      </w:r>
    </w:p>
    <w:p w14:paraId="253AF221" w14:textId="77777777" w:rsidR="00767C02" w:rsidRPr="0087017A" w:rsidRDefault="00767C02" w:rsidP="00767C02">
      <w:pPr>
        <w:jc w:val="both"/>
        <w:rPr>
          <w:rFonts w:ascii="Arial" w:hAnsi="Arial" w:cs="Arial"/>
          <w:b/>
          <w:bCs/>
          <w:sz w:val="22"/>
          <w:szCs w:val="22"/>
          <w:bdr w:val="none" w:sz="0" w:space="0" w:color="auto" w:frame="1"/>
          <w:lang w:val="fr-FR"/>
        </w:rPr>
      </w:pPr>
      <w:bookmarkStart w:id="101" w:name="_Toc113878510"/>
    </w:p>
    <w:p w14:paraId="61679023" w14:textId="77777777" w:rsidR="00767C02" w:rsidRPr="0087017A" w:rsidRDefault="00767C02" w:rsidP="00767C02">
      <w:pPr>
        <w:jc w:val="both"/>
        <w:rPr>
          <w:rFonts w:ascii="Arial" w:hAnsi="Arial" w:cs="Arial"/>
          <w:sz w:val="22"/>
          <w:szCs w:val="22"/>
          <w:lang w:val="fr-FR"/>
        </w:rPr>
      </w:pPr>
      <w:r w:rsidRPr="0087017A">
        <w:rPr>
          <w:rFonts w:ascii="Arial" w:hAnsi="Arial" w:cs="Arial"/>
          <w:sz w:val="22"/>
          <w:szCs w:val="22"/>
          <w:bdr w:val="none" w:sz="0" w:space="0" w:color="auto" w:frame="1"/>
          <w:lang w:val="fr-FR"/>
        </w:rPr>
        <w:t>Incident-</w:t>
      </w:r>
      <w:r w:rsidRPr="0087017A">
        <w:rPr>
          <w:rFonts w:ascii="Arial" w:hAnsi="Arial" w:cs="Arial"/>
          <w:sz w:val="22"/>
          <w:szCs w:val="22"/>
          <w:lang w:val="fr-FR"/>
        </w:rPr>
        <w:t>Na kraju, nasilnik mora da oslobodi nakupljenu napetost kako bi mogao da se ponovo oseća kao da ima moć i kontrolu. On će tada početi da primenjuje nasilnička ponašanja kao što su: nazivanje svojih partnerki raznim imenima, pretnje da će ih povrediti, pokušaji da kontroliše njihovo ponašanje, oblačenje, kuvanje itd. vršiće fizičke ili seksualne činove nasilja nad njima ili emocionalno manipulisati njima.</w:t>
      </w:r>
      <w:bookmarkEnd w:id="101"/>
    </w:p>
    <w:p w14:paraId="5D1178BD" w14:textId="77777777" w:rsidR="00767C02" w:rsidRPr="0087017A" w:rsidRDefault="00767C02" w:rsidP="00767C02">
      <w:pPr>
        <w:jc w:val="both"/>
        <w:rPr>
          <w:rFonts w:ascii="Arial" w:hAnsi="Arial" w:cs="Arial"/>
          <w:b/>
          <w:bCs/>
          <w:sz w:val="22"/>
          <w:szCs w:val="22"/>
          <w:bdr w:val="none" w:sz="0" w:space="0" w:color="auto" w:frame="1"/>
          <w:lang w:val="fr-FR"/>
        </w:rPr>
      </w:pPr>
      <w:bookmarkStart w:id="102" w:name="_Toc113878511"/>
    </w:p>
    <w:p w14:paraId="0251C554" w14:textId="77777777" w:rsidR="00767C02" w:rsidRPr="0087017A" w:rsidRDefault="00767C02" w:rsidP="00767C02">
      <w:pPr>
        <w:jc w:val="both"/>
        <w:rPr>
          <w:rFonts w:ascii="Arial" w:hAnsi="Arial" w:cs="Arial"/>
          <w:b/>
          <w:bCs/>
          <w:sz w:val="22"/>
          <w:szCs w:val="22"/>
          <w:lang w:val="fr-FR"/>
        </w:rPr>
      </w:pPr>
      <w:r w:rsidRPr="0087017A">
        <w:rPr>
          <w:rFonts w:ascii="Arial" w:hAnsi="Arial" w:cs="Arial"/>
          <w:sz w:val="22"/>
          <w:szCs w:val="22"/>
          <w:bdr w:val="none" w:sz="0" w:space="0" w:color="auto" w:frame="1"/>
          <w:lang w:val="fr-FR"/>
        </w:rPr>
        <w:t>Pomirenje –</w:t>
      </w:r>
      <w:r w:rsidRPr="0087017A">
        <w:rPr>
          <w:rFonts w:ascii="Arial" w:hAnsi="Arial" w:cs="Arial"/>
          <w:b/>
          <w:bCs/>
          <w:sz w:val="22"/>
          <w:szCs w:val="22"/>
          <w:bdr w:val="none" w:sz="0" w:space="0" w:color="auto" w:frame="1"/>
          <w:lang w:val="fr-FR"/>
        </w:rPr>
        <w:t xml:space="preserve"> </w:t>
      </w:r>
      <w:r w:rsidRPr="0087017A">
        <w:rPr>
          <w:rFonts w:ascii="Arial" w:hAnsi="Arial" w:cs="Arial"/>
          <w:sz w:val="22"/>
          <w:szCs w:val="22"/>
          <w:lang w:val="fr-FR"/>
        </w:rPr>
        <w:t xml:space="preserve">period nastupa kada protekne neko vreme nakon incidenta i napetost počne da se smanjuje. U mnogim slučajevima, osoba koja je počinila zlostavljanje će pokušati da ispravi stvari nudeći poklone i biće preterano ljubazna i puna ljubavi. Period pomirenja se često naziva „fazom medenog meseca“ jer oponaša početak veze kada se ljudi najbolje ponašaju. </w:t>
      </w:r>
      <w:bookmarkEnd w:id="102"/>
    </w:p>
    <w:p w14:paraId="160BD2C1" w14:textId="77777777" w:rsidR="00767C02" w:rsidRPr="0087017A" w:rsidRDefault="00767C02" w:rsidP="00767C02">
      <w:pPr>
        <w:jc w:val="both"/>
        <w:rPr>
          <w:rFonts w:ascii="Arial" w:hAnsi="Arial" w:cs="Arial"/>
          <w:b/>
          <w:bCs/>
          <w:sz w:val="22"/>
          <w:szCs w:val="22"/>
          <w:bdr w:val="none" w:sz="0" w:space="0" w:color="auto" w:frame="1"/>
          <w:lang w:val="fr-FR"/>
        </w:rPr>
      </w:pPr>
      <w:bookmarkStart w:id="103" w:name="_Toc113878512"/>
    </w:p>
    <w:p w14:paraId="5EA0E22C" w14:textId="77777777" w:rsidR="00767C02" w:rsidRPr="0087017A" w:rsidRDefault="00767C02" w:rsidP="00767C02">
      <w:pPr>
        <w:jc w:val="both"/>
        <w:rPr>
          <w:rFonts w:ascii="Arial" w:hAnsi="Arial" w:cs="Arial"/>
          <w:sz w:val="22"/>
          <w:szCs w:val="22"/>
          <w:lang w:val="fr-FR"/>
        </w:rPr>
      </w:pPr>
      <w:r w:rsidRPr="0087017A">
        <w:rPr>
          <w:rFonts w:ascii="Arial" w:hAnsi="Arial" w:cs="Arial"/>
          <w:sz w:val="22"/>
          <w:szCs w:val="22"/>
          <w:bdr w:val="none" w:sz="0" w:space="0" w:color="auto" w:frame="1"/>
          <w:lang w:val="fr-FR"/>
        </w:rPr>
        <w:t>Smirivanje -</w:t>
      </w:r>
      <w:r w:rsidRPr="0087017A">
        <w:rPr>
          <w:rFonts w:ascii="Arial" w:hAnsi="Arial" w:cs="Arial"/>
          <w:sz w:val="22"/>
          <w:szCs w:val="22"/>
          <w:lang w:val="fr-FR"/>
        </w:rPr>
        <w:t xml:space="preserve"> daju se objašnjenja kako bi se pomoglo da oba partnera opravdaju zlostavljanje. Na primer, nasilni partner može reći da mu je žao, ali da za zlostavljanje krivi spoljne faktore kao što su njegov šef ili situacija na poslu da bi opravdao ono što je uradio.</w:t>
      </w:r>
      <w:bookmarkEnd w:id="103"/>
      <w:r w:rsidRPr="0087017A">
        <w:rPr>
          <w:rFonts w:ascii="Arial" w:hAnsi="Arial" w:cs="Arial"/>
          <w:sz w:val="22"/>
          <w:szCs w:val="22"/>
          <w:lang w:val="fr-FR"/>
        </w:rPr>
        <w:t xml:space="preserve"> Zlostavljač takođe može poreći da se zlostavljanje dogodilo ili da je bilo tako loše kao što je bilo. U nekim </w:t>
      </w:r>
      <w:r w:rsidRPr="0087017A">
        <w:rPr>
          <w:rFonts w:ascii="Arial" w:hAnsi="Arial" w:cs="Arial"/>
          <w:sz w:val="22"/>
          <w:szCs w:val="22"/>
          <w:lang w:val="fr-FR"/>
        </w:rPr>
        <w:lastRenderedPageBreak/>
        <w:t>slučajevima, zlostavljač osobi koja je zlostavljana može uputiti neke optužbe kako bi pokušao da je ubedi da je to njihova krivica.(Bottaro, A, 2022, str.1)</w:t>
      </w:r>
    </w:p>
    <w:p w14:paraId="5D119B55" w14:textId="77777777" w:rsidR="00767C02" w:rsidRPr="0087017A" w:rsidRDefault="00767C02" w:rsidP="00767C02">
      <w:pPr>
        <w:jc w:val="both"/>
        <w:textAlignment w:val="baseline"/>
        <w:rPr>
          <w:rFonts w:ascii="Arial" w:hAnsi="Arial" w:cs="Arial"/>
          <w:color w:val="0D0D0D" w:themeColor="text1" w:themeTint="F2"/>
          <w:sz w:val="22"/>
          <w:szCs w:val="22"/>
          <w:lang w:val="fr-FR"/>
        </w:rPr>
      </w:pPr>
    </w:p>
    <w:p w14:paraId="0780F48F" w14:textId="77777777" w:rsidR="00767C02" w:rsidRPr="00796419" w:rsidRDefault="00767C02" w:rsidP="00767C02">
      <w:pPr>
        <w:pStyle w:val="ListParagraph"/>
        <w:numPr>
          <w:ilvl w:val="0"/>
          <w:numId w:val="35"/>
        </w:numPr>
        <w:jc w:val="both"/>
        <w:textAlignment w:val="baseline"/>
        <w:rPr>
          <w:rFonts w:ascii="Arial" w:hAnsi="Arial" w:cs="Arial"/>
          <w:color w:val="000000"/>
          <w:sz w:val="22"/>
          <w:szCs w:val="22"/>
        </w:rPr>
      </w:pPr>
      <w:r>
        <w:rPr>
          <w:rFonts w:ascii="Arial" w:hAnsi="Arial" w:cs="Arial"/>
          <w:b/>
          <w:bCs/>
          <w:color w:val="0D0D0D"/>
          <w:sz w:val="22"/>
          <w:szCs w:val="22"/>
          <w:u w:val="single"/>
        </w:rPr>
        <w:t>ODNOSI PUNI POŠTOVANJA</w:t>
      </w:r>
    </w:p>
    <w:p w14:paraId="7932BBE8" w14:textId="77777777" w:rsidR="00767C02" w:rsidRDefault="00767C02" w:rsidP="00767C02">
      <w:pPr>
        <w:jc w:val="both"/>
        <w:textAlignment w:val="baseline"/>
        <w:rPr>
          <w:rFonts w:ascii="Arial" w:hAnsi="Arial" w:cs="Arial"/>
          <w:color w:val="000000"/>
          <w:sz w:val="22"/>
          <w:szCs w:val="22"/>
        </w:rPr>
      </w:pPr>
    </w:p>
    <w:p w14:paraId="2A5FA8B2" w14:textId="77777777" w:rsidR="00767C02" w:rsidRPr="00114F52" w:rsidRDefault="00767C02" w:rsidP="00114F52">
      <w:pPr>
        <w:jc w:val="both"/>
        <w:textAlignment w:val="baseline"/>
        <w:rPr>
          <w:rFonts w:ascii="Arial" w:hAnsi="Arial" w:cs="Arial"/>
          <w:color w:val="000000"/>
          <w:sz w:val="22"/>
          <w:szCs w:val="22"/>
        </w:rPr>
      </w:pPr>
      <w:r>
        <w:rPr>
          <w:rFonts w:ascii="Arial" w:hAnsi="Arial" w:cs="Arial"/>
          <w:color w:val="000000"/>
          <w:sz w:val="22"/>
          <w:szCs w:val="22"/>
        </w:rPr>
        <w:t xml:space="preserve">Definicija: </w:t>
      </w:r>
      <w:r>
        <w:rPr>
          <w:rFonts w:ascii="Arial" w:hAnsi="Arial" w:cs="Arial"/>
          <w:color w:val="202124"/>
          <w:sz w:val="22"/>
          <w:szCs w:val="22"/>
          <w:shd w:val="clear" w:color="auto" w:fill="FFFFFF"/>
        </w:rPr>
        <w:t>Odnos pun poštovanja je</w:t>
      </w:r>
      <w:r>
        <w:rPr>
          <w:rStyle w:val="apple-converted-space"/>
          <w:rFonts w:cs="Arial"/>
          <w:color w:val="202124"/>
          <w:sz w:val="22"/>
          <w:szCs w:val="22"/>
          <w:shd w:val="clear" w:color="auto" w:fill="FFFFFF"/>
        </w:rPr>
        <w:t> </w:t>
      </w:r>
      <w:r>
        <w:rPr>
          <w:rFonts w:ascii="Arial" w:hAnsi="Arial" w:cs="Arial"/>
          <w:color w:val="202124"/>
          <w:sz w:val="22"/>
          <w:szCs w:val="22"/>
        </w:rPr>
        <w:t>onaj u kome postoje uzajamno poštovanje, poverenje, dobra komunikacija, razumevanje i iskrenost</w:t>
      </w:r>
      <w:r>
        <w:rPr>
          <w:rFonts w:ascii="Arial" w:hAnsi="Arial" w:cs="Arial"/>
          <w:color w:val="202124"/>
          <w:sz w:val="22"/>
          <w:szCs w:val="22"/>
          <w:shd w:val="clear" w:color="auto" w:fill="FFFFFF"/>
        </w:rPr>
        <w:t xml:space="preserve">. </w:t>
      </w:r>
    </w:p>
    <w:p w14:paraId="32D7806B" w14:textId="77777777" w:rsidR="00767C02" w:rsidRDefault="00767C02" w:rsidP="00767C02">
      <w:pPr>
        <w:jc w:val="both"/>
        <w:rPr>
          <w:rFonts w:ascii="Arial" w:hAnsi="Arial" w:cs="Arial"/>
          <w:color w:val="0D0D0D"/>
          <w:sz w:val="22"/>
          <w:szCs w:val="22"/>
        </w:rPr>
      </w:pPr>
    </w:p>
    <w:p w14:paraId="106654DA" w14:textId="77777777" w:rsidR="00767C02" w:rsidRDefault="00767C02" w:rsidP="00767C02">
      <w:pPr>
        <w:jc w:val="both"/>
        <w:rPr>
          <w:rFonts w:ascii="Arial" w:hAnsi="Arial" w:cs="Arial"/>
          <w:color w:val="0D0D0D"/>
          <w:sz w:val="22"/>
          <w:szCs w:val="22"/>
        </w:rPr>
      </w:pPr>
      <w:r>
        <w:rPr>
          <w:rFonts w:ascii="Arial" w:hAnsi="Arial" w:cs="Arial"/>
          <w:color w:val="0D0D0D"/>
          <w:sz w:val="22"/>
          <w:szCs w:val="22"/>
        </w:rPr>
        <w:t xml:space="preserve">Ovaj modul promoviše poštovanje i rodnu ravnopravnost i pomaže učesnicima da nauče kako da izgrade zdrave odnose. </w:t>
      </w:r>
    </w:p>
    <w:p w14:paraId="40D1E9B7" w14:textId="77777777" w:rsidR="00767C02" w:rsidRDefault="00767C02" w:rsidP="00767C02">
      <w:pPr>
        <w:jc w:val="both"/>
        <w:rPr>
          <w:rFonts w:ascii="Arial" w:hAnsi="Arial" w:cs="Arial"/>
          <w:color w:val="0D0D0D"/>
          <w:sz w:val="22"/>
          <w:szCs w:val="22"/>
        </w:rPr>
      </w:pPr>
    </w:p>
    <w:p w14:paraId="4FFFE600" w14:textId="77777777" w:rsidR="00767C02" w:rsidRDefault="00767C02" w:rsidP="00767C02">
      <w:pPr>
        <w:jc w:val="both"/>
        <w:rPr>
          <w:rFonts w:ascii="Arial" w:hAnsi="Arial" w:cs="Arial"/>
          <w:color w:val="0D0D0D"/>
          <w:sz w:val="22"/>
          <w:szCs w:val="22"/>
        </w:rPr>
      </w:pPr>
      <w:r>
        <w:rPr>
          <w:rFonts w:ascii="Arial" w:hAnsi="Arial" w:cs="Arial"/>
          <w:color w:val="0D0D0D"/>
          <w:sz w:val="22"/>
          <w:szCs w:val="22"/>
        </w:rPr>
        <w:t xml:space="preserve">Modul se realizuje u 2-3 sesije i njegov glavni cilj je da promoviše doslednu poruku da zlostavljanje nije prihvatljivo, da se nikada ne može opravdati i da predstavlja krivično delo. </w:t>
      </w:r>
    </w:p>
    <w:p w14:paraId="272763A5" w14:textId="77777777" w:rsidR="00767C02" w:rsidRDefault="00767C02" w:rsidP="00767C02">
      <w:pPr>
        <w:jc w:val="both"/>
        <w:rPr>
          <w:rFonts w:ascii="Arial" w:hAnsi="Arial" w:cs="Arial"/>
          <w:color w:val="0D0D0D"/>
          <w:sz w:val="22"/>
          <w:szCs w:val="22"/>
        </w:rPr>
      </w:pPr>
    </w:p>
    <w:p w14:paraId="2D267C05" w14:textId="77777777" w:rsidR="00767C02" w:rsidRDefault="00767C02" w:rsidP="00767C02">
      <w:pPr>
        <w:jc w:val="both"/>
        <w:rPr>
          <w:rFonts w:ascii="Arial" w:hAnsi="Arial" w:cs="Arial"/>
          <w:color w:val="0D0D0D"/>
          <w:sz w:val="22"/>
          <w:szCs w:val="22"/>
        </w:rPr>
      </w:pPr>
      <w:r>
        <w:rPr>
          <w:rFonts w:ascii="Arial" w:hAnsi="Arial" w:cs="Arial"/>
          <w:color w:val="0D0D0D"/>
          <w:sz w:val="22"/>
          <w:szCs w:val="22"/>
        </w:rPr>
        <w:t>Materijali:</w:t>
      </w:r>
    </w:p>
    <w:p w14:paraId="3870A5CE" w14:textId="77777777" w:rsidR="00767C02"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Materijali za sesije za učesnike</w:t>
      </w:r>
    </w:p>
    <w:p w14:paraId="5495AF72"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 xml:space="preserve">Vizuelne prezentacije </w:t>
      </w:r>
    </w:p>
    <w:p w14:paraId="0D787991" w14:textId="77777777" w:rsidR="00767C02" w:rsidRPr="00C90E7A"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„Flipchart“ tabla i šarene olovke</w:t>
      </w:r>
    </w:p>
    <w:p w14:paraId="61DC5849" w14:textId="77777777" w:rsidR="00767C02" w:rsidRPr="002450C1"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i individualna vežba uz korišćenje različitih pripremljenih scenarija</w:t>
      </w:r>
    </w:p>
    <w:p w14:paraId="5D33D397" w14:textId="77777777" w:rsidR="00767C02"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diskusija</w:t>
      </w:r>
    </w:p>
    <w:p w14:paraId="2849375A" w14:textId="77777777" w:rsidR="00767C02" w:rsidRDefault="00767C02" w:rsidP="00767C02">
      <w:pPr>
        <w:jc w:val="both"/>
        <w:rPr>
          <w:rFonts w:ascii="Arial" w:hAnsi="Arial" w:cs="Arial"/>
          <w:color w:val="0D0D0D"/>
          <w:sz w:val="22"/>
          <w:szCs w:val="22"/>
        </w:rPr>
      </w:pPr>
    </w:p>
    <w:p w14:paraId="1BDD35F7" w14:textId="77777777" w:rsidR="00767C02" w:rsidRDefault="00767C02" w:rsidP="00767C02">
      <w:pPr>
        <w:jc w:val="both"/>
        <w:rPr>
          <w:rFonts w:ascii="Arial" w:hAnsi="Arial" w:cs="Arial"/>
          <w:color w:val="0D0D0D"/>
          <w:sz w:val="22"/>
          <w:szCs w:val="22"/>
        </w:rPr>
      </w:pPr>
    </w:p>
    <w:p w14:paraId="106BF609" w14:textId="77777777" w:rsidR="00767C02" w:rsidRDefault="00767C02" w:rsidP="00767C02">
      <w:pPr>
        <w:jc w:val="both"/>
        <w:rPr>
          <w:rFonts w:ascii="Arial" w:hAnsi="Arial" w:cs="Arial"/>
          <w:color w:val="0D0D0D"/>
          <w:sz w:val="22"/>
          <w:szCs w:val="22"/>
        </w:rPr>
      </w:pPr>
      <w:r>
        <w:rPr>
          <w:rFonts w:ascii="Arial" w:hAnsi="Arial" w:cs="Arial"/>
          <w:color w:val="0D0D0D"/>
          <w:sz w:val="22"/>
          <w:szCs w:val="22"/>
        </w:rPr>
        <w:t>PRIMER:</w:t>
      </w:r>
    </w:p>
    <w:p w14:paraId="18CA7EAE" w14:textId="77777777" w:rsidR="00767C02" w:rsidRPr="002450C1" w:rsidRDefault="00767C02" w:rsidP="00767C02">
      <w:pPr>
        <w:jc w:val="both"/>
        <w:rPr>
          <w:rFonts w:ascii="Arial" w:hAnsi="Arial" w:cs="Arial"/>
          <w:color w:val="000000"/>
          <w:sz w:val="22"/>
          <w:szCs w:val="22"/>
        </w:rPr>
      </w:pPr>
    </w:p>
    <w:p w14:paraId="2B6A90A9" w14:textId="713DDA7E" w:rsidR="00767C02" w:rsidRPr="002450C1" w:rsidRDefault="00767C02" w:rsidP="00767C02">
      <w:pPr>
        <w:pStyle w:val="NormalWeb"/>
        <w:spacing w:before="0" w:beforeAutospacing="0" w:after="0" w:afterAutospacing="0"/>
        <w:jc w:val="both"/>
        <w:rPr>
          <w:rFonts w:ascii="Arial" w:hAnsi="Arial" w:cs="Arial"/>
          <w:sz w:val="22"/>
          <w:szCs w:val="22"/>
        </w:rPr>
      </w:pPr>
      <w:r>
        <w:rPr>
          <w:rFonts w:ascii="Arial" w:hAnsi="Arial" w:cs="Arial"/>
          <w:color w:val="000000"/>
          <w:sz w:val="22"/>
          <w:szCs w:val="22"/>
        </w:rPr>
        <w:t>Razmatranje pretpostavki o rodu, moći i jednakosti – grupna diskusija</w:t>
      </w:r>
    </w:p>
    <w:p w14:paraId="323C66C2" w14:textId="66028BE5" w:rsidR="00767C02" w:rsidRPr="002450C1" w:rsidRDefault="00767C02" w:rsidP="00114F52">
      <w:pPr>
        <w:pStyle w:val="NormalWeb"/>
        <w:spacing w:before="0" w:beforeAutospacing="0" w:after="0" w:afterAutospacing="0"/>
        <w:jc w:val="both"/>
        <w:rPr>
          <w:rFonts w:ascii="Arial" w:hAnsi="Arial" w:cs="Arial"/>
          <w:sz w:val="22"/>
          <w:szCs w:val="22"/>
        </w:rPr>
      </w:pPr>
      <w:r>
        <w:rPr>
          <w:rFonts w:ascii="Arial" w:hAnsi="Arial" w:cs="Arial"/>
          <w:color w:val="000000"/>
          <w:sz w:val="22"/>
          <w:szCs w:val="22"/>
        </w:rPr>
        <w:t>Podsećanje na Točak moći i kontrole</w:t>
      </w:r>
      <w:r>
        <w:rPr>
          <w:rFonts w:ascii="Arial" w:hAnsi="Arial" w:cs="Arial"/>
          <w:sz w:val="22"/>
          <w:szCs w:val="22"/>
        </w:rPr>
        <w:t xml:space="preserve">– Powerpoint </w:t>
      </w:r>
    </w:p>
    <w:p w14:paraId="523EDF44" w14:textId="0A44E061" w:rsidR="00767C02" w:rsidRPr="002450C1" w:rsidRDefault="00767C02" w:rsidP="00114F52">
      <w:pPr>
        <w:pStyle w:val="NormalWeb"/>
        <w:spacing w:before="0" w:beforeAutospacing="0" w:after="0" w:afterAutospacing="0"/>
        <w:jc w:val="both"/>
        <w:rPr>
          <w:rFonts w:ascii="Arial" w:hAnsi="Arial" w:cs="Arial"/>
          <w:sz w:val="22"/>
          <w:szCs w:val="22"/>
        </w:rPr>
      </w:pPr>
      <w:r>
        <w:rPr>
          <w:rFonts w:ascii="Arial" w:hAnsi="Arial" w:cs="Arial"/>
          <w:color w:val="000000"/>
          <w:sz w:val="22"/>
          <w:szCs w:val="22"/>
        </w:rPr>
        <w:t>Dominator i prijatelj (Craven, P, 2009, P.2,3) – video-vinjeta</w:t>
      </w:r>
    </w:p>
    <w:p w14:paraId="510815C9" w14:textId="480C9193" w:rsidR="00767C02" w:rsidRDefault="00767C02" w:rsidP="00767C02">
      <w:pPr>
        <w:pStyle w:val="NormalWeb"/>
        <w:spacing w:before="0" w:beforeAutospacing="0" w:after="0" w:afterAutospacing="0"/>
        <w:jc w:val="both"/>
        <w:rPr>
          <w:rFonts w:ascii="Arial" w:hAnsi="Arial" w:cs="Arial"/>
          <w:sz w:val="22"/>
          <w:szCs w:val="22"/>
          <w:u w:val="single"/>
        </w:rPr>
      </w:pPr>
      <w:r>
        <w:rPr>
          <w:rFonts w:ascii="Arial" w:hAnsi="Arial" w:cs="Arial"/>
          <w:color w:val="000000"/>
          <w:sz w:val="22"/>
          <w:szCs w:val="22"/>
        </w:rPr>
        <w:t>Razmatranje bliskih porodičnih odnosa; </w:t>
      </w:r>
      <w:r>
        <w:rPr>
          <w:rFonts w:ascii="Arial" w:hAnsi="Arial" w:cs="Arial"/>
          <w:sz w:val="22"/>
          <w:szCs w:val="22"/>
        </w:rPr>
        <w:t>MOJA baka, moja majka, moja supruga – I JA</w:t>
      </w:r>
      <w:r>
        <w:rPr>
          <w:rFonts w:ascii="Arial" w:hAnsi="Arial" w:cs="Arial"/>
          <w:sz w:val="22"/>
          <w:szCs w:val="22"/>
          <w:u w:val="single"/>
        </w:rPr>
        <w:t> (vežba – individualna refleksija, povratne informacije podeljene sa velikom grupom)</w:t>
      </w:r>
    </w:p>
    <w:p w14:paraId="3E3890F1" w14:textId="0DD89AAC" w:rsidR="00767C02" w:rsidRPr="002450C1" w:rsidRDefault="00767C02" w:rsidP="00767C02">
      <w:pPr>
        <w:pStyle w:val="NormalWeb"/>
        <w:spacing w:before="0" w:beforeAutospacing="0" w:after="0" w:afterAutospacing="0"/>
        <w:jc w:val="both"/>
        <w:rPr>
          <w:rFonts w:ascii="Arial" w:hAnsi="Arial" w:cs="Arial"/>
          <w:sz w:val="22"/>
          <w:szCs w:val="22"/>
        </w:rPr>
      </w:pPr>
      <w:r>
        <w:rPr>
          <w:rFonts w:ascii="Arial" w:hAnsi="Arial" w:cs="Arial"/>
          <w:color w:val="000000"/>
          <w:sz w:val="22"/>
          <w:szCs w:val="22"/>
        </w:rPr>
        <w:t>Uverenja i stavovi o muškarcima i ženama –  prezentacija</w:t>
      </w:r>
    </w:p>
    <w:p w14:paraId="1B1D4DFC" w14:textId="1C290E83" w:rsidR="00767C02" w:rsidRDefault="00767C02" w:rsidP="00767C02">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Razumevanje razlike između nasilnih i nenasilnih odnosa – prezentacija, diskusija u velikoj grupi</w:t>
      </w:r>
    </w:p>
    <w:p w14:paraId="4E458D9E" w14:textId="64D6F128" w:rsidR="00767C02" w:rsidRPr="007B19D2" w:rsidRDefault="00767C02" w:rsidP="00767C02">
      <w:pPr>
        <w:pStyle w:val="NormalWeb"/>
        <w:spacing w:before="0" w:beforeAutospacing="0" w:after="0" w:afterAutospacing="0"/>
        <w:jc w:val="both"/>
        <w:rPr>
          <w:rFonts w:ascii="Arial" w:hAnsi="Arial" w:cs="Arial"/>
          <w:sz w:val="22"/>
          <w:szCs w:val="22"/>
        </w:rPr>
      </w:pPr>
      <w:r>
        <w:rPr>
          <w:rFonts w:ascii="Arial" w:hAnsi="Arial" w:cs="Arial"/>
          <w:color w:val="000000"/>
          <w:sz w:val="22"/>
          <w:szCs w:val="22"/>
        </w:rPr>
        <w:t>Razumevanje da je nasilje u porodici zločin – prezentacija, grupna diskusija</w:t>
      </w:r>
    </w:p>
    <w:p w14:paraId="5D56D4C4" w14:textId="77777777" w:rsidR="00767C02" w:rsidRDefault="00767C02" w:rsidP="00767C02">
      <w:pPr>
        <w:ind w:left="360"/>
        <w:jc w:val="both"/>
        <w:rPr>
          <w:rFonts w:ascii="Arial" w:hAnsi="Arial" w:cs="Arial"/>
          <w:color w:val="000000"/>
          <w:sz w:val="22"/>
          <w:szCs w:val="22"/>
        </w:rPr>
      </w:pPr>
      <w:r>
        <w:rPr>
          <w:rFonts w:ascii="Arial" w:hAnsi="Arial" w:cs="Arial"/>
          <w:color w:val="000000"/>
          <w:sz w:val="22"/>
          <w:szCs w:val="22"/>
        </w:rPr>
        <w:t> </w:t>
      </w:r>
    </w:p>
    <w:p w14:paraId="672D5265" w14:textId="77777777" w:rsidR="00767C02" w:rsidRPr="002450C1" w:rsidRDefault="00767C02" w:rsidP="00767C02">
      <w:pPr>
        <w:ind w:left="360"/>
        <w:jc w:val="both"/>
        <w:rPr>
          <w:rFonts w:ascii="Arial" w:hAnsi="Arial" w:cs="Arial"/>
          <w:color w:val="000000"/>
          <w:sz w:val="22"/>
          <w:szCs w:val="22"/>
        </w:rPr>
      </w:pPr>
    </w:p>
    <w:p w14:paraId="50BEDBCF" w14:textId="77777777" w:rsidR="00767C02" w:rsidRPr="00FC0AD2" w:rsidRDefault="00767C02" w:rsidP="00767C02">
      <w:pPr>
        <w:pStyle w:val="ListParagraph"/>
        <w:numPr>
          <w:ilvl w:val="0"/>
          <w:numId w:val="35"/>
        </w:numPr>
        <w:jc w:val="both"/>
        <w:textAlignment w:val="baseline"/>
        <w:rPr>
          <w:rFonts w:ascii="Arial" w:hAnsi="Arial" w:cs="Arial"/>
          <w:b/>
          <w:bCs/>
          <w:sz w:val="22"/>
          <w:szCs w:val="22"/>
          <w:u w:val="single"/>
        </w:rPr>
      </w:pPr>
      <w:r>
        <w:rPr>
          <w:rFonts w:ascii="Arial" w:hAnsi="Arial" w:cs="Arial"/>
          <w:b/>
          <w:bCs/>
          <w:sz w:val="22"/>
          <w:szCs w:val="22"/>
          <w:u w:val="single"/>
        </w:rPr>
        <w:t>EMOCIONALNO ZLOSTAVLJANJE</w:t>
      </w:r>
    </w:p>
    <w:p w14:paraId="45037C59" w14:textId="77777777" w:rsidR="00767C02" w:rsidRDefault="00767C02" w:rsidP="00767C02">
      <w:pPr>
        <w:jc w:val="both"/>
        <w:textAlignment w:val="baseline"/>
      </w:pPr>
    </w:p>
    <w:p w14:paraId="31C64E9B" w14:textId="77777777" w:rsidR="00767C02" w:rsidRDefault="00767C02" w:rsidP="00767C02">
      <w:pPr>
        <w:jc w:val="both"/>
        <w:textAlignment w:val="baseline"/>
      </w:pPr>
      <w:r>
        <w:t xml:space="preserve">Definicija: </w:t>
      </w:r>
    </w:p>
    <w:p w14:paraId="1FC255D8" w14:textId="77777777" w:rsidR="00767C02" w:rsidRDefault="00E24F95" w:rsidP="00767C02">
      <w:pPr>
        <w:jc w:val="both"/>
        <w:textAlignment w:val="baseline"/>
        <w:rPr>
          <w:rFonts w:ascii="Arial" w:hAnsi="Arial" w:cs="Arial"/>
          <w:color w:val="0D0D0D" w:themeColor="text1" w:themeTint="F2"/>
          <w:sz w:val="22"/>
          <w:szCs w:val="22"/>
        </w:rPr>
      </w:pPr>
      <w:hyperlink r:id="rId12" w:history="1">
        <w:r w:rsidR="00767C02">
          <w:rPr>
            <w:rFonts w:ascii="Arial" w:hAnsi="Arial" w:cs="Arial"/>
            <w:color w:val="0D0D0D" w:themeColor="text1" w:themeTint="F2"/>
            <w:sz w:val="22"/>
            <w:szCs w:val="22"/>
          </w:rPr>
          <w:t>Emocionalno zlostavljanje</w:t>
        </w:r>
      </w:hyperlink>
      <w:r w:rsidR="00767C02">
        <w:rPr>
          <w:rFonts w:ascii="Arial" w:hAnsi="Arial" w:cs="Arial"/>
          <w:color w:val="0D0D0D" w:themeColor="text1" w:themeTint="F2"/>
          <w:sz w:val="22"/>
          <w:szCs w:val="22"/>
        </w:rPr>
        <w:t>, takođe poznato kao mentalno maltretiranje, jeste oblik zlostavljanja koji zlostavljači koriste da bi se njihove partnerke osećale mentalno ili emocionalno povređenim ili oštećenim. Namera takvog zlostavljanja je da se stekne moć i kontrola kroz nasilnu promenu nečijeg emocionalnog stanja. (Valdez, R, 2021, str. 1)******</w:t>
      </w:r>
    </w:p>
    <w:p w14:paraId="7D640885" w14:textId="77777777" w:rsidR="00767C02" w:rsidRPr="002450C1" w:rsidRDefault="00767C02" w:rsidP="00767C02">
      <w:pPr>
        <w:jc w:val="both"/>
        <w:textAlignment w:val="baseline"/>
        <w:rPr>
          <w:rFonts w:ascii="Arial" w:hAnsi="Arial" w:cs="Arial"/>
          <w:color w:val="0D0D0D" w:themeColor="text1" w:themeTint="F2"/>
          <w:sz w:val="22"/>
          <w:szCs w:val="22"/>
        </w:rPr>
      </w:pPr>
    </w:p>
    <w:p w14:paraId="01A7DA58" w14:textId="77777777" w:rsidR="00767C02" w:rsidRPr="002450C1" w:rsidRDefault="00767C02" w:rsidP="00767C02">
      <w:pPr>
        <w:jc w:val="both"/>
        <w:textAlignment w:val="baseline"/>
        <w:rPr>
          <w:rFonts w:ascii="Arial" w:hAnsi="Arial" w:cs="Arial"/>
          <w:sz w:val="22"/>
          <w:szCs w:val="22"/>
        </w:rPr>
      </w:pPr>
      <w:r>
        <w:rPr>
          <w:rFonts w:ascii="Arial" w:hAnsi="Arial" w:cs="Arial"/>
          <w:sz w:val="22"/>
          <w:szCs w:val="22"/>
        </w:rPr>
        <w:t xml:space="preserve">Ovaj modul se realizuje u 2–4 sesije i čini deo refleksivnih razgovora sa učesnicima tokom trajanja programa. </w:t>
      </w:r>
    </w:p>
    <w:p w14:paraId="1F70178B" w14:textId="77777777" w:rsidR="00767C02" w:rsidRDefault="00767C02" w:rsidP="00767C02">
      <w:pPr>
        <w:pStyle w:val="NormalWeb"/>
        <w:spacing w:before="0" w:beforeAutospacing="0" w:after="0" w:afterAutospacing="0"/>
        <w:jc w:val="both"/>
        <w:rPr>
          <w:rFonts w:ascii="Arial" w:hAnsi="Arial" w:cs="Arial"/>
          <w:b/>
          <w:bCs/>
          <w:sz w:val="22"/>
          <w:szCs w:val="22"/>
        </w:rPr>
      </w:pPr>
    </w:p>
    <w:p w14:paraId="2A440478" w14:textId="77777777" w:rsidR="00767C02" w:rsidRDefault="00767C02" w:rsidP="00767C02">
      <w:pPr>
        <w:pStyle w:val="NormalWeb"/>
        <w:spacing w:before="0" w:beforeAutospacing="0" w:after="0" w:afterAutospacing="0"/>
        <w:jc w:val="both"/>
        <w:rPr>
          <w:rFonts w:ascii="Arial" w:hAnsi="Arial" w:cs="Arial"/>
          <w:sz w:val="22"/>
          <w:szCs w:val="22"/>
        </w:rPr>
      </w:pPr>
      <w:r>
        <w:rPr>
          <w:rFonts w:ascii="Arial" w:hAnsi="Arial" w:cs="Arial"/>
          <w:b/>
          <w:bCs/>
          <w:sz w:val="22"/>
          <w:szCs w:val="22"/>
        </w:rPr>
        <w:t>Materijali:</w:t>
      </w:r>
      <w:r>
        <w:rPr>
          <w:rFonts w:ascii="Arial" w:hAnsi="Arial" w:cs="Arial"/>
          <w:sz w:val="22"/>
          <w:szCs w:val="22"/>
        </w:rPr>
        <w:t xml:space="preserve"> </w:t>
      </w:r>
    </w:p>
    <w:p w14:paraId="0E6C2DD3" w14:textId="77777777" w:rsidR="00767C02"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Materijali za sesije za učesnike</w:t>
      </w:r>
    </w:p>
    <w:p w14:paraId="6726B8A7"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 xml:space="preserve">Vizuelne prezentacije </w:t>
      </w:r>
    </w:p>
    <w:p w14:paraId="5386BB51" w14:textId="77777777" w:rsidR="00767C02" w:rsidRPr="00C90E7A"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„Flipchart“ tabla i šarene olovke</w:t>
      </w:r>
    </w:p>
    <w:p w14:paraId="72CCF015" w14:textId="77777777" w:rsidR="00767C02" w:rsidRPr="002450C1"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i individualna vežba uz korišćenje različitih pripremljenih scenarija</w:t>
      </w:r>
    </w:p>
    <w:p w14:paraId="3B2357C8" w14:textId="77777777" w:rsidR="00767C02"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diskusija</w:t>
      </w:r>
    </w:p>
    <w:p w14:paraId="55EB5AC3" w14:textId="77777777" w:rsidR="00767C02" w:rsidRDefault="00767C02" w:rsidP="00767C02">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 </w:t>
      </w:r>
    </w:p>
    <w:p w14:paraId="4105D324" w14:textId="77777777" w:rsidR="00767C02" w:rsidRDefault="00767C02" w:rsidP="00767C02">
      <w:pPr>
        <w:pStyle w:val="NormalWeb"/>
        <w:spacing w:before="0" w:beforeAutospacing="0" w:after="0" w:afterAutospacing="0"/>
        <w:jc w:val="both"/>
        <w:rPr>
          <w:rFonts w:ascii="Arial" w:hAnsi="Arial" w:cs="Arial"/>
          <w:sz w:val="22"/>
          <w:szCs w:val="22"/>
        </w:rPr>
      </w:pPr>
    </w:p>
    <w:p w14:paraId="1781DFED" w14:textId="77777777" w:rsidR="00767C02" w:rsidRDefault="00767C02" w:rsidP="00767C02">
      <w:pPr>
        <w:pStyle w:val="NormalWeb"/>
        <w:spacing w:before="0" w:beforeAutospacing="0" w:after="0" w:afterAutospacing="0"/>
        <w:jc w:val="both"/>
        <w:rPr>
          <w:rFonts w:ascii="Arial" w:hAnsi="Arial" w:cs="Arial"/>
          <w:sz w:val="22"/>
          <w:szCs w:val="22"/>
        </w:rPr>
      </w:pPr>
    </w:p>
    <w:p w14:paraId="6C784463" w14:textId="77777777" w:rsidR="00767C02" w:rsidRPr="002450C1" w:rsidRDefault="00767C02" w:rsidP="00767C02">
      <w:pPr>
        <w:pStyle w:val="NormalWeb"/>
        <w:spacing w:before="0" w:beforeAutospacing="0" w:after="0" w:afterAutospacing="0"/>
        <w:jc w:val="both"/>
        <w:rPr>
          <w:rFonts w:ascii="Arial" w:hAnsi="Arial" w:cs="Arial"/>
          <w:sz w:val="22"/>
          <w:szCs w:val="22"/>
        </w:rPr>
      </w:pPr>
      <w:r>
        <w:rPr>
          <w:rFonts w:ascii="Arial" w:hAnsi="Arial" w:cs="Arial"/>
          <w:sz w:val="22"/>
          <w:szCs w:val="22"/>
        </w:rPr>
        <w:lastRenderedPageBreak/>
        <w:t>Primer:</w:t>
      </w:r>
    </w:p>
    <w:p w14:paraId="5CE47A22" w14:textId="77777777" w:rsidR="00767C02" w:rsidRPr="00C918C9" w:rsidRDefault="00767C02" w:rsidP="00767C02">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Započnite diskusiju radeći zajedno na usvajanju definicije emocionalno zlostavljačkog ponašanja. </w:t>
      </w:r>
    </w:p>
    <w:p w14:paraId="442E410B" w14:textId="77777777" w:rsidR="00767C02" w:rsidRPr="002450C1" w:rsidRDefault="00767C02" w:rsidP="00767C02">
      <w:pPr>
        <w:pStyle w:val="NormalWeb"/>
        <w:spacing w:before="0" w:beforeAutospacing="0" w:after="0" w:afterAutospacing="0"/>
        <w:jc w:val="both"/>
        <w:rPr>
          <w:rFonts w:ascii="Arial" w:hAnsi="Arial" w:cs="Arial"/>
          <w:sz w:val="22"/>
          <w:szCs w:val="22"/>
          <w:u w:val="single"/>
        </w:rPr>
      </w:pPr>
    </w:p>
    <w:p w14:paraId="3D8222E8" w14:textId="77777777" w:rsidR="00767C02" w:rsidRPr="002450C1" w:rsidRDefault="00767C02" w:rsidP="00767C02">
      <w:pPr>
        <w:jc w:val="both"/>
        <w:textAlignment w:val="baseline"/>
        <w:rPr>
          <w:rFonts w:ascii="Arial" w:hAnsi="Arial" w:cs="Arial"/>
          <w:sz w:val="22"/>
          <w:szCs w:val="22"/>
        </w:rPr>
      </w:pPr>
      <w:r>
        <w:rPr>
          <w:rFonts w:ascii="Arial" w:hAnsi="Arial" w:cs="Arial"/>
          <w:sz w:val="22"/>
          <w:szCs w:val="22"/>
        </w:rPr>
        <w:t>Koristite Informativni list o emocionalnom zlostavljanju da vodite diskusiju i objasnite strategije koje se koriste u emocionalnom zlostavljanju, koristeći primere različitih situacija kao što su:</w:t>
      </w:r>
    </w:p>
    <w:p w14:paraId="4481E4F0" w14:textId="77777777" w:rsidR="00767C02" w:rsidRPr="002450C1" w:rsidRDefault="00767C02" w:rsidP="00767C02">
      <w:pPr>
        <w:pStyle w:val="ListParagraph"/>
        <w:numPr>
          <w:ilvl w:val="0"/>
          <w:numId w:val="27"/>
        </w:numPr>
        <w:jc w:val="both"/>
        <w:textAlignment w:val="baseline"/>
        <w:rPr>
          <w:rFonts w:ascii="Arial" w:hAnsi="Arial" w:cs="Arial"/>
          <w:sz w:val="22"/>
          <w:szCs w:val="22"/>
        </w:rPr>
      </w:pPr>
      <w:r>
        <w:rPr>
          <w:rFonts w:ascii="Arial" w:hAnsi="Arial" w:cs="Arial"/>
          <w:sz w:val="22"/>
          <w:szCs w:val="22"/>
        </w:rPr>
        <w:t xml:space="preserve">psovke i opšta često seksualna ponižavanja, </w:t>
      </w:r>
    </w:p>
    <w:p w14:paraId="4638B00A" w14:textId="77777777" w:rsidR="00767C02" w:rsidRPr="0087017A" w:rsidRDefault="00767C02" w:rsidP="00767C02">
      <w:pPr>
        <w:pStyle w:val="ListParagraph"/>
        <w:numPr>
          <w:ilvl w:val="0"/>
          <w:numId w:val="27"/>
        </w:numPr>
        <w:jc w:val="both"/>
        <w:textAlignment w:val="baseline"/>
        <w:rPr>
          <w:rFonts w:ascii="Arial" w:hAnsi="Arial" w:cs="Arial"/>
          <w:sz w:val="22"/>
          <w:szCs w:val="22"/>
          <w:lang w:val="fr-FR"/>
        </w:rPr>
      </w:pPr>
      <w:r w:rsidRPr="0087017A">
        <w:rPr>
          <w:rFonts w:ascii="Arial" w:hAnsi="Arial" w:cs="Arial"/>
          <w:sz w:val="22"/>
          <w:szCs w:val="22"/>
          <w:lang w:val="fr-FR"/>
        </w:rPr>
        <w:t>navođenje partnerke da se oseća glupo ili ludo,</w:t>
      </w:r>
    </w:p>
    <w:p w14:paraId="07C65C35" w14:textId="77777777" w:rsidR="00767C02" w:rsidRPr="0087017A" w:rsidRDefault="00767C02" w:rsidP="00767C02">
      <w:pPr>
        <w:pStyle w:val="ListParagraph"/>
        <w:numPr>
          <w:ilvl w:val="0"/>
          <w:numId w:val="27"/>
        </w:numPr>
        <w:jc w:val="both"/>
        <w:textAlignment w:val="baseline"/>
        <w:rPr>
          <w:rFonts w:ascii="Arial" w:hAnsi="Arial" w:cs="Arial"/>
          <w:sz w:val="22"/>
          <w:szCs w:val="22"/>
          <w:lang w:val="fr-FR"/>
        </w:rPr>
      </w:pPr>
      <w:r w:rsidRPr="0087017A">
        <w:rPr>
          <w:rFonts w:ascii="Arial" w:hAnsi="Arial" w:cs="Arial"/>
          <w:sz w:val="22"/>
          <w:szCs w:val="22"/>
          <w:lang w:val="fr-FR"/>
        </w:rPr>
        <w:t>smirivanje baš kada se ona naljuti, a onda imitiranje njenog ponašanja</w:t>
      </w:r>
    </w:p>
    <w:p w14:paraId="5FCC184C" w14:textId="77777777" w:rsidR="00767C02" w:rsidRPr="0087017A" w:rsidRDefault="00767C02" w:rsidP="00767C02">
      <w:pPr>
        <w:pStyle w:val="ListParagraph"/>
        <w:numPr>
          <w:ilvl w:val="0"/>
          <w:numId w:val="27"/>
        </w:numPr>
        <w:jc w:val="both"/>
        <w:textAlignment w:val="baseline"/>
        <w:rPr>
          <w:rFonts w:ascii="Arial" w:hAnsi="Arial" w:cs="Arial"/>
          <w:sz w:val="22"/>
          <w:szCs w:val="22"/>
          <w:lang w:val="fr-FR"/>
        </w:rPr>
      </w:pPr>
      <w:r w:rsidRPr="0087017A">
        <w:rPr>
          <w:rFonts w:ascii="Arial" w:hAnsi="Arial" w:cs="Arial"/>
          <w:sz w:val="22"/>
          <w:szCs w:val="22"/>
          <w:lang w:val="fr-FR"/>
        </w:rPr>
        <w:t xml:space="preserve">odbacivanje njenog gledišta tako kroz preuveličavanje i izvrgavanje ruglu ili primenu sarkazma, </w:t>
      </w:r>
    </w:p>
    <w:p w14:paraId="33CCFA8B" w14:textId="77777777" w:rsidR="00767C02" w:rsidRPr="002450C1" w:rsidRDefault="00767C02" w:rsidP="00767C02">
      <w:pPr>
        <w:pStyle w:val="ListParagraph"/>
        <w:numPr>
          <w:ilvl w:val="0"/>
          <w:numId w:val="27"/>
        </w:numPr>
        <w:jc w:val="both"/>
        <w:textAlignment w:val="baseline"/>
        <w:rPr>
          <w:rFonts w:ascii="Arial" w:hAnsi="Arial" w:cs="Arial"/>
          <w:sz w:val="22"/>
          <w:szCs w:val="22"/>
        </w:rPr>
      </w:pPr>
      <w:r>
        <w:rPr>
          <w:rFonts w:ascii="Arial" w:hAnsi="Arial" w:cs="Arial"/>
          <w:sz w:val="22"/>
          <w:szCs w:val="22"/>
        </w:rPr>
        <w:t xml:space="preserve">laganje partnerke, a nakon toga izmišljanje da ona ima problem sa poverenjem, </w:t>
      </w:r>
    </w:p>
    <w:p w14:paraId="59B485A7" w14:textId="77777777" w:rsidR="00767C02" w:rsidRPr="002450C1" w:rsidRDefault="00767C02" w:rsidP="00767C02">
      <w:pPr>
        <w:pStyle w:val="ListParagraph"/>
        <w:numPr>
          <w:ilvl w:val="0"/>
          <w:numId w:val="27"/>
        </w:numPr>
        <w:jc w:val="both"/>
        <w:textAlignment w:val="baseline"/>
        <w:rPr>
          <w:rFonts w:ascii="Arial" w:hAnsi="Arial" w:cs="Arial"/>
          <w:sz w:val="22"/>
          <w:szCs w:val="22"/>
        </w:rPr>
      </w:pPr>
      <w:r>
        <w:rPr>
          <w:rFonts w:ascii="Arial" w:hAnsi="Arial" w:cs="Arial"/>
          <w:sz w:val="22"/>
          <w:szCs w:val="22"/>
        </w:rPr>
        <w:t>ciljanje na slabe tačke partnerke i navođenje da se oseća neprivlačno ili loše,</w:t>
      </w:r>
    </w:p>
    <w:p w14:paraId="7D784BBA" w14:textId="77777777" w:rsidR="00767C02" w:rsidRPr="002450C1" w:rsidRDefault="00767C02" w:rsidP="00767C02">
      <w:pPr>
        <w:pStyle w:val="ListParagraph"/>
        <w:numPr>
          <w:ilvl w:val="0"/>
          <w:numId w:val="27"/>
        </w:numPr>
        <w:jc w:val="both"/>
        <w:textAlignment w:val="baseline"/>
        <w:rPr>
          <w:rFonts w:ascii="Arial" w:hAnsi="Arial" w:cs="Arial"/>
          <w:sz w:val="22"/>
          <w:szCs w:val="22"/>
        </w:rPr>
      </w:pPr>
      <w:r>
        <w:rPr>
          <w:rFonts w:ascii="Arial" w:hAnsi="Arial" w:cs="Arial"/>
          <w:sz w:val="22"/>
          <w:szCs w:val="22"/>
        </w:rPr>
        <w:t>odgovaranje na kritiku protivkritikom ili na optužbu protivoptužbom</w:t>
      </w:r>
    </w:p>
    <w:p w14:paraId="0AFE2CA3" w14:textId="77777777" w:rsidR="00767C02" w:rsidRPr="002450C1" w:rsidRDefault="00767C02" w:rsidP="00767C02">
      <w:pPr>
        <w:pStyle w:val="ListParagraph"/>
        <w:numPr>
          <w:ilvl w:val="0"/>
          <w:numId w:val="27"/>
        </w:numPr>
        <w:jc w:val="both"/>
        <w:textAlignment w:val="baseline"/>
        <w:rPr>
          <w:rFonts w:ascii="Arial" w:hAnsi="Arial" w:cs="Arial"/>
          <w:sz w:val="22"/>
          <w:szCs w:val="22"/>
        </w:rPr>
      </w:pPr>
      <w:r>
        <w:rPr>
          <w:rFonts w:ascii="Arial" w:hAnsi="Arial" w:cs="Arial"/>
          <w:sz w:val="22"/>
          <w:szCs w:val="22"/>
        </w:rPr>
        <w:t>ponižavanje partnerke pred drugima,</w:t>
      </w:r>
    </w:p>
    <w:p w14:paraId="54032BAD" w14:textId="77777777" w:rsidR="00767C02" w:rsidRPr="0087017A" w:rsidRDefault="00767C02" w:rsidP="00767C02">
      <w:pPr>
        <w:pStyle w:val="ListParagraph"/>
        <w:numPr>
          <w:ilvl w:val="0"/>
          <w:numId w:val="27"/>
        </w:numPr>
        <w:jc w:val="both"/>
        <w:textAlignment w:val="baseline"/>
        <w:rPr>
          <w:rFonts w:ascii="Arial" w:hAnsi="Arial" w:cs="Arial"/>
          <w:sz w:val="22"/>
          <w:szCs w:val="22"/>
          <w:lang w:val="fr-FR"/>
        </w:rPr>
      </w:pPr>
      <w:r w:rsidRPr="0087017A">
        <w:rPr>
          <w:rFonts w:ascii="Arial" w:hAnsi="Arial" w:cs="Arial"/>
          <w:sz w:val="22"/>
          <w:szCs w:val="22"/>
          <w:lang w:val="fr-FR"/>
        </w:rPr>
        <w:t>odbijanje da se promeni sopstveno ponašanje (RESPECT, 2018).</w:t>
      </w:r>
    </w:p>
    <w:p w14:paraId="18AF6A1C" w14:textId="77777777" w:rsidR="00767C02" w:rsidRPr="0087017A" w:rsidRDefault="00767C02" w:rsidP="00767C02">
      <w:pPr>
        <w:pStyle w:val="ListParagraph"/>
        <w:jc w:val="both"/>
        <w:textAlignment w:val="baseline"/>
        <w:rPr>
          <w:rFonts w:ascii="Arial" w:hAnsi="Arial" w:cs="Arial"/>
          <w:sz w:val="22"/>
          <w:szCs w:val="22"/>
          <w:lang w:val="fr-FR"/>
        </w:rPr>
      </w:pPr>
    </w:p>
    <w:p w14:paraId="1C867AFB" w14:textId="77777777" w:rsidR="00767C02" w:rsidRPr="002450C1" w:rsidRDefault="00767C02" w:rsidP="00767C02">
      <w:pPr>
        <w:pStyle w:val="NormalWeb"/>
        <w:spacing w:before="0" w:beforeAutospacing="0" w:after="0" w:afterAutospacing="0"/>
        <w:jc w:val="both"/>
        <w:rPr>
          <w:rFonts w:ascii="Arial" w:hAnsi="Arial" w:cs="Arial"/>
          <w:sz w:val="22"/>
          <w:szCs w:val="22"/>
          <w:u w:val="single"/>
        </w:rPr>
      </w:pPr>
      <w:r>
        <w:rPr>
          <w:rFonts w:ascii="Arial" w:hAnsi="Arial" w:cs="Arial"/>
          <w:sz w:val="22"/>
          <w:szCs w:val="22"/>
          <w:u w:val="single"/>
        </w:rPr>
        <w:t>Vežba – grupna diskusija, pitanja poput:</w:t>
      </w:r>
    </w:p>
    <w:p w14:paraId="6E28BB9C" w14:textId="77777777" w:rsidR="00767C02" w:rsidRPr="002450C1" w:rsidRDefault="00767C02" w:rsidP="00767C02">
      <w:pPr>
        <w:pStyle w:val="NormalWeb"/>
        <w:numPr>
          <w:ilvl w:val="0"/>
          <w:numId w:val="37"/>
        </w:numPr>
        <w:spacing w:before="0" w:beforeAutospacing="0" w:after="0" w:afterAutospacing="0"/>
        <w:jc w:val="both"/>
        <w:rPr>
          <w:rFonts w:ascii="Arial" w:hAnsi="Arial" w:cs="Arial"/>
          <w:sz w:val="22"/>
          <w:szCs w:val="22"/>
        </w:rPr>
      </w:pPr>
      <w:r>
        <w:rPr>
          <w:rFonts w:ascii="Arial" w:hAnsi="Arial" w:cs="Arial"/>
          <w:sz w:val="22"/>
          <w:szCs w:val="22"/>
        </w:rPr>
        <w:t>Navedite načine na koje ljudi mogu biti emocionalno nasilni – šta ste videli u odnosima svojih prijatelja ili porodice?</w:t>
      </w:r>
    </w:p>
    <w:p w14:paraId="2BB23401" w14:textId="77777777" w:rsidR="00767C02" w:rsidRPr="0087017A" w:rsidRDefault="00767C02" w:rsidP="00767C02">
      <w:pPr>
        <w:pStyle w:val="NormalWeb"/>
        <w:numPr>
          <w:ilvl w:val="0"/>
          <w:numId w:val="37"/>
        </w:numPr>
        <w:spacing w:before="0" w:beforeAutospacing="0" w:after="0" w:afterAutospacing="0"/>
        <w:jc w:val="both"/>
        <w:rPr>
          <w:rFonts w:ascii="Arial" w:hAnsi="Arial" w:cs="Arial"/>
          <w:sz w:val="22"/>
          <w:szCs w:val="22"/>
          <w:lang w:val="fr-FR"/>
        </w:rPr>
      </w:pPr>
      <w:r w:rsidRPr="0087017A">
        <w:rPr>
          <w:rFonts w:ascii="Arial" w:hAnsi="Arial" w:cs="Arial"/>
          <w:sz w:val="22"/>
          <w:szCs w:val="22"/>
          <w:lang w:val="fr-FR"/>
        </w:rPr>
        <w:t>Šta su koristili u sopstvenim odnosima?</w:t>
      </w:r>
    </w:p>
    <w:p w14:paraId="6E81C63A" w14:textId="77777777" w:rsidR="00767C02" w:rsidRPr="0087017A" w:rsidRDefault="00767C02" w:rsidP="00767C02">
      <w:pPr>
        <w:pStyle w:val="NormalWeb"/>
        <w:numPr>
          <w:ilvl w:val="0"/>
          <w:numId w:val="37"/>
        </w:numPr>
        <w:spacing w:before="0" w:beforeAutospacing="0" w:after="0" w:afterAutospacing="0"/>
        <w:jc w:val="both"/>
        <w:rPr>
          <w:rFonts w:ascii="Arial" w:hAnsi="Arial" w:cs="Arial"/>
          <w:sz w:val="22"/>
          <w:szCs w:val="22"/>
          <w:lang w:val="fr-FR"/>
        </w:rPr>
      </w:pPr>
      <w:r w:rsidRPr="0087017A">
        <w:rPr>
          <w:rFonts w:ascii="Arial" w:hAnsi="Arial" w:cs="Arial"/>
          <w:sz w:val="22"/>
          <w:szCs w:val="22"/>
          <w:lang w:val="fr-FR"/>
        </w:rPr>
        <w:t xml:space="preserve">Da li su deca u vašoj porodici bila ponižavana ili etiketirana? </w:t>
      </w:r>
    </w:p>
    <w:p w14:paraId="039EA44C" w14:textId="77777777" w:rsidR="00767C02" w:rsidRPr="002450C1" w:rsidRDefault="00767C02" w:rsidP="00767C02">
      <w:pPr>
        <w:pStyle w:val="NormalWeb"/>
        <w:numPr>
          <w:ilvl w:val="0"/>
          <w:numId w:val="37"/>
        </w:numPr>
        <w:spacing w:before="0" w:beforeAutospacing="0" w:after="0" w:afterAutospacing="0"/>
        <w:jc w:val="both"/>
        <w:rPr>
          <w:rFonts w:ascii="Arial" w:hAnsi="Arial" w:cs="Arial"/>
          <w:sz w:val="22"/>
          <w:szCs w:val="22"/>
        </w:rPr>
      </w:pPr>
      <w:r>
        <w:rPr>
          <w:rFonts w:ascii="Arial" w:hAnsi="Arial" w:cs="Arial"/>
          <w:sz w:val="22"/>
          <w:szCs w:val="22"/>
        </w:rPr>
        <w:t>Šta mislite kako biste mogli biti emocionalno nasilni prema svojoj partnerki i deci?</w:t>
      </w:r>
    </w:p>
    <w:p w14:paraId="7811A995" w14:textId="77777777" w:rsidR="00767C02" w:rsidRPr="0087017A" w:rsidRDefault="00767C02" w:rsidP="00767C02">
      <w:pPr>
        <w:pStyle w:val="NormalWeb"/>
        <w:numPr>
          <w:ilvl w:val="0"/>
          <w:numId w:val="37"/>
        </w:numPr>
        <w:spacing w:before="0" w:beforeAutospacing="0" w:after="0" w:afterAutospacing="0"/>
        <w:jc w:val="both"/>
        <w:rPr>
          <w:rFonts w:ascii="Arial" w:hAnsi="Arial" w:cs="Arial"/>
          <w:sz w:val="22"/>
          <w:szCs w:val="22"/>
          <w:lang w:val="fr-FR"/>
        </w:rPr>
      </w:pPr>
      <w:r w:rsidRPr="0087017A">
        <w:rPr>
          <w:rFonts w:ascii="Arial" w:hAnsi="Arial" w:cs="Arial"/>
          <w:sz w:val="22"/>
          <w:szCs w:val="22"/>
          <w:lang w:val="fr-FR"/>
        </w:rPr>
        <w:t xml:space="preserve">Kakvi su efekti takvih ponašanja? Kakav je kumulativan efekat ukoliko se odvijaju u dugom vremenskom periodu? </w:t>
      </w:r>
    </w:p>
    <w:p w14:paraId="58A3BF40" w14:textId="77777777" w:rsidR="00767C02" w:rsidRPr="0087017A" w:rsidRDefault="00767C02" w:rsidP="00767C02">
      <w:pPr>
        <w:pStyle w:val="NormalWeb"/>
        <w:spacing w:before="0" w:beforeAutospacing="0" w:after="0" w:afterAutospacing="0"/>
        <w:ind w:left="720"/>
        <w:jc w:val="both"/>
        <w:rPr>
          <w:rFonts w:ascii="Arial" w:hAnsi="Arial" w:cs="Arial"/>
          <w:sz w:val="22"/>
          <w:szCs w:val="22"/>
          <w:lang w:val="fr-FR"/>
        </w:rPr>
      </w:pPr>
    </w:p>
    <w:p w14:paraId="1CECD97C" w14:textId="77777777" w:rsidR="00767C02" w:rsidRPr="0087017A" w:rsidRDefault="00767C02" w:rsidP="00767C02">
      <w:pPr>
        <w:pStyle w:val="NormalWeb"/>
        <w:spacing w:before="0" w:beforeAutospacing="0" w:after="0" w:afterAutospacing="0"/>
        <w:ind w:left="720"/>
        <w:jc w:val="both"/>
        <w:rPr>
          <w:rFonts w:ascii="Arial" w:hAnsi="Arial" w:cs="Arial"/>
          <w:sz w:val="22"/>
          <w:szCs w:val="22"/>
          <w:lang w:val="fr-FR"/>
        </w:rPr>
      </w:pPr>
    </w:p>
    <w:p w14:paraId="45603EB7" w14:textId="77777777" w:rsidR="00767C02" w:rsidRPr="00FC0AD2" w:rsidRDefault="00767C02" w:rsidP="00767C02">
      <w:pPr>
        <w:pStyle w:val="ListParagraph"/>
        <w:numPr>
          <w:ilvl w:val="0"/>
          <w:numId w:val="35"/>
        </w:numPr>
        <w:jc w:val="both"/>
        <w:textAlignment w:val="baseline"/>
        <w:rPr>
          <w:rFonts w:ascii="Arial" w:hAnsi="Arial" w:cs="Arial"/>
          <w:b/>
          <w:bCs/>
          <w:sz w:val="22"/>
          <w:szCs w:val="22"/>
          <w:u w:val="single"/>
        </w:rPr>
      </w:pPr>
      <w:r>
        <w:rPr>
          <w:rFonts w:ascii="Arial" w:hAnsi="Arial" w:cs="Arial"/>
          <w:b/>
          <w:bCs/>
          <w:sz w:val="22"/>
          <w:szCs w:val="22"/>
          <w:u w:val="single"/>
        </w:rPr>
        <w:t xml:space="preserve">SEKSUALNO POŠTOVANJE </w:t>
      </w:r>
    </w:p>
    <w:p w14:paraId="1852D610" w14:textId="77777777" w:rsidR="00767C02" w:rsidRDefault="00767C02" w:rsidP="00767C02">
      <w:pPr>
        <w:jc w:val="both"/>
        <w:textAlignment w:val="baseline"/>
        <w:rPr>
          <w:rFonts w:ascii="Arial" w:hAnsi="Arial" w:cs="Arial"/>
          <w:color w:val="000000"/>
          <w:sz w:val="22"/>
          <w:szCs w:val="22"/>
        </w:rPr>
      </w:pPr>
    </w:p>
    <w:p w14:paraId="3CEAE6A6" w14:textId="77777777" w:rsidR="00767C02" w:rsidRDefault="00767C02" w:rsidP="00767C02">
      <w:pPr>
        <w:jc w:val="both"/>
        <w:textAlignment w:val="baseline"/>
        <w:rPr>
          <w:rFonts w:ascii="Arial" w:hAnsi="Arial" w:cs="Arial"/>
          <w:color w:val="000000"/>
          <w:sz w:val="22"/>
          <w:szCs w:val="22"/>
        </w:rPr>
      </w:pPr>
      <w:r>
        <w:rPr>
          <w:rFonts w:ascii="Arial" w:hAnsi="Arial" w:cs="Arial"/>
          <w:color w:val="000000"/>
          <w:sz w:val="22"/>
          <w:szCs w:val="22"/>
        </w:rPr>
        <w:t>Definicija:</w:t>
      </w:r>
    </w:p>
    <w:p w14:paraId="1A9F490C" w14:textId="77777777" w:rsidR="00767C02" w:rsidRDefault="00767C02" w:rsidP="00767C02">
      <w:pPr>
        <w:jc w:val="both"/>
        <w:textAlignment w:val="baseline"/>
        <w:rPr>
          <w:rFonts w:ascii="Arial" w:hAnsi="Arial" w:cs="Arial"/>
          <w:color w:val="202124"/>
          <w:sz w:val="22"/>
          <w:szCs w:val="22"/>
          <w:shd w:val="clear" w:color="auto" w:fill="FFFFFF"/>
        </w:rPr>
      </w:pPr>
      <w:r>
        <w:rPr>
          <w:rFonts w:ascii="Arial" w:hAnsi="Arial" w:cs="Arial"/>
          <w:color w:val="202124"/>
          <w:sz w:val="22"/>
          <w:szCs w:val="22"/>
          <w:shd w:val="clear" w:color="auto" w:fill="FFFFFF"/>
        </w:rPr>
        <w:t>Poštovanje je najvažniji aspekt svih veza, ali kada je u pitanju seks, zaista je važno da uzajamno poštovanje bude prioritet. Da bi imali seksualne odnose bilo koje vrste sa poštovanjem, partneri moraju dobro da razumeju međusobne granice u pogledu fizičke i seksualne aktivnosti.</w:t>
      </w:r>
    </w:p>
    <w:p w14:paraId="6BC2038F" w14:textId="77777777" w:rsidR="00767C02" w:rsidRPr="003C4552" w:rsidRDefault="00767C02" w:rsidP="00767C02">
      <w:pPr>
        <w:jc w:val="both"/>
        <w:textAlignment w:val="baseline"/>
        <w:rPr>
          <w:rFonts w:ascii="Arial" w:hAnsi="Arial" w:cs="Arial"/>
          <w:color w:val="000000"/>
          <w:sz w:val="22"/>
          <w:szCs w:val="22"/>
        </w:rPr>
      </w:pPr>
    </w:p>
    <w:p w14:paraId="0D0F799E" w14:textId="77777777" w:rsidR="00767C02" w:rsidRDefault="00767C02" w:rsidP="00767C02">
      <w:pPr>
        <w:jc w:val="both"/>
        <w:textAlignment w:val="baseline"/>
        <w:rPr>
          <w:rFonts w:ascii="Arial" w:hAnsi="Arial" w:cs="Arial"/>
          <w:color w:val="000000"/>
          <w:sz w:val="22"/>
          <w:szCs w:val="22"/>
        </w:rPr>
      </w:pPr>
      <w:r>
        <w:rPr>
          <w:rFonts w:ascii="Arial" w:hAnsi="Arial" w:cs="Arial"/>
          <w:color w:val="000000"/>
          <w:sz w:val="22"/>
          <w:szCs w:val="22"/>
        </w:rPr>
        <w:t xml:space="preserve">Modul se realizuje u 2 sesije i ponovo se razmatra kada se govori o Odnosima punim poštovanja (2. deo) i Stavovima prema ženama (2. deo). Ovaj modul treba da pruži učesnicima priliku da razmisle i diskutuju o svojim uverenjima o seksualnim odnosima i pristanku. </w:t>
      </w:r>
    </w:p>
    <w:p w14:paraId="25B94ED5" w14:textId="77777777" w:rsidR="00767C02" w:rsidRDefault="00767C02" w:rsidP="00767C02">
      <w:pPr>
        <w:jc w:val="both"/>
        <w:textAlignment w:val="baseline"/>
        <w:rPr>
          <w:rFonts w:ascii="Arial" w:hAnsi="Arial" w:cs="Arial"/>
          <w:color w:val="000000"/>
          <w:sz w:val="22"/>
          <w:szCs w:val="22"/>
        </w:rPr>
      </w:pPr>
    </w:p>
    <w:p w14:paraId="51121034" w14:textId="77777777" w:rsidR="00767C02" w:rsidRDefault="00767C02" w:rsidP="00767C02">
      <w:pPr>
        <w:jc w:val="both"/>
        <w:textAlignment w:val="baseline"/>
        <w:rPr>
          <w:rFonts w:ascii="Arial" w:hAnsi="Arial" w:cs="Arial"/>
          <w:color w:val="000000"/>
          <w:sz w:val="22"/>
          <w:szCs w:val="22"/>
        </w:rPr>
      </w:pPr>
    </w:p>
    <w:p w14:paraId="3D047807" w14:textId="77777777" w:rsidR="00767C02" w:rsidRPr="002450C1" w:rsidRDefault="00767C02" w:rsidP="00767C02">
      <w:pPr>
        <w:jc w:val="both"/>
        <w:textAlignment w:val="baseline"/>
        <w:rPr>
          <w:rFonts w:ascii="Arial" w:hAnsi="Arial" w:cs="Arial"/>
          <w:color w:val="000000"/>
          <w:sz w:val="22"/>
          <w:szCs w:val="22"/>
        </w:rPr>
      </w:pPr>
      <w:r>
        <w:rPr>
          <w:rFonts w:ascii="Arial" w:hAnsi="Arial" w:cs="Arial"/>
          <w:color w:val="000000"/>
          <w:sz w:val="22"/>
          <w:szCs w:val="22"/>
        </w:rPr>
        <w:t>Materijali:</w:t>
      </w:r>
    </w:p>
    <w:p w14:paraId="6F7D75EA" w14:textId="77777777" w:rsidR="00767C02" w:rsidRPr="00796419" w:rsidRDefault="00767C02" w:rsidP="00767C02">
      <w:pPr>
        <w:ind w:firstLine="360"/>
        <w:jc w:val="both"/>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Materijali za sesije za učesnike</w:t>
      </w:r>
    </w:p>
    <w:p w14:paraId="3B2175E3"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 xml:space="preserve">Vizuelne prezentacije </w:t>
      </w:r>
    </w:p>
    <w:p w14:paraId="0DB46441" w14:textId="77777777" w:rsidR="00767C02" w:rsidRPr="00C90E7A"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„Flipchart“ tabla i šarene olovke</w:t>
      </w:r>
    </w:p>
    <w:p w14:paraId="5C76BC79" w14:textId="77777777" w:rsidR="00767C02" w:rsidRPr="002450C1"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i individualna vežba uz korišćenje različitih pripremljenih scenarija</w:t>
      </w:r>
    </w:p>
    <w:p w14:paraId="522943E6" w14:textId="77777777" w:rsidR="00767C02"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diskusija</w:t>
      </w:r>
    </w:p>
    <w:p w14:paraId="141EB582" w14:textId="77777777" w:rsidR="00767C02" w:rsidRPr="002450C1" w:rsidRDefault="00767C02" w:rsidP="00767C02">
      <w:pPr>
        <w:jc w:val="both"/>
        <w:rPr>
          <w:rFonts w:ascii="Arial" w:hAnsi="Arial" w:cs="Arial"/>
          <w:color w:val="000000"/>
          <w:sz w:val="22"/>
          <w:szCs w:val="22"/>
        </w:rPr>
      </w:pPr>
    </w:p>
    <w:p w14:paraId="792605BA" w14:textId="77777777" w:rsidR="00767C02" w:rsidRDefault="00767C02" w:rsidP="00767C02">
      <w:pPr>
        <w:jc w:val="both"/>
        <w:rPr>
          <w:rFonts w:ascii="Arial" w:hAnsi="Arial" w:cs="Arial"/>
          <w:color w:val="000000"/>
          <w:sz w:val="22"/>
          <w:szCs w:val="22"/>
        </w:rPr>
      </w:pPr>
    </w:p>
    <w:p w14:paraId="42B6B80A" w14:textId="77777777" w:rsidR="00767C02" w:rsidRDefault="00767C02" w:rsidP="00767C02">
      <w:pPr>
        <w:jc w:val="both"/>
        <w:rPr>
          <w:rFonts w:ascii="Arial" w:hAnsi="Arial" w:cs="Arial"/>
          <w:color w:val="000000"/>
          <w:sz w:val="22"/>
          <w:szCs w:val="22"/>
        </w:rPr>
      </w:pPr>
      <w:r>
        <w:rPr>
          <w:rFonts w:ascii="Arial" w:hAnsi="Arial" w:cs="Arial"/>
          <w:color w:val="000000"/>
          <w:sz w:val="22"/>
          <w:szCs w:val="22"/>
        </w:rPr>
        <w:t>Primer:</w:t>
      </w:r>
    </w:p>
    <w:p w14:paraId="76BF410E" w14:textId="77777777" w:rsidR="00767C02" w:rsidRDefault="00767C02" w:rsidP="00767C02">
      <w:pPr>
        <w:jc w:val="both"/>
        <w:rPr>
          <w:rFonts w:ascii="Arial" w:hAnsi="Arial" w:cs="Arial"/>
          <w:color w:val="0D0D0D"/>
          <w:sz w:val="22"/>
          <w:szCs w:val="22"/>
        </w:rPr>
      </w:pPr>
      <w:r>
        <w:rPr>
          <w:rFonts w:ascii="Arial" w:hAnsi="Arial" w:cs="Arial"/>
          <w:color w:val="000000"/>
          <w:sz w:val="22"/>
          <w:szCs w:val="22"/>
        </w:rPr>
        <w:t>Podelite seksualnu </w:t>
      </w:r>
      <w:r>
        <w:rPr>
          <w:rFonts w:ascii="Arial" w:hAnsi="Arial" w:cs="Arial"/>
          <w:color w:val="0D0D0D"/>
          <w:sz w:val="22"/>
          <w:szCs w:val="22"/>
        </w:rPr>
        <w:t>ličnost osobe koja voli da kontroliše kao što je prikazano u Dominatoru (Craven, P, 2009, str. 11)</w:t>
      </w:r>
    </w:p>
    <w:p w14:paraId="222FA5BB" w14:textId="77777777" w:rsidR="00767C02" w:rsidRPr="002450C1" w:rsidRDefault="00767C02" w:rsidP="00767C02">
      <w:pPr>
        <w:jc w:val="both"/>
        <w:rPr>
          <w:rFonts w:ascii="Arial" w:hAnsi="Arial" w:cs="Arial"/>
          <w:color w:val="000000"/>
          <w:sz w:val="22"/>
          <w:szCs w:val="22"/>
        </w:rPr>
      </w:pPr>
      <w:r>
        <w:rPr>
          <w:rFonts w:ascii="Arial" w:hAnsi="Arial" w:cs="Arial"/>
          <w:color w:val="0D0D0D"/>
          <w:sz w:val="22"/>
          <w:szCs w:val="22"/>
        </w:rPr>
        <w:t>(On koristi </w:t>
      </w:r>
      <w:r>
        <w:rPr>
          <w:rStyle w:val="Strong"/>
          <w:rFonts w:ascii="Arial" w:hAnsi="Arial" w:cs="Arial"/>
          <w:b w:val="0"/>
          <w:bCs w:val="0"/>
          <w:color w:val="0D0D0D"/>
          <w:sz w:val="22"/>
          <w:szCs w:val="22"/>
        </w:rPr>
        <w:t>seks</w:t>
      </w:r>
      <w:r>
        <w:rPr>
          <w:rFonts w:ascii="Arial" w:hAnsi="Arial" w:cs="Arial"/>
          <w:color w:val="0D0D0D"/>
          <w:sz w:val="22"/>
          <w:szCs w:val="22"/>
        </w:rPr>
        <w:t> da kontroliše svoju partnerku. On odbija seks, zahteva seks i siluje svoju partnerku. Zbog toga se žene osećaju prljavo i iskorišćeno i ne mogu da mu se suprotstave.)</w:t>
      </w:r>
    </w:p>
    <w:p w14:paraId="18F5C34A" w14:textId="77777777" w:rsidR="00767C02" w:rsidRDefault="00767C02" w:rsidP="00767C02">
      <w:pPr>
        <w:jc w:val="both"/>
        <w:rPr>
          <w:rFonts w:ascii="Arial" w:hAnsi="Arial" w:cs="Arial"/>
          <w:color w:val="000000"/>
          <w:sz w:val="22"/>
          <w:szCs w:val="22"/>
        </w:rPr>
      </w:pPr>
      <w:r>
        <w:rPr>
          <w:rFonts w:ascii="Arial" w:hAnsi="Arial" w:cs="Arial"/>
          <w:color w:val="000000"/>
          <w:sz w:val="22"/>
          <w:szCs w:val="22"/>
        </w:rPr>
        <w:t> Prikažite video-vinjetu (Craven, P, 2009, video 3)*******</w:t>
      </w:r>
    </w:p>
    <w:p w14:paraId="2751A4E2" w14:textId="77777777" w:rsidR="00767C02" w:rsidRDefault="00767C02" w:rsidP="00767C02">
      <w:pPr>
        <w:jc w:val="both"/>
        <w:rPr>
          <w:rFonts w:ascii="Arial" w:hAnsi="Arial" w:cs="Arial"/>
          <w:color w:val="000000"/>
          <w:sz w:val="22"/>
          <w:szCs w:val="22"/>
        </w:rPr>
      </w:pPr>
    </w:p>
    <w:p w14:paraId="022F3205" w14:textId="77777777" w:rsidR="00767C02" w:rsidRPr="002450C1" w:rsidRDefault="00767C02" w:rsidP="00767C02">
      <w:pPr>
        <w:jc w:val="both"/>
        <w:rPr>
          <w:rFonts w:ascii="Arial" w:hAnsi="Arial" w:cs="Arial"/>
          <w:color w:val="000000"/>
          <w:sz w:val="22"/>
          <w:szCs w:val="22"/>
        </w:rPr>
      </w:pPr>
      <w:r>
        <w:rPr>
          <w:rFonts w:ascii="Arial" w:hAnsi="Arial" w:cs="Arial"/>
          <w:color w:val="000000"/>
          <w:sz w:val="22"/>
          <w:szCs w:val="22"/>
        </w:rPr>
        <w:lastRenderedPageBreak/>
        <w:t>Održite grupnu diskusiju:</w:t>
      </w:r>
    </w:p>
    <w:p w14:paraId="679E9AF8" w14:textId="77777777" w:rsidR="00767C02" w:rsidRPr="002450C1" w:rsidRDefault="00767C02" w:rsidP="00114F52">
      <w:pPr>
        <w:jc w:val="both"/>
      </w:pPr>
      <w:r>
        <w:t>Kako se seksualno zlostavljanje javlja kao deo porodičnog zlostavljanja i nasilja i različite vrste seksualnog zlostavljanja</w:t>
      </w:r>
    </w:p>
    <w:p w14:paraId="4AABFBEE" w14:textId="77777777" w:rsidR="00767C02" w:rsidRPr="002450C1" w:rsidRDefault="00767C02" w:rsidP="00114F52">
      <w:pPr>
        <w:jc w:val="both"/>
      </w:pPr>
      <w:r>
        <w:t>Razumevanje pristanka onlajn i oflajn.</w:t>
      </w:r>
    </w:p>
    <w:p w14:paraId="42ECB027" w14:textId="77777777" w:rsidR="00767C02" w:rsidRDefault="00767C02" w:rsidP="00767C02">
      <w:pPr>
        <w:pStyle w:val="NormalWeb"/>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Završite sesiju sa video-vinjetom Ljubavnik i diskusijom (Craven, P, 2009, video 4)*******</w:t>
      </w:r>
    </w:p>
    <w:p w14:paraId="0D2EA814" w14:textId="77777777" w:rsidR="00767C02" w:rsidRDefault="00767C02" w:rsidP="00767C02">
      <w:pPr>
        <w:pStyle w:val="NormalWeb"/>
        <w:spacing w:before="0" w:beforeAutospacing="0" w:after="0" w:afterAutospacing="0"/>
        <w:ind w:left="720"/>
        <w:jc w:val="both"/>
        <w:textAlignment w:val="baseline"/>
        <w:rPr>
          <w:rFonts w:ascii="Arial" w:hAnsi="Arial" w:cs="Arial"/>
          <w:color w:val="000000"/>
          <w:sz w:val="22"/>
          <w:szCs w:val="22"/>
        </w:rPr>
      </w:pPr>
    </w:p>
    <w:p w14:paraId="51F2CDEC" w14:textId="77777777" w:rsidR="00767C02" w:rsidRPr="002450C1" w:rsidRDefault="00767C02" w:rsidP="00767C02">
      <w:pPr>
        <w:pStyle w:val="NormalWeb"/>
        <w:spacing w:before="0" w:beforeAutospacing="0" w:after="0" w:afterAutospacing="0"/>
        <w:ind w:left="720"/>
        <w:jc w:val="both"/>
        <w:textAlignment w:val="baseline"/>
        <w:rPr>
          <w:rFonts w:ascii="Arial" w:hAnsi="Arial" w:cs="Arial"/>
          <w:sz w:val="22"/>
          <w:szCs w:val="22"/>
        </w:rPr>
      </w:pPr>
    </w:p>
    <w:p w14:paraId="6AD2BB96" w14:textId="77777777" w:rsidR="00767C02" w:rsidRPr="00796419" w:rsidRDefault="00767C02" w:rsidP="00767C02">
      <w:pPr>
        <w:pStyle w:val="ListParagraph"/>
        <w:numPr>
          <w:ilvl w:val="0"/>
          <w:numId w:val="35"/>
        </w:numPr>
        <w:jc w:val="both"/>
        <w:textAlignment w:val="baseline"/>
        <w:rPr>
          <w:rFonts w:ascii="Arial" w:hAnsi="Arial" w:cs="Arial"/>
          <w:sz w:val="22"/>
          <w:szCs w:val="22"/>
          <w:u w:val="single"/>
        </w:rPr>
      </w:pPr>
      <w:r>
        <w:rPr>
          <w:rFonts w:ascii="Arial" w:hAnsi="Arial" w:cs="Arial"/>
          <w:b/>
          <w:bCs/>
          <w:sz w:val="22"/>
          <w:szCs w:val="22"/>
          <w:u w:val="single"/>
        </w:rPr>
        <w:t>RAZVOJ EMPATIJE</w:t>
      </w:r>
    </w:p>
    <w:p w14:paraId="31735611" w14:textId="77777777" w:rsidR="00767C02" w:rsidRDefault="00767C02" w:rsidP="00767C02">
      <w:pPr>
        <w:jc w:val="both"/>
        <w:textAlignment w:val="baseline"/>
        <w:rPr>
          <w:rFonts w:ascii="Arial" w:hAnsi="Arial" w:cs="Arial"/>
          <w:sz w:val="22"/>
          <w:szCs w:val="22"/>
          <w:u w:val="single"/>
        </w:rPr>
      </w:pPr>
    </w:p>
    <w:p w14:paraId="30B9854C" w14:textId="77777777" w:rsidR="00767C02" w:rsidRPr="003C4552" w:rsidRDefault="00767C02" w:rsidP="00767C02">
      <w:pPr>
        <w:jc w:val="both"/>
        <w:textAlignment w:val="baseline"/>
        <w:rPr>
          <w:rFonts w:ascii="Arial" w:hAnsi="Arial" w:cs="Arial"/>
          <w:sz w:val="22"/>
          <w:szCs w:val="22"/>
          <w:u w:val="single"/>
        </w:rPr>
      </w:pPr>
      <w:r>
        <w:rPr>
          <w:rFonts w:ascii="Arial" w:hAnsi="Arial" w:cs="Arial"/>
          <w:sz w:val="22"/>
          <w:szCs w:val="22"/>
          <w:u w:val="single"/>
        </w:rPr>
        <w:t>Definicija:</w:t>
      </w:r>
    </w:p>
    <w:p w14:paraId="583B7426" w14:textId="77777777" w:rsidR="00767C02" w:rsidRPr="00796419" w:rsidRDefault="00767C02" w:rsidP="00767C02">
      <w:pPr>
        <w:jc w:val="both"/>
        <w:textAlignment w:val="baseline"/>
        <w:rPr>
          <w:rFonts w:ascii="Arial" w:hAnsi="Arial" w:cs="Arial"/>
          <w:sz w:val="22"/>
          <w:szCs w:val="22"/>
          <w:u w:val="single"/>
        </w:rPr>
      </w:pPr>
      <w:r>
        <w:rPr>
          <w:rFonts w:ascii="Arial" w:hAnsi="Arial" w:cs="Arial"/>
          <w:color w:val="202124"/>
          <w:sz w:val="22"/>
          <w:szCs w:val="22"/>
          <w:shd w:val="clear" w:color="auto" w:fill="FFFFFF"/>
        </w:rPr>
        <w:t>Empatija se definiše kao</w:t>
      </w:r>
      <w:r>
        <w:rPr>
          <w:rStyle w:val="apple-converted-space"/>
          <w:rFonts w:ascii="Arial" w:hAnsi="Arial" w:cs="Arial"/>
          <w:color w:val="202124"/>
          <w:sz w:val="22"/>
          <w:szCs w:val="22"/>
          <w:shd w:val="clear" w:color="auto" w:fill="FFFFFF"/>
        </w:rPr>
        <w:t> </w:t>
      </w:r>
      <w:r>
        <w:rPr>
          <w:rFonts w:ascii="Arial" w:hAnsi="Arial" w:cs="Arial"/>
          <w:color w:val="202124"/>
          <w:sz w:val="22"/>
          <w:szCs w:val="22"/>
        </w:rPr>
        <w:t>sposobnost da osetimo emocije drugih ljudi, zajedno sa sposobnošću da zamislimo šta neko drugi može da misli ili oseća</w:t>
      </w:r>
      <w:r>
        <w:rPr>
          <w:rFonts w:ascii="Arial" w:hAnsi="Arial" w:cs="Arial"/>
          <w:color w:val="202124"/>
          <w:sz w:val="22"/>
          <w:szCs w:val="22"/>
          <w:shd w:val="clear" w:color="auto" w:fill="FFFFFF"/>
        </w:rPr>
        <w:t>.</w:t>
      </w:r>
    </w:p>
    <w:p w14:paraId="7BE3B0D7" w14:textId="77777777" w:rsidR="00767C02" w:rsidRPr="003C4552" w:rsidRDefault="00767C02" w:rsidP="00767C02">
      <w:pPr>
        <w:jc w:val="both"/>
        <w:textAlignment w:val="baseline"/>
        <w:rPr>
          <w:rFonts w:ascii="Arial" w:hAnsi="Arial" w:cs="Arial"/>
          <w:sz w:val="22"/>
          <w:szCs w:val="22"/>
        </w:rPr>
      </w:pPr>
    </w:p>
    <w:p w14:paraId="69041C8B" w14:textId="77777777" w:rsidR="00767C02" w:rsidRPr="002450C1" w:rsidRDefault="00767C02" w:rsidP="00767C02">
      <w:pPr>
        <w:jc w:val="both"/>
        <w:textAlignment w:val="baseline"/>
        <w:rPr>
          <w:rFonts w:ascii="Arial" w:hAnsi="Arial" w:cs="Arial"/>
          <w:sz w:val="22"/>
          <w:szCs w:val="22"/>
        </w:rPr>
      </w:pPr>
      <w:r>
        <w:rPr>
          <w:rFonts w:ascii="Arial" w:hAnsi="Arial" w:cs="Arial"/>
          <w:sz w:val="22"/>
          <w:szCs w:val="22"/>
        </w:rPr>
        <w:t>Ovaj modul se realizuje u 2-3 sesije i njegov cilj je da kod učesnika poveća:</w:t>
      </w:r>
    </w:p>
    <w:p w14:paraId="5DC7E4D3" w14:textId="77777777" w:rsidR="00767C02" w:rsidRPr="002450C1" w:rsidRDefault="00767C02" w:rsidP="00767C02">
      <w:pPr>
        <w:pStyle w:val="ListParagraph"/>
        <w:numPr>
          <w:ilvl w:val="0"/>
          <w:numId w:val="29"/>
        </w:numPr>
        <w:jc w:val="both"/>
        <w:textAlignment w:val="baseline"/>
        <w:rPr>
          <w:rFonts w:ascii="Arial" w:hAnsi="Arial" w:cs="Arial"/>
          <w:sz w:val="22"/>
          <w:szCs w:val="22"/>
        </w:rPr>
      </w:pPr>
      <w:r>
        <w:rPr>
          <w:rFonts w:ascii="Arial" w:hAnsi="Arial" w:cs="Arial"/>
          <w:sz w:val="22"/>
          <w:szCs w:val="22"/>
        </w:rPr>
        <w:t xml:space="preserve">kapacitet za krivicu na osnovu empatije, bolnu nelagodnost koja se oseća kada on naškodi nekom drugom, </w:t>
      </w:r>
    </w:p>
    <w:p w14:paraId="58A254CF" w14:textId="77777777" w:rsidR="00767C02" w:rsidRPr="002450C1" w:rsidRDefault="00767C02" w:rsidP="00767C02">
      <w:pPr>
        <w:pStyle w:val="ListParagraph"/>
        <w:numPr>
          <w:ilvl w:val="0"/>
          <w:numId w:val="29"/>
        </w:numPr>
        <w:jc w:val="both"/>
        <w:textAlignment w:val="baseline"/>
        <w:rPr>
          <w:rFonts w:ascii="Arial" w:hAnsi="Arial" w:cs="Arial"/>
          <w:sz w:val="22"/>
          <w:szCs w:val="22"/>
        </w:rPr>
      </w:pPr>
      <w:r>
        <w:rPr>
          <w:rFonts w:ascii="Arial" w:hAnsi="Arial" w:cs="Arial"/>
          <w:sz w:val="22"/>
          <w:szCs w:val="22"/>
        </w:rPr>
        <w:t>njihovo razumevanje uticaja nasilja u porodici na žrtve i njihovu decu, i</w:t>
      </w:r>
    </w:p>
    <w:p w14:paraId="669C6117" w14:textId="77777777" w:rsidR="00767C02" w:rsidRDefault="00767C02" w:rsidP="00767C02">
      <w:pPr>
        <w:pStyle w:val="ListParagraph"/>
        <w:numPr>
          <w:ilvl w:val="0"/>
          <w:numId w:val="29"/>
        </w:numPr>
        <w:jc w:val="both"/>
        <w:textAlignment w:val="baseline"/>
        <w:rPr>
          <w:rFonts w:ascii="Arial" w:hAnsi="Arial" w:cs="Arial"/>
          <w:sz w:val="22"/>
          <w:szCs w:val="22"/>
        </w:rPr>
      </w:pPr>
      <w:r>
        <w:rPr>
          <w:rFonts w:ascii="Arial" w:hAnsi="Arial" w:cs="Arial"/>
          <w:sz w:val="22"/>
          <w:szCs w:val="22"/>
        </w:rPr>
        <w:t xml:space="preserve">njihov osećaj disonance – nelagodnost koju osećamo kada shvatimo da smo se ponašali na način koji nije u skladu sa našom preferiranom slikom o sebi i kako želimo da nas drugi vide. </w:t>
      </w:r>
    </w:p>
    <w:p w14:paraId="18458BAB" w14:textId="77777777" w:rsidR="00767C02" w:rsidRPr="002450C1" w:rsidRDefault="00767C02" w:rsidP="00767C02">
      <w:pPr>
        <w:pStyle w:val="ListParagraph"/>
        <w:jc w:val="both"/>
        <w:textAlignment w:val="baseline"/>
        <w:rPr>
          <w:rFonts w:ascii="Arial" w:hAnsi="Arial" w:cs="Arial"/>
          <w:sz w:val="22"/>
          <w:szCs w:val="22"/>
        </w:rPr>
      </w:pPr>
    </w:p>
    <w:p w14:paraId="3F0BF092" w14:textId="77777777" w:rsidR="00767C02" w:rsidRPr="002450C1" w:rsidRDefault="00767C02" w:rsidP="00767C02">
      <w:pPr>
        <w:jc w:val="both"/>
        <w:textAlignment w:val="baseline"/>
        <w:rPr>
          <w:rFonts w:ascii="Arial" w:hAnsi="Arial" w:cs="Arial"/>
          <w:sz w:val="22"/>
          <w:szCs w:val="22"/>
        </w:rPr>
      </w:pPr>
      <w:r>
        <w:rPr>
          <w:rFonts w:ascii="Arial" w:hAnsi="Arial" w:cs="Arial"/>
          <w:sz w:val="22"/>
          <w:szCs w:val="22"/>
        </w:rPr>
        <w:t xml:space="preserve">Prilikom realizacije ovog modula, vodimo računa o tome da na kraju sesije ostavimo vremena za povratne informacije i obezbedimo privatni prostor za one učesnike kojima je možda potrebna dodatna podrška, zbog teških emocija koje sesija može da izazove. </w:t>
      </w:r>
    </w:p>
    <w:p w14:paraId="4818D586" w14:textId="77777777" w:rsidR="00767C02" w:rsidRDefault="00767C02" w:rsidP="00767C02">
      <w:pPr>
        <w:jc w:val="both"/>
        <w:textAlignment w:val="baseline"/>
        <w:rPr>
          <w:rFonts w:ascii="Arial" w:hAnsi="Arial" w:cs="Arial"/>
          <w:sz w:val="22"/>
          <w:szCs w:val="22"/>
        </w:rPr>
      </w:pPr>
    </w:p>
    <w:p w14:paraId="7BC45044" w14:textId="77777777" w:rsidR="00767C02" w:rsidRPr="0006499B" w:rsidRDefault="00767C02" w:rsidP="00767C02">
      <w:pPr>
        <w:pStyle w:val="NormalWeb"/>
        <w:spacing w:before="0" w:beforeAutospacing="0" w:after="0" w:afterAutospacing="0"/>
        <w:jc w:val="both"/>
        <w:rPr>
          <w:rFonts w:ascii="Arial" w:hAnsi="Arial" w:cs="Arial"/>
          <w:sz w:val="22"/>
          <w:szCs w:val="22"/>
        </w:rPr>
      </w:pPr>
      <w:r>
        <w:rPr>
          <w:rFonts w:ascii="Arial" w:hAnsi="Arial" w:cs="Arial"/>
          <w:b/>
          <w:bCs/>
          <w:sz w:val="22"/>
          <w:szCs w:val="22"/>
        </w:rPr>
        <w:t>Materijali:</w:t>
      </w:r>
      <w:r>
        <w:rPr>
          <w:rFonts w:ascii="Arial" w:hAnsi="Arial" w:cs="Arial"/>
          <w:sz w:val="22"/>
          <w:szCs w:val="22"/>
        </w:rPr>
        <w:t xml:space="preserve"> </w:t>
      </w:r>
    </w:p>
    <w:p w14:paraId="354831B2" w14:textId="77777777" w:rsidR="00767C02" w:rsidRPr="0006499B"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Materijali za sesije za učesnike</w:t>
      </w:r>
    </w:p>
    <w:p w14:paraId="2DA75035" w14:textId="77777777" w:rsidR="00767C02" w:rsidRPr="0006499B"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 xml:space="preserve">Vizuelne prezentacije </w:t>
      </w:r>
    </w:p>
    <w:p w14:paraId="06BCD33B" w14:textId="77777777" w:rsidR="00767C02" w:rsidRPr="0006499B"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„Flipchart“ tabla i šarene olovke</w:t>
      </w:r>
    </w:p>
    <w:p w14:paraId="150026F9" w14:textId="77777777" w:rsidR="00767C02" w:rsidRPr="0006499B"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i individualna vežba uz korišćenje različitih pripremljenih scenarija</w:t>
      </w:r>
    </w:p>
    <w:p w14:paraId="41E3DC33" w14:textId="77777777" w:rsidR="00767C02" w:rsidRPr="0006499B"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diskusija</w:t>
      </w:r>
    </w:p>
    <w:p w14:paraId="5D835DC7" w14:textId="77777777" w:rsidR="00767C02" w:rsidRDefault="00767C02" w:rsidP="00767C02">
      <w:pPr>
        <w:jc w:val="both"/>
        <w:textAlignment w:val="baseline"/>
        <w:rPr>
          <w:rFonts w:ascii="Arial" w:hAnsi="Arial" w:cs="Arial"/>
          <w:b/>
          <w:bCs/>
          <w:sz w:val="22"/>
          <w:szCs w:val="22"/>
        </w:rPr>
      </w:pPr>
    </w:p>
    <w:p w14:paraId="13B17F8D" w14:textId="77777777" w:rsidR="00767C02" w:rsidRDefault="00767C02" w:rsidP="00767C02">
      <w:pPr>
        <w:jc w:val="both"/>
        <w:textAlignment w:val="baseline"/>
        <w:rPr>
          <w:rFonts w:ascii="Arial" w:hAnsi="Arial" w:cs="Arial"/>
          <w:sz w:val="22"/>
          <w:szCs w:val="22"/>
        </w:rPr>
      </w:pPr>
    </w:p>
    <w:p w14:paraId="1B76F90D" w14:textId="77777777" w:rsidR="00767C02" w:rsidRDefault="00767C02" w:rsidP="00767C02">
      <w:pPr>
        <w:jc w:val="both"/>
        <w:textAlignment w:val="baseline"/>
        <w:rPr>
          <w:rFonts w:ascii="Arial" w:hAnsi="Arial" w:cs="Arial"/>
          <w:sz w:val="22"/>
          <w:szCs w:val="22"/>
        </w:rPr>
      </w:pPr>
    </w:p>
    <w:p w14:paraId="3E3D1D5F" w14:textId="77777777" w:rsidR="00767C02" w:rsidRDefault="00767C02" w:rsidP="00767C02">
      <w:pPr>
        <w:pStyle w:val="NormalWeb"/>
        <w:spacing w:before="0" w:beforeAutospacing="0" w:after="0" w:afterAutospacing="0"/>
        <w:jc w:val="both"/>
        <w:rPr>
          <w:rFonts w:ascii="Arial" w:hAnsi="Arial" w:cs="Arial"/>
          <w:sz w:val="22"/>
          <w:szCs w:val="22"/>
        </w:rPr>
      </w:pPr>
      <w:r>
        <w:rPr>
          <w:rFonts w:ascii="Arial" w:hAnsi="Arial" w:cs="Arial"/>
          <w:sz w:val="22"/>
          <w:szCs w:val="22"/>
        </w:rPr>
        <w:t>Primer:</w:t>
      </w:r>
    </w:p>
    <w:p w14:paraId="499CA173" w14:textId="77777777" w:rsidR="00767C02" w:rsidRDefault="00767C02" w:rsidP="00767C02">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Omogućite usmerenu diskusiju sa nekoliko odvojenih delova: </w:t>
      </w:r>
    </w:p>
    <w:p w14:paraId="18EA8DC0" w14:textId="77777777" w:rsidR="00767C02" w:rsidRPr="002450C1" w:rsidRDefault="00767C02" w:rsidP="00767C02">
      <w:pPr>
        <w:pStyle w:val="NormalWeb"/>
        <w:spacing w:before="0" w:beforeAutospacing="0" w:after="0" w:afterAutospacing="0"/>
        <w:jc w:val="both"/>
        <w:rPr>
          <w:rFonts w:ascii="Arial" w:hAnsi="Arial" w:cs="Arial"/>
          <w:sz w:val="22"/>
          <w:szCs w:val="22"/>
        </w:rPr>
      </w:pPr>
    </w:p>
    <w:p w14:paraId="794CB179" w14:textId="77777777" w:rsidR="00767C02" w:rsidRDefault="00767C02" w:rsidP="00767C02">
      <w:pPr>
        <w:jc w:val="both"/>
        <w:rPr>
          <w:rFonts w:ascii="Arial" w:hAnsi="Arial" w:cs="Arial"/>
          <w:sz w:val="22"/>
          <w:szCs w:val="22"/>
        </w:rPr>
      </w:pPr>
      <w:r>
        <w:rPr>
          <w:rFonts w:ascii="Arial" w:hAnsi="Arial" w:cs="Arial"/>
          <w:i/>
          <w:iCs/>
          <w:sz w:val="22"/>
          <w:szCs w:val="22"/>
        </w:rPr>
        <w:t xml:space="preserve">„Da li ste videli ili pretrpeli nasilje/zlostavljanje kao dete?“ </w:t>
      </w:r>
      <w:r>
        <w:rPr>
          <w:rFonts w:ascii="Arial" w:hAnsi="Arial" w:cs="Arial"/>
          <w:sz w:val="22"/>
          <w:szCs w:val="22"/>
        </w:rPr>
        <w:t xml:space="preserve"> Ovde se možete dotaći teških i moćnih uspomena. Priznajte ovo i imajte na umu ova otkrića za kasnije tokom diskusije. </w:t>
      </w:r>
    </w:p>
    <w:p w14:paraId="0E416E0A" w14:textId="77777777" w:rsidR="00767C02" w:rsidRPr="002450C1" w:rsidRDefault="00767C02" w:rsidP="00767C02">
      <w:pPr>
        <w:jc w:val="both"/>
        <w:rPr>
          <w:rFonts w:ascii="Arial" w:hAnsi="Arial" w:cs="Arial"/>
          <w:sz w:val="22"/>
          <w:szCs w:val="22"/>
        </w:rPr>
      </w:pPr>
    </w:p>
    <w:p w14:paraId="7F272B81" w14:textId="77777777" w:rsidR="00767C02" w:rsidRDefault="00767C02" w:rsidP="00767C02">
      <w:pPr>
        <w:jc w:val="both"/>
        <w:rPr>
          <w:rFonts w:ascii="Arial" w:hAnsi="Arial" w:cs="Arial"/>
          <w:sz w:val="22"/>
          <w:szCs w:val="22"/>
        </w:rPr>
      </w:pPr>
      <w:r>
        <w:rPr>
          <w:rFonts w:ascii="Arial" w:hAnsi="Arial" w:cs="Arial"/>
          <w:i/>
          <w:iCs/>
          <w:sz w:val="22"/>
          <w:szCs w:val="22"/>
        </w:rPr>
        <w:t xml:space="preserve"> „Zamislite trenutak kada se sećate da ste se osećali nemoćno i uplašeno.“</w:t>
      </w:r>
      <w:r>
        <w:rPr>
          <w:rFonts w:ascii="Arial" w:hAnsi="Arial" w:cs="Arial"/>
          <w:sz w:val="22"/>
          <w:szCs w:val="22"/>
        </w:rPr>
        <w:br/>
        <w:t xml:space="preserve">(možda ćete morati da pojasnite da govorite o </w:t>
      </w:r>
      <w:r>
        <w:rPr>
          <w:rFonts w:ascii="Arial" w:hAnsi="Arial" w:cs="Arial"/>
          <w:i/>
          <w:iCs/>
          <w:sz w:val="22"/>
          <w:szCs w:val="22"/>
        </w:rPr>
        <w:t xml:space="preserve">fizičkoj </w:t>
      </w:r>
      <w:r>
        <w:rPr>
          <w:rFonts w:ascii="Arial" w:hAnsi="Arial" w:cs="Arial"/>
          <w:sz w:val="22"/>
          <w:szCs w:val="22"/>
        </w:rPr>
        <w:t xml:space="preserve">nemoći za razliku od „Kada me ona vređa, osećam se nemoćno“ itd.). </w:t>
      </w:r>
    </w:p>
    <w:p w14:paraId="1CBCE4B5" w14:textId="77777777" w:rsidR="00767C02" w:rsidRPr="002450C1" w:rsidRDefault="00767C02" w:rsidP="00767C02">
      <w:pPr>
        <w:jc w:val="both"/>
        <w:rPr>
          <w:rFonts w:ascii="Arial" w:hAnsi="Arial" w:cs="Arial"/>
          <w:sz w:val="22"/>
          <w:szCs w:val="22"/>
        </w:rPr>
      </w:pPr>
    </w:p>
    <w:p w14:paraId="159EBC83" w14:textId="77777777" w:rsidR="00767C02" w:rsidRPr="002450C1" w:rsidRDefault="00767C02" w:rsidP="00767C02">
      <w:pPr>
        <w:jc w:val="both"/>
        <w:rPr>
          <w:rFonts w:ascii="Arial" w:hAnsi="Arial" w:cs="Arial"/>
          <w:sz w:val="22"/>
          <w:szCs w:val="22"/>
        </w:rPr>
      </w:pPr>
      <w:r>
        <w:rPr>
          <w:rFonts w:ascii="Arial" w:hAnsi="Arial" w:cs="Arial"/>
          <w:sz w:val="22"/>
          <w:szCs w:val="22"/>
        </w:rPr>
        <w:t xml:space="preserve">Zamolite učesnike da se prisete tog vremena, da ga ponovo razmotre u svojoj mašti i da neka osećanja povezana sa tim vremenom vrate. Koju scenu vizualizuje u svom umu? Šta je mislio i osećao? Dajte im vremena za razmišljanje i dozvolite sebi da saosećate sa njima. Zatim razmislite kako je svaki od njih objasnio smisao tog iskustva u to vreme i kakva osećanja sada gaji prema osobama kojih se tada plašio. </w:t>
      </w:r>
    </w:p>
    <w:p w14:paraId="05B2AF61" w14:textId="77777777" w:rsidR="00767C02" w:rsidRDefault="00767C02" w:rsidP="00767C02">
      <w:pPr>
        <w:jc w:val="both"/>
        <w:rPr>
          <w:rFonts w:ascii="Arial" w:hAnsi="Arial" w:cs="Arial"/>
          <w:i/>
          <w:iCs/>
          <w:sz w:val="22"/>
          <w:szCs w:val="22"/>
        </w:rPr>
      </w:pPr>
      <w:r>
        <w:rPr>
          <w:rFonts w:ascii="Arial" w:hAnsi="Arial" w:cs="Arial"/>
          <w:sz w:val="22"/>
          <w:szCs w:val="22"/>
        </w:rPr>
        <w:t xml:space="preserve">Dok slušate njihov opis, na „flipchart“ tabli identifikujte jedan ili dva centralna aspekta ili fraze: npr. </w:t>
      </w:r>
      <w:r>
        <w:rPr>
          <w:rFonts w:ascii="Arial" w:hAnsi="Arial" w:cs="Arial"/>
          <w:i/>
          <w:iCs/>
          <w:sz w:val="22"/>
          <w:szCs w:val="22"/>
        </w:rPr>
        <w:t xml:space="preserve"> „Mislio sam da ću umreti“, „Nisam imao kontrolu“, „Bio sam prestravljen“, „Nisam znao šta će se sledeće desiti.“ </w:t>
      </w:r>
    </w:p>
    <w:p w14:paraId="32FEE226" w14:textId="77777777" w:rsidR="00767C02" w:rsidRPr="002450C1" w:rsidRDefault="00767C02" w:rsidP="00767C02">
      <w:pPr>
        <w:jc w:val="both"/>
        <w:rPr>
          <w:rFonts w:ascii="Arial" w:hAnsi="Arial" w:cs="Arial"/>
          <w:sz w:val="22"/>
          <w:szCs w:val="22"/>
        </w:rPr>
      </w:pPr>
    </w:p>
    <w:p w14:paraId="77369156" w14:textId="77777777" w:rsidR="00767C02" w:rsidRDefault="00767C02" w:rsidP="00767C02">
      <w:pPr>
        <w:jc w:val="both"/>
        <w:rPr>
          <w:rFonts w:ascii="Arial" w:hAnsi="Arial" w:cs="Arial"/>
          <w:sz w:val="22"/>
          <w:szCs w:val="22"/>
        </w:rPr>
      </w:pPr>
      <w:r>
        <w:rPr>
          <w:rFonts w:ascii="Arial" w:hAnsi="Arial" w:cs="Arial"/>
          <w:sz w:val="22"/>
          <w:szCs w:val="22"/>
        </w:rPr>
        <w:t xml:space="preserve">Kada završe sa pričom o sopstvenoj nemoći, kažite da smo razmišljali o tome kako bi se žene mogle osećati kada dožive nasilje i zlostavljanje. Dozvolite svakome ko se možda oseća </w:t>
      </w:r>
      <w:r>
        <w:rPr>
          <w:rFonts w:ascii="Arial" w:hAnsi="Arial" w:cs="Arial"/>
          <w:sz w:val="22"/>
          <w:szCs w:val="22"/>
        </w:rPr>
        <w:lastRenderedPageBreak/>
        <w:t xml:space="preserve">spremnim da uspostavi direktniju vezu sa onim što je njegova partnerka možda osećala u vezi sa nasiljem i sličnostima sa osećanjima kada je on bio nasilan i uvredljiv. </w:t>
      </w:r>
    </w:p>
    <w:p w14:paraId="03727FAA" w14:textId="77777777" w:rsidR="00767C02" w:rsidRPr="00C918C9" w:rsidRDefault="00767C02" w:rsidP="00767C02">
      <w:pPr>
        <w:jc w:val="both"/>
        <w:rPr>
          <w:rFonts w:ascii="Arial" w:hAnsi="Arial" w:cs="Arial"/>
          <w:sz w:val="22"/>
          <w:szCs w:val="22"/>
        </w:rPr>
      </w:pPr>
    </w:p>
    <w:p w14:paraId="5A985421" w14:textId="0A53752F" w:rsidR="00767C02" w:rsidRDefault="00767C02" w:rsidP="00767C02">
      <w:pPr>
        <w:jc w:val="both"/>
        <w:rPr>
          <w:rFonts w:ascii="Arial" w:hAnsi="Arial" w:cs="Arial"/>
          <w:sz w:val="22"/>
          <w:szCs w:val="22"/>
        </w:rPr>
      </w:pPr>
    </w:p>
    <w:p w14:paraId="273973A9" w14:textId="6216F1AF" w:rsidR="007F40F3" w:rsidRDefault="007F40F3" w:rsidP="00767C02">
      <w:pPr>
        <w:jc w:val="both"/>
        <w:rPr>
          <w:rFonts w:ascii="Arial" w:hAnsi="Arial" w:cs="Arial"/>
          <w:sz w:val="22"/>
          <w:szCs w:val="22"/>
        </w:rPr>
      </w:pPr>
    </w:p>
    <w:p w14:paraId="2542B7DE" w14:textId="0B948BB4" w:rsidR="007F40F3" w:rsidRDefault="007F40F3" w:rsidP="00767C02">
      <w:pPr>
        <w:jc w:val="both"/>
        <w:rPr>
          <w:rFonts w:ascii="Arial" w:hAnsi="Arial" w:cs="Arial"/>
          <w:sz w:val="22"/>
          <w:szCs w:val="22"/>
        </w:rPr>
      </w:pPr>
    </w:p>
    <w:p w14:paraId="5CC039E0" w14:textId="77777777" w:rsidR="007F40F3" w:rsidRDefault="007F40F3" w:rsidP="00767C02">
      <w:pPr>
        <w:jc w:val="both"/>
        <w:rPr>
          <w:rFonts w:ascii="Arial" w:hAnsi="Arial" w:cs="Arial"/>
          <w:sz w:val="22"/>
          <w:szCs w:val="22"/>
        </w:rPr>
      </w:pPr>
    </w:p>
    <w:p w14:paraId="20E058BF" w14:textId="77777777" w:rsidR="00767C02" w:rsidRPr="002450C1" w:rsidRDefault="00767C02" w:rsidP="00767C02">
      <w:pPr>
        <w:jc w:val="both"/>
        <w:rPr>
          <w:rFonts w:ascii="Arial" w:hAnsi="Arial" w:cs="Arial"/>
          <w:sz w:val="22"/>
          <w:szCs w:val="22"/>
        </w:rPr>
      </w:pPr>
    </w:p>
    <w:p w14:paraId="59B95A4C" w14:textId="77777777" w:rsidR="00767C02" w:rsidRDefault="00767C02" w:rsidP="00767C02">
      <w:pPr>
        <w:pStyle w:val="ListParagraph"/>
        <w:numPr>
          <w:ilvl w:val="0"/>
          <w:numId w:val="35"/>
        </w:numPr>
        <w:jc w:val="both"/>
        <w:rPr>
          <w:rFonts w:ascii="Arial" w:hAnsi="Arial" w:cs="Arial"/>
          <w:b/>
          <w:bCs/>
          <w:sz w:val="22"/>
          <w:szCs w:val="22"/>
          <w:u w:val="single"/>
        </w:rPr>
      </w:pPr>
      <w:r>
        <w:rPr>
          <w:rFonts w:ascii="Arial" w:hAnsi="Arial" w:cs="Arial"/>
          <w:b/>
          <w:bCs/>
          <w:sz w:val="22"/>
          <w:szCs w:val="22"/>
          <w:u w:val="single"/>
        </w:rPr>
        <w:t xml:space="preserve">RAZUMEVANJE UTICAJA NA DECU </w:t>
      </w:r>
    </w:p>
    <w:p w14:paraId="36C9F751" w14:textId="77777777" w:rsidR="00767C02" w:rsidRPr="00FC0AD2" w:rsidRDefault="00767C02" w:rsidP="00767C02">
      <w:pPr>
        <w:pStyle w:val="ListParagraph"/>
        <w:jc w:val="both"/>
        <w:rPr>
          <w:rFonts w:ascii="Arial" w:hAnsi="Arial" w:cs="Arial"/>
          <w:b/>
          <w:bCs/>
          <w:sz w:val="22"/>
          <w:szCs w:val="22"/>
          <w:u w:val="single"/>
        </w:rPr>
      </w:pPr>
    </w:p>
    <w:p w14:paraId="7D21B2DE" w14:textId="77777777" w:rsidR="00767C02" w:rsidRDefault="00767C02" w:rsidP="00767C02">
      <w:pPr>
        <w:jc w:val="both"/>
        <w:rPr>
          <w:rFonts w:ascii="Arial" w:hAnsi="Arial" w:cs="Arial"/>
          <w:sz w:val="22"/>
          <w:szCs w:val="22"/>
        </w:rPr>
      </w:pPr>
      <w:r>
        <w:rPr>
          <w:rFonts w:ascii="Arial" w:hAnsi="Arial" w:cs="Arial"/>
          <w:sz w:val="22"/>
          <w:szCs w:val="22"/>
        </w:rPr>
        <w:t>Definicija:</w:t>
      </w:r>
    </w:p>
    <w:p w14:paraId="10D7E3B1" w14:textId="77777777" w:rsidR="00767C02" w:rsidRPr="00796419" w:rsidRDefault="00767C02" w:rsidP="00767C02">
      <w:pPr>
        <w:jc w:val="both"/>
        <w:rPr>
          <w:rFonts w:ascii="Arial" w:hAnsi="Arial" w:cs="Arial"/>
          <w:sz w:val="22"/>
          <w:szCs w:val="22"/>
        </w:rPr>
      </w:pPr>
      <w:r>
        <w:rPr>
          <w:rFonts w:ascii="Arial" w:hAnsi="Arial" w:cs="Arial"/>
          <w:color w:val="000000"/>
          <w:sz w:val="22"/>
          <w:szCs w:val="22"/>
        </w:rPr>
        <w:t xml:space="preserve">Nasilje u porodici ima razoran uticaj na decu i mlade koji može da traje i u odraslom dobu. Nasilje u porodici može direktno i indirektno da utiče na decu. </w:t>
      </w:r>
    </w:p>
    <w:p w14:paraId="4546A649" w14:textId="77777777" w:rsidR="00767C02" w:rsidRDefault="00767C02" w:rsidP="00767C02">
      <w:pPr>
        <w:jc w:val="both"/>
        <w:rPr>
          <w:rFonts w:ascii="Arial" w:hAnsi="Arial" w:cs="Arial"/>
          <w:sz w:val="22"/>
          <w:szCs w:val="22"/>
        </w:rPr>
      </w:pPr>
    </w:p>
    <w:p w14:paraId="42662612" w14:textId="77777777" w:rsidR="00767C02" w:rsidRPr="00796419" w:rsidRDefault="00767C02" w:rsidP="00767C02">
      <w:pPr>
        <w:jc w:val="both"/>
        <w:rPr>
          <w:rFonts w:ascii="Arial" w:hAnsi="Arial" w:cs="Arial"/>
          <w:sz w:val="22"/>
          <w:szCs w:val="22"/>
        </w:rPr>
      </w:pPr>
    </w:p>
    <w:p w14:paraId="63CF5B6D" w14:textId="77777777" w:rsidR="00767C02" w:rsidRPr="00796419" w:rsidRDefault="00767C02" w:rsidP="00767C02">
      <w:pPr>
        <w:jc w:val="both"/>
        <w:rPr>
          <w:rFonts w:ascii="Arial" w:hAnsi="Arial" w:cs="Arial"/>
          <w:sz w:val="22"/>
          <w:szCs w:val="22"/>
        </w:rPr>
      </w:pPr>
    </w:p>
    <w:p w14:paraId="24F34B1A" w14:textId="77777777" w:rsidR="00767C02" w:rsidRDefault="00767C02" w:rsidP="00767C02">
      <w:pPr>
        <w:jc w:val="both"/>
        <w:rPr>
          <w:rFonts w:ascii="Arial" w:hAnsi="Arial" w:cs="Arial"/>
          <w:sz w:val="22"/>
          <w:szCs w:val="22"/>
          <w:u w:val="single"/>
        </w:rPr>
      </w:pPr>
      <w:r>
        <w:rPr>
          <w:rFonts w:ascii="Arial" w:hAnsi="Arial" w:cs="Arial"/>
          <w:sz w:val="22"/>
          <w:szCs w:val="22"/>
        </w:rPr>
        <w:t xml:space="preserve">Ovaj modul se realizuje u 3-4 sesije, svaki put </w:t>
      </w:r>
      <w:r>
        <w:rPr>
          <w:rFonts w:ascii="Arial" w:hAnsi="Arial" w:cs="Arial"/>
          <w:sz w:val="22"/>
          <w:szCs w:val="22"/>
          <w:u w:val="single"/>
        </w:rPr>
        <w:t xml:space="preserve">uz podsećanje na to kako su deca izložena zlostavljanju i nasilju u porodici i uticaj na njihov emocionalni, interpersonalni, bihejvioralni, kognitivni i fizički razvoj i dobrobit. </w:t>
      </w:r>
    </w:p>
    <w:p w14:paraId="2494EA81" w14:textId="77777777" w:rsidR="00767C02" w:rsidRDefault="00767C02" w:rsidP="00767C02">
      <w:pPr>
        <w:jc w:val="both"/>
        <w:rPr>
          <w:rFonts w:ascii="Arial" w:hAnsi="Arial" w:cs="Arial"/>
          <w:sz w:val="22"/>
          <w:szCs w:val="22"/>
          <w:u w:val="single"/>
        </w:rPr>
      </w:pPr>
    </w:p>
    <w:p w14:paraId="7FF52A54" w14:textId="77777777" w:rsidR="00767C02" w:rsidRPr="00F30FA5" w:rsidRDefault="00767C02" w:rsidP="00767C02">
      <w:pPr>
        <w:pStyle w:val="NormalWeb"/>
        <w:spacing w:before="0" w:beforeAutospacing="0" w:after="0" w:afterAutospacing="0"/>
        <w:jc w:val="both"/>
        <w:rPr>
          <w:rFonts w:ascii="Arial" w:hAnsi="Arial" w:cs="Arial"/>
          <w:sz w:val="22"/>
          <w:szCs w:val="22"/>
        </w:rPr>
      </w:pPr>
      <w:r>
        <w:rPr>
          <w:rFonts w:ascii="Arial" w:hAnsi="Arial" w:cs="Arial"/>
          <w:b/>
          <w:bCs/>
          <w:sz w:val="22"/>
          <w:szCs w:val="22"/>
        </w:rPr>
        <w:t>Materijali:</w:t>
      </w:r>
      <w:r>
        <w:rPr>
          <w:rFonts w:ascii="Arial" w:hAnsi="Arial" w:cs="Arial"/>
          <w:sz w:val="22"/>
          <w:szCs w:val="22"/>
        </w:rPr>
        <w:t xml:space="preserve"> </w:t>
      </w:r>
    </w:p>
    <w:p w14:paraId="7B65E60D"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Materijali za sesije za učesnike</w:t>
      </w:r>
    </w:p>
    <w:p w14:paraId="0F378593"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 xml:space="preserve">Vizuelne prezentacije </w:t>
      </w:r>
    </w:p>
    <w:p w14:paraId="600C0DD3"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„Flipchart“ tabla i šarene olovke</w:t>
      </w:r>
    </w:p>
    <w:p w14:paraId="497B450C"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i individualna vežba uz korišćenje različitih pripremljenih scenarija</w:t>
      </w:r>
    </w:p>
    <w:p w14:paraId="1914BEB2" w14:textId="77777777" w:rsidR="00767C02" w:rsidRPr="0006499B"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diskusija</w:t>
      </w:r>
    </w:p>
    <w:p w14:paraId="4BE46444" w14:textId="77777777" w:rsidR="00767C02" w:rsidRPr="00796419" w:rsidRDefault="00767C02" w:rsidP="00767C02">
      <w:pPr>
        <w:jc w:val="both"/>
        <w:rPr>
          <w:rFonts w:ascii="Arial" w:hAnsi="Arial" w:cs="Arial"/>
          <w:sz w:val="22"/>
          <w:szCs w:val="22"/>
          <w:u w:val="single"/>
        </w:rPr>
      </w:pPr>
    </w:p>
    <w:p w14:paraId="13E767FC" w14:textId="77777777" w:rsidR="00767C02" w:rsidRPr="00796419" w:rsidRDefault="00767C02" w:rsidP="00767C02">
      <w:pPr>
        <w:tabs>
          <w:tab w:val="left" w:pos="6499"/>
        </w:tabs>
        <w:jc w:val="both"/>
        <w:rPr>
          <w:rFonts w:ascii="Arial" w:hAnsi="Arial" w:cs="Arial"/>
          <w:sz w:val="22"/>
          <w:szCs w:val="22"/>
        </w:rPr>
      </w:pPr>
    </w:p>
    <w:p w14:paraId="2F8CFBE0" w14:textId="77777777" w:rsidR="00767C02" w:rsidRPr="002450C1" w:rsidRDefault="00767C02" w:rsidP="00767C02">
      <w:pPr>
        <w:tabs>
          <w:tab w:val="left" w:pos="6499"/>
        </w:tabs>
        <w:jc w:val="both"/>
        <w:rPr>
          <w:rFonts w:ascii="Arial" w:hAnsi="Arial" w:cs="Arial"/>
          <w:sz w:val="22"/>
          <w:szCs w:val="22"/>
          <w:u w:val="single"/>
        </w:rPr>
      </w:pPr>
      <w:r>
        <w:rPr>
          <w:rFonts w:ascii="Arial" w:hAnsi="Arial" w:cs="Arial"/>
          <w:sz w:val="22"/>
          <w:szCs w:val="22"/>
          <w:u w:val="single"/>
        </w:rPr>
        <w:t>Primer:</w:t>
      </w:r>
    </w:p>
    <w:p w14:paraId="4EA7853C" w14:textId="77777777" w:rsidR="00767C02" w:rsidRPr="002450C1" w:rsidRDefault="00767C02" w:rsidP="00767C02">
      <w:pPr>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Da biste na fokusiran način razgovarali o uticajima porodičnog zlostavljanja i nasilja na decu, počnite sa vežbom. Podelite grupu u 3 manje grupe i zamolite ih da rade zajedno, pri čemu svaka grupa razmatra jedno od sledećeg: </w:t>
      </w:r>
    </w:p>
    <w:p w14:paraId="0BAF25DE" w14:textId="77777777" w:rsidR="00767C02" w:rsidRPr="002450C1" w:rsidRDefault="00767C02" w:rsidP="00767C02">
      <w:pPr>
        <w:pStyle w:val="ListParagraph"/>
        <w:numPr>
          <w:ilvl w:val="0"/>
          <w:numId w:val="30"/>
        </w:numPr>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 xml:space="preserve">Prvu grupu čine nerođeno dete, trudnica i novorođenče. </w:t>
      </w:r>
    </w:p>
    <w:p w14:paraId="594C6BAC" w14:textId="77777777" w:rsidR="00767C02" w:rsidRPr="002450C1" w:rsidRDefault="00767C02" w:rsidP="00767C02">
      <w:pPr>
        <w:pStyle w:val="ListParagraph"/>
        <w:numPr>
          <w:ilvl w:val="0"/>
          <w:numId w:val="30"/>
        </w:numPr>
        <w:jc w:val="both"/>
        <w:rPr>
          <w:rFonts w:ascii="Arial" w:hAnsi="Arial" w:cs="Arial"/>
          <w:color w:val="0D0D0D" w:themeColor="text1" w:themeTint="F2"/>
          <w:sz w:val="22"/>
          <w:szCs w:val="22"/>
          <w:shd w:val="clear" w:color="auto" w:fill="FFFFFF"/>
        </w:rPr>
      </w:pPr>
      <w:r>
        <w:rPr>
          <w:rFonts w:ascii="Arial" w:hAnsi="Arial" w:cs="Arial"/>
          <w:color w:val="0D0D0D" w:themeColor="text1" w:themeTint="F2"/>
          <w:sz w:val="22"/>
          <w:szCs w:val="22"/>
          <w:shd w:val="clear" w:color="auto" w:fill="FFFFFF"/>
        </w:rPr>
        <w:t>Druga je usredsređena na šestogodišnje dete.</w:t>
      </w:r>
    </w:p>
    <w:p w14:paraId="63CB7DE6" w14:textId="77777777" w:rsidR="00767C02" w:rsidRPr="00796419" w:rsidRDefault="00767C02" w:rsidP="00767C02">
      <w:pPr>
        <w:pStyle w:val="ListParagraph"/>
        <w:numPr>
          <w:ilvl w:val="0"/>
          <w:numId w:val="30"/>
        </w:numPr>
        <w:jc w:val="both"/>
        <w:rPr>
          <w:rFonts w:ascii="Arial" w:hAnsi="Arial" w:cs="Arial"/>
          <w:color w:val="0D0D0D" w:themeColor="text1" w:themeTint="F2"/>
          <w:sz w:val="22"/>
          <w:szCs w:val="22"/>
        </w:rPr>
      </w:pPr>
      <w:r>
        <w:rPr>
          <w:rFonts w:ascii="Arial" w:hAnsi="Arial" w:cs="Arial"/>
          <w:color w:val="0D0D0D" w:themeColor="text1" w:themeTint="F2"/>
          <w:sz w:val="22"/>
          <w:szCs w:val="22"/>
          <w:shd w:val="clear" w:color="auto" w:fill="FFFFFF"/>
        </w:rPr>
        <w:t>Treća razmatra tinejdžera.</w:t>
      </w:r>
    </w:p>
    <w:p w14:paraId="10A9C749" w14:textId="77777777" w:rsidR="00767C02" w:rsidRPr="002450C1" w:rsidRDefault="00767C02" w:rsidP="00767C02">
      <w:pPr>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Na prvoj sesiji modula: Od učesnika se traži da istraže potrebe svakog deteta u uzrastu navedenom u primeru njihove vežbe. </w:t>
      </w:r>
    </w:p>
    <w:p w14:paraId="5C4EF01E" w14:textId="77777777" w:rsidR="00767C02" w:rsidRPr="002450C1" w:rsidRDefault="00767C02" w:rsidP="00767C02">
      <w:pPr>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Na drugoj sesiji modula: Oni se ponovo pridružuju istoj grupi, razmišljajući o tome šta svako od dece u njihovoj vežbi doživljava dok živi u domaćinstvu u kome se odvija nasilje u porodici. </w:t>
      </w:r>
    </w:p>
    <w:p w14:paraId="5B5E9C5E" w14:textId="77777777" w:rsidR="00767C02" w:rsidRPr="002450C1" w:rsidRDefault="00767C02" w:rsidP="00767C02">
      <w:pPr>
        <w:jc w:val="both"/>
        <w:rPr>
          <w:rFonts w:ascii="Arial" w:hAnsi="Arial" w:cs="Arial"/>
          <w:color w:val="0D0D0D" w:themeColor="text1" w:themeTint="F2"/>
          <w:sz w:val="22"/>
          <w:szCs w:val="22"/>
        </w:rPr>
      </w:pPr>
      <w:r>
        <w:rPr>
          <w:rFonts w:ascii="Arial" w:hAnsi="Arial" w:cs="Arial"/>
          <w:color w:val="0D0D0D" w:themeColor="text1" w:themeTint="F2"/>
          <w:sz w:val="22"/>
          <w:szCs w:val="22"/>
        </w:rPr>
        <w:t>Tokom finalnog dela vežbe, na sesiji trećeg modula, od njih se traži da zamisle da su roditelji razdvojeni 6 meseci, da otac pohađa program za počinioce nasilja i da razmisle šta bi se moglo desiti deci u starosnoj grupi koju su razmatrali tokom rada. (Craven, P, 2009, str. 22)</w:t>
      </w:r>
    </w:p>
    <w:p w14:paraId="57A1AA73" w14:textId="77777777" w:rsidR="00767C02" w:rsidRPr="00796419" w:rsidRDefault="00767C02" w:rsidP="00767C02">
      <w:pPr>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Malim grupama treba 30–45 minuta da dođu do svih odgovora, a zatim se svi učesnici okupljaju i razmenjuju povratne informacije koje vode do diskusije. </w:t>
      </w:r>
    </w:p>
    <w:p w14:paraId="7014D19F" w14:textId="77777777" w:rsidR="00767C02" w:rsidRDefault="00767C02" w:rsidP="00767C02">
      <w:pPr>
        <w:pStyle w:val="NormalWeb"/>
        <w:spacing w:before="0" w:beforeAutospacing="0" w:after="0" w:afterAutospacing="0"/>
        <w:ind w:left="720"/>
        <w:jc w:val="both"/>
        <w:textAlignment w:val="baseline"/>
        <w:rPr>
          <w:rFonts w:ascii="Arial" w:hAnsi="Arial" w:cs="Arial"/>
          <w:sz w:val="22"/>
          <w:szCs w:val="22"/>
        </w:rPr>
      </w:pPr>
    </w:p>
    <w:p w14:paraId="69BAA46A" w14:textId="77777777" w:rsidR="00767C02" w:rsidRPr="002450C1" w:rsidRDefault="00767C02" w:rsidP="00767C02">
      <w:pPr>
        <w:pStyle w:val="NormalWeb"/>
        <w:spacing w:before="0" w:beforeAutospacing="0" w:after="0" w:afterAutospacing="0"/>
        <w:ind w:left="720"/>
        <w:jc w:val="both"/>
        <w:textAlignment w:val="baseline"/>
        <w:rPr>
          <w:rFonts w:ascii="Arial" w:hAnsi="Arial" w:cs="Arial"/>
          <w:sz w:val="22"/>
          <w:szCs w:val="22"/>
        </w:rPr>
      </w:pPr>
    </w:p>
    <w:p w14:paraId="384266D3" w14:textId="77777777" w:rsidR="00767C02" w:rsidRPr="00114F52" w:rsidRDefault="00767C02" w:rsidP="00767C02">
      <w:pPr>
        <w:pStyle w:val="ListParagraph"/>
        <w:numPr>
          <w:ilvl w:val="0"/>
          <w:numId w:val="35"/>
        </w:numPr>
        <w:jc w:val="both"/>
        <w:rPr>
          <w:rFonts w:ascii="Arial" w:hAnsi="Arial" w:cs="Arial"/>
          <w:color w:val="000000"/>
          <w:sz w:val="22"/>
          <w:szCs w:val="22"/>
        </w:rPr>
      </w:pPr>
      <w:r>
        <w:rPr>
          <w:rFonts w:ascii="Arial" w:hAnsi="Arial" w:cs="Arial"/>
          <w:b/>
          <w:bCs/>
          <w:color w:val="000000"/>
          <w:sz w:val="22"/>
          <w:szCs w:val="22"/>
          <w:u w:val="single"/>
        </w:rPr>
        <w:t>RAZMATRANJE RANIJEG I SADAŠNJEG NASILNIČKOG PONAŠANJA</w:t>
      </w:r>
    </w:p>
    <w:p w14:paraId="666F9134" w14:textId="77777777" w:rsidR="00767C02" w:rsidRPr="00796419" w:rsidRDefault="00767C02" w:rsidP="00114F52">
      <w:pPr>
        <w:ind w:left="360"/>
        <w:jc w:val="both"/>
        <w:rPr>
          <w:rFonts w:ascii="Arial" w:hAnsi="Arial" w:cs="Arial"/>
          <w:color w:val="000000"/>
          <w:sz w:val="22"/>
          <w:szCs w:val="22"/>
        </w:rPr>
      </w:pPr>
    </w:p>
    <w:p w14:paraId="61226EF3" w14:textId="77777777" w:rsidR="00767C02" w:rsidRDefault="00767C02" w:rsidP="00767C02">
      <w:pPr>
        <w:jc w:val="both"/>
        <w:rPr>
          <w:rFonts w:ascii="Arial" w:hAnsi="Arial" w:cs="Arial"/>
          <w:color w:val="0D0D0D"/>
          <w:sz w:val="22"/>
          <w:szCs w:val="22"/>
        </w:rPr>
      </w:pPr>
      <w:r>
        <w:rPr>
          <w:rFonts w:ascii="Arial" w:hAnsi="Arial" w:cs="Arial"/>
          <w:color w:val="0D0D0D"/>
          <w:sz w:val="22"/>
          <w:szCs w:val="22"/>
        </w:rPr>
        <w:t>Definicija:</w:t>
      </w:r>
    </w:p>
    <w:p w14:paraId="0107522C" w14:textId="1EF16628" w:rsidR="00767C02" w:rsidRDefault="00767C02" w:rsidP="00767C02">
      <w:pPr>
        <w:jc w:val="both"/>
        <w:rPr>
          <w:rFonts w:ascii="Arial" w:hAnsi="Arial" w:cs="Arial"/>
          <w:color w:val="0D0D0D"/>
          <w:sz w:val="22"/>
          <w:szCs w:val="22"/>
        </w:rPr>
      </w:pPr>
      <w:r>
        <w:rPr>
          <w:rFonts w:ascii="Arial" w:hAnsi="Arial" w:cs="Arial"/>
          <w:color w:val="0D0D0D"/>
          <w:sz w:val="22"/>
          <w:szCs w:val="22"/>
        </w:rPr>
        <w:t xml:space="preserve">Ovaj modul je usredsređen na podsticanje učesnika da sagledaju svoje ponašanje i na pružanje bezbednog prostora kako bi se omogućilo da prepoznaju prošla nasilnička ponašanja, preuzmu odgovornost za bol i strah koje su izazvali i da prilagode pozitivna i nenasilnička buduća ponašanja. </w:t>
      </w:r>
    </w:p>
    <w:p w14:paraId="10E8190F" w14:textId="77777777" w:rsidR="00767C02" w:rsidRDefault="00767C02" w:rsidP="00767C02">
      <w:pPr>
        <w:jc w:val="both"/>
        <w:rPr>
          <w:rFonts w:ascii="Arial" w:hAnsi="Arial" w:cs="Arial"/>
          <w:color w:val="0D0D0D"/>
          <w:sz w:val="22"/>
          <w:szCs w:val="22"/>
        </w:rPr>
      </w:pPr>
    </w:p>
    <w:p w14:paraId="33161B55" w14:textId="77777777" w:rsidR="00767C02" w:rsidRDefault="00767C02" w:rsidP="00767C02">
      <w:pPr>
        <w:jc w:val="both"/>
        <w:rPr>
          <w:rFonts w:ascii="Arial" w:hAnsi="Arial" w:cs="Arial"/>
          <w:color w:val="0D0D0D"/>
          <w:sz w:val="22"/>
          <w:szCs w:val="22"/>
        </w:rPr>
      </w:pPr>
      <w:r>
        <w:rPr>
          <w:rFonts w:ascii="Arial" w:hAnsi="Arial" w:cs="Arial"/>
          <w:color w:val="0D0D0D"/>
          <w:sz w:val="22"/>
          <w:szCs w:val="22"/>
        </w:rPr>
        <w:t xml:space="preserve">Ovaj modul se realizuje u 2-3 sesije. </w:t>
      </w:r>
    </w:p>
    <w:p w14:paraId="72236AC6" w14:textId="77777777" w:rsidR="00767C02" w:rsidRDefault="00767C02" w:rsidP="00767C02">
      <w:pPr>
        <w:jc w:val="both"/>
        <w:rPr>
          <w:rFonts w:ascii="Arial" w:hAnsi="Arial" w:cs="Arial"/>
          <w:color w:val="0D0D0D"/>
          <w:sz w:val="22"/>
          <w:szCs w:val="22"/>
        </w:rPr>
      </w:pPr>
    </w:p>
    <w:p w14:paraId="53C41CC9" w14:textId="77777777" w:rsidR="00767C02" w:rsidRPr="00F30FA5" w:rsidRDefault="00767C02" w:rsidP="00767C02">
      <w:pPr>
        <w:pStyle w:val="NormalWeb"/>
        <w:spacing w:before="0" w:beforeAutospacing="0" w:after="0" w:afterAutospacing="0"/>
        <w:jc w:val="both"/>
        <w:rPr>
          <w:rFonts w:ascii="Arial" w:hAnsi="Arial" w:cs="Arial"/>
          <w:sz w:val="22"/>
          <w:szCs w:val="22"/>
        </w:rPr>
      </w:pPr>
      <w:r>
        <w:rPr>
          <w:rFonts w:ascii="Arial" w:hAnsi="Arial" w:cs="Arial"/>
          <w:b/>
          <w:bCs/>
          <w:sz w:val="22"/>
          <w:szCs w:val="22"/>
        </w:rPr>
        <w:t>Materijali:</w:t>
      </w:r>
      <w:r>
        <w:rPr>
          <w:rFonts w:ascii="Arial" w:hAnsi="Arial" w:cs="Arial"/>
          <w:sz w:val="22"/>
          <w:szCs w:val="22"/>
        </w:rPr>
        <w:t xml:space="preserve"> </w:t>
      </w:r>
    </w:p>
    <w:p w14:paraId="25912E00"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Materijali za sesije za učesnike</w:t>
      </w:r>
    </w:p>
    <w:p w14:paraId="4D9E8DD1"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 xml:space="preserve">Vizuelne prezentacije </w:t>
      </w:r>
    </w:p>
    <w:p w14:paraId="56B36045"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„Flipchart“ tabla i šarene olovke</w:t>
      </w:r>
    </w:p>
    <w:p w14:paraId="3A810CA3"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i individualna vežba uz korišćenje različitih pripremljenih scenarija</w:t>
      </w:r>
    </w:p>
    <w:p w14:paraId="03CE8D54" w14:textId="77777777" w:rsidR="00767C02" w:rsidRPr="0006499B"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diskusija</w:t>
      </w:r>
    </w:p>
    <w:p w14:paraId="26108744" w14:textId="77777777" w:rsidR="00767C02" w:rsidRPr="002450C1" w:rsidRDefault="00767C02" w:rsidP="00767C02">
      <w:pPr>
        <w:jc w:val="both"/>
        <w:rPr>
          <w:rFonts w:ascii="Arial" w:hAnsi="Arial" w:cs="Arial"/>
          <w:color w:val="000000"/>
          <w:sz w:val="22"/>
          <w:szCs w:val="22"/>
        </w:rPr>
      </w:pPr>
    </w:p>
    <w:p w14:paraId="6321F492" w14:textId="77777777" w:rsidR="00767C02" w:rsidRPr="002450C1" w:rsidRDefault="00767C02" w:rsidP="00767C02">
      <w:pPr>
        <w:jc w:val="both"/>
        <w:rPr>
          <w:rFonts w:ascii="Arial" w:hAnsi="Arial" w:cs="Arial"/>
          <w:color w:val="000000"/>
          <w:sz w:val="22"/>
          <w:szCs w:val="22"/>
        </w:rPr>
      </w:pPr>
      <w:r>
        <w:rPr>
          <w:rFonts w:ascii="Arial" w:hAnsi="Arial" w:cs="Arial"/>
          <w:color w:val="0D0D0D"/>
          <w:sz w:val="22"/>
          <w:szCs w:val="22"/>
        </w:rPr>
        <w:t> </w:t>
      </w:r>
    </w:p>
    <w:p w14:paraId="28B08013" w14:textId="77777777" w:rsidR="00767C02" w:rsidRDefault="00767C02" w:rsidP="00767C02">
      <w:pPr>
        <w:jc w:val="both"/>
        <w:rPr>
          <w:rFonts w:ascii="Arial" w:hAnsi="Arial" w:cs="Arial"/>
          <w:color w:val="0D0D0D"/>
          <w:sz w:val="22"/>
          <w:szCs w:val="22"/>
        </w:rPr>
      </w:pPr>
      <w:r>
        <w:rPr>
          <w:rFonts w:ascii="Arial" w:hAnsi="Arial" w:cs="Arial"/>
          <w:color w:val="0D0D0D"/>
          <w:sz w:val="22"/>
          <w:szCs w:val="22"/>
        </w:rPr>
        <w:t>Primer:</w:t>
      </w:r>
    </w:p>
    <w:p w14:paraId="162E161F" w14:textId="77777777" w:rsidR="00767C02" w:rsidRPr="002450C1" w:rsidRDefault="00767C02" w:rsidP="00767C02">
      <w:pPr>
        <w:jc w:val="both"/>
        <w:rPr>
          <w:rFonts w:ascii="Arial" w:hAnsi="Arial" w:cs="Arial"/>
          <w:color w:val="000000"/>
          <w:sz w:val="22"/>
          <w:szCs w:val="22"/>
        </w:rPr>
      </w:pPr>
      <w:r>
        <w:rPr>
          <w:rFonts w:ascii="Arial" w:hAnsi="Arial" w:cs="Arial"/>
          <w:color w:val="0D0D0D"/>
          <w:sz w:val="22"/>
          <w:szCs w:val="22"/>
        </w:rPr>
        <w:t>Omogućite diskusije u velikoj grupi, a zatim obezbedite vežbu individualnog razmišljanja, pre nego što okupite grupu da biste nastavili diskusiju, pokrijte sledeće:</w:t>
      </w:r>
    </w:p>
    <w:p w14:paraId="0113661A" w14:textId="77777777" w:rsidR="00767C02" w:rsidRPr="002450C1" w:rsidRDefault="00767C02" w:rsidP="00767C02">
      <w:pPr>
        <w:pStyle w:val="NormalWeb"/>
        <w:spacing w:before="0" w:beforeAutospacing="0" w:after="0" w:afterAutospacing="0"/>
        <w:ind w:left="720"/>
        <w:jc w:val="both"/>
        <w:rPr>
          <w:rFonts w:ascii="Arial" w:hAnsi="Arial" w:cs="Arial"/>
          <w:sz w:val="22"/>
          <w:szCs w:val="22"/>
        </w:rPr>
      </w:pPr>
      <w:r>
        <w:rPr>
          <w:rFonts w:ascii="Arial" w:hAnsi="Arial" w:cs="Arial"/>
          <w:color w:val="0D0D0D"/>
          <w:sz w:val="22"/>
          <w:szCs w:val="22"/>
        </w:rPr>
        <w:t>·       Načine na koje su kultura i istorija uticali na verovanja i ponašanja nasilnika i svih koji žive pored njega; </w:t>
      </w:r>
    </w:p>
    <w:p w14:paraId="6040A7D2" w14:textId="77777777" w:rsidR="00767C02" w:rsidRPr="002450C1" w:rsidRDefault="00767C02" w:rsidP="00767C02">
      <w:pPr>
        <w:pStyle w:val="NormalWeb"/>
        <w:spacing w:before="0" w:beforeAutospacing="0" w:after="0" w:afterAutospacing="0"/>
        <w:ind w:left="720"/>
        <w:jc w:val="both"/>
        <w:rPr>
          <w:rFonts w:ascii="Arial" w:hAnsi="Arial" w:cs="Arial"/>
          <w:sz w:val="22"/>
          <w:szCs w:val="22"/>
        </w:rPr>
      </w:pPr>
      <w:r>
        <w:rPr>
          <w:rFonts w:ascii="Arial" w:hAnsi="Arial" w:cs="Arial"/>
          <w:color w:val="0D0D0D"/>
          <w:sz w:val="22"/>
          <w:szCs w:val="22"/>
        </w:rPr>
        <w:t>·       Obrasci međugeneracijskog zlostavljanja – lična istorija, ranija i sadašnja ponašanja</w:t>
      </w:r>
    </w:p>
    <w:p w14:paraId="2B72FBDB" w14:textId="77777777" w:rsidR="00767C02" w:rsidRPr="002450C1" w:rsidRDefault="00767C02" w:rsidP="00767C02">
      <w:pPr>
        <w:pStyle w:val="NormalWeb"/>
        <w:spacing w:before="0" w:beforeAutospacing="0" w:after="0" w:afterAutospacing="0"/>
        <w:ind w:left="720"/>
        <w:jc w:val="both"/>
        <w:rPr>
          <w:rFonts w:ascii="Arial" w:hAnsi="Arial" w:cs="Arial"/>
          <w:color w:val="000000"/>
          <w:sz w:val="22"/>
          <w:szCs w:val="22"/>
        </w:rPr>
      </w:pPr>
      <w:r>
        <w:rPr>
          <w:rFonts w:ascii="Arial" w:hAnsi="Arial" w:cs="Arial"/>
          <w:color w:val="0D0D0D"/>
          <w:sz w:val="22"/>
          <w:szCs w:val="22"/>
        </w:rPr>
        <w:t>(Od žrtve do počinioca, trauma povezana sa zlostavljanjem u detinjstvu);</w:t>
      </w:r>
    </w:p>
    <w:p w14:paraId="7534DA52" w14:textId="77777777" w:rsidR="00767C02" w:rsidRPr="002450C1" w:rsidRDefault="00767C02" w:rsidP="00767C02">
      <w:pPr>
        <w:pStyle w:val="NormalWeb"/>
        <w:spacing w:before="0" w:beforeAutospacing="0" w:after="0" w:afterAutospacing="0"/>
        <w:ind w:left="720"/>
        <w:jc w:val="both"/>
        <w:rPr>
          <w:rFonts w:ascii="Arial" w:hAnsi="Arial" w:cs="Arial"/>
          <w:sz w:val="22"/>
          <w:szCs w:val="22"/>
        </w:rPr>
      </w:pPr>
      <w:r>
        <w:rPr>
          <w:rFonts w:ascii="Arial" w:hAnsi="Arial" w:cs="Arial"/>
          <w:color w:val="0D0D0D"/>
          <w:sz w:val="22"/>
          <w:szCs w:val="22"/>
        </w:rPr>
        <w:t>·       Kulturološki uticaji i primena muške privilegije;</w:t>
      </w:r>
    </w:p>
    <w:p w14:paraId="07A86CDC" w14:textId="77777777" w:rsidR="00767C02" w:rsidRPr="002450C1" w:rsidRDefault="00767C02" w:rsidP="00767C02">
      <w:pPr>
        <w:pStyle w:val="NormalWeb"/>
        <w:spacing w:before="0" w:beforeAutospacing="0" w:after="0" w:afterAutospacing="0"/>
        <w:ind w:left="720"/>
        <w:jc w:val="both"/>
        <w:rPr>
          <w:rFonts w:ascii="Arial" w:hAnsi="Arial" w:cs="Arial"/>
          <w:sz w:val="22"/>
          <w:szCs w:val="22"/>
        </w:rPr>
      </w:pPr>
      <w:r>
        <w:rPr>
          <w:rFonts w:ascii="Arial" w:hAnsi="Arial" w:cs="Arial"/>
          <w:color w:val="0D0D0D"/>
          <w:sz w:val="22"/>
          <w:szCs w:val="22"/>
        </w:rPr>
        <w:t>·       Poricanje, minimiziranje i okrivljavanje žrtve;</w:t>
      </w:r>
    </w:p>
    <w:p w14:paraId="6364EB24" w14:textId="77777777" w:rsidR="00767C02" w:rsidRPr="002450C1" w:rsidRDefault="00767C02" w:rsidP="00767C02">
      <w:pPr>
        <w:pStyle w:val="NormalWeb"/>
        <w:spacing w:before="0" w:beforeAutospacing="0" w:after="0" w:afterAutospacing="0"/>
        <w:ind w:left="720"/>
        <w:jc w:val="both"/>
        <w:rPr>
          <w:rFonts w:ascii="Arial" w:hAnsi="Arial" w:cs="Arial"/>
          <w:sz w:val="22"/>
          <w:szCs w:val="22"/>
        </w:rPr>
      </w:pPr>
      <w:r>
        <w:rPr>
          <w:rFonts w:ascii="Arial" w:hAnsi="Arial" w:cs="Arial"/>
          <w:color w:val="0D0D0D"/>
          <w:sz w:val="22"/>
          <w:szCs w:val="22"/>
        </w:rPr>
        <w:t>·       Odgovornost;</w:t>
      </w:r>
    </w:p>
    <w:p w14:paraId="319DBF43" w14:textId="77777777" w:rsidR="00767C02" w:rsidRPr="002450C1" w:rsidRDefault="00767C02" w:rsidP="00767C02">
      <w:pPr>
        <w:pStyle w:val="NormalWeb"/>
        <w:spacing w:before="0" w:beforeAutospacing="0" w:after="0" w:afterAutospacing="0"/>
        <w:ind w:left="720"/>
        <w:jc w:val="both"/>
        <w:rPr>
          <w:rFonts w:ascii="Arial" w:hAnsi="Arial" w:cs="Arial"/>
          <w:sz w:val="22"/>
          <w:szCs w:val="22"/>
        </w:rPr>
      </w:pPr>
      <w:r>
        <w:rPr>
          <w:rFonts w:ascii="Arial" w:hAnsi="Arial" w:cs="Arial"/>
          <w:color w:val="0D0D0D"/>
          <w:sz w:val="22"/>
          <w:szCs w:val="22"/>
        </w:rPr>
        <w:t>·       Dodatni faktori za nasilje u porodici; Mentalno zdravlje, droge, alkohol, kocka. </w:t>
      </w:r>
    </w:p>
    <w:p w14:paraId="0BBF387F" w14:textId="77777777" w:rsidR="00767C02" w:rsidRDefault="00767C02" w:rsidP="00767C02">
      <w:pPr>
        <w:jc w:val="both"/>
        <w:textAlignment w:val="baseline"/>
        <w:rPr>
          <w:rFonts w:ascii="Arial" w:hAnsi="Arial" w:cs="Arial"/>
          <w:sz w:val="22"/>
          <w:szCs w:val="22"/>
          <w:u w:val="single"/>
        </w:rPr>
      </w:pPr>
    </w:p>
    <w:p w14:paraId="41E71ABB" w14:textId="77777777" w:rsidR="00767C02" w:rsidRPr="002450C1" w:rsidRDefault="00767C02" w:rsidP="00767C02">
      <w:pPr>
        <w:jc w:val="both"/>
        <w:textAlignment w:val="baseline"/>
        <w:rPr>
          <w:rFonts w:ascii="Arial" w:hAnsi="Arial" w:cs="Arial"/>
          <w:sz w:val="22"/>
          <w:szCs w:val="22"/>
          <w:u w:val="single"/>
        </w:rPr>
      </w:pPr>
    </w:p>
    <w:p w14:paraId="59F9536B" w14:textId="77777777" w:rsidR="00767C02" w:rsidRPr="00FC0AD2" w:rsidRDefault="00767C02" w:rsidP="00767C02">
      <w:pPr>
        <w:pStyle w:val="ListParagraph"/>
        <w:numPr>
          <w:ilvl w:val="0"/>
          <w:numId w:val="35"/>
        </w:numPr>
        <w:jc w:val="both"/>
        <w:textAlignment w:val="baseline"/>
        <w:rPr>
          <w:rFonts w:ascii="Arial" w:hAnsi="Arial" w:cs="Arial"/>
          <w:b/>
          <w:bCs/>
          <w:sz w:val="22"/>
          <w:szCs w:val="22"/>
          <w:u w:val="single"/>
        </w:rPr>
      </w:pPr>
      <w:r>
        <w:rPr>
          <w:rFonts w:ascii="Arial" w:hAnsi="Arial" w:cs="Arial"/>
          <w:b/>
          <w:bCs/>
          <w:sz w:val="22"/>
          <w:szCs w:val="22"/>
          <w:u w:val="single"/>
        </w:rPr>
        <w:t>RAZMATRANJE RODITELJSTVA</w:t>
      </w:r>
    </w:p>
    <w:p w14:paraId="4D0227C2" w14:textId="77777777" w:rsidR="00767C02" w:rsidRDefault="00767C02" w:rsidP="00767C02">
      <w:pPr>
        <w:jc w:val="both"/>
        <w:rPr>
          <w:rFonts w:ascii="Arial" w:hAnsi="Arial" w:cs="Arial"/>
          <w:color w:val="0D0D0D" w:themeColor="text1" w:themeTint="F2"/>
          <w:sz w:val="22"/>
          <w:szCs w:val="22"/>
        </w:rPr>
      </w:pPr>
    </w:p>
    <w:p w14:paraId="66BC08ED" w14:textId="77777777" w:rsidR="00767C02" w:rsidRDefault="00767C02" w:rsidP="00767C02">
      <w:pPr>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Definicija: </w:t>
      </w:r>
    </w:p>
    <w:p w14:paraId="56AF68ED" w14:textId="451D4DBC" w:rsidR="00767C02" w:rsidRPr="002450C1" w:rsidRDefault="00767C02" w:rsidP="00114F52">
      <w:pPr>
        <w:jc w:val="both"/>
        <w:rPr>
          <w:rFonts w:ascii="Arial" w:hAnsi="Arial" w:cs="Arial"/>
          <w:sz w:val="22"/>
          <w:szCs w:val="22"/>
        </w:rPr>
      </w:pPr>
      <w:r>
        <w:rPr>
          <w:rFonts w:ascii="Arial" w:hAnsi="Arial" w:cs="Arial"/>
          <w:color w:val="0D0D0D" w:themeColor="text1" w:themeTint="F2"/>
          <w:sz w:val="22"/>
          <w:szCs w:val="22"/>
        </w:rPr>
        <w:t>Ovaj modul je usredsređen na podučavanje pozitivnog roditeljstva i zajedničkog roditeljstva, razumevanje uticaja nasilja u porodici na decu i pomaže polaznicima da naprave delotvorne roditeljske planove.</w:t>
      </w:r>
      <w:r>
        <w:rPr>
          <w:rFonts w:ascii="Arial" w:hAnsi="Arial" w:cs="Arial"/>
          <w:sz w:val="22"/>
          <w:szCs w:val="22"/>
        </w:rPr>
        <w:t xml:space="preserve">„Nije uobičajeno za muškarce koji koriste nasilje da prepoznaju da je njihovo nasilje nad (bivšom) partnerkom takođe zlostavljanje njihovog deteta; to ih onda sprečava da vide ili shvate njegov uticaj na dete. Iako počinilac nasilja može da izražava ljubav prema svom detetu, važno je da se to ne pomeša sa empatijom prema potrebama i iskustvima njegovog deteta”. (RESPECT,2019) </w:t>
      </w:r>
    </w:p>
    <w:p w14:paraId="22593D77" w14:textId="77777777" w:rsidR="00767C02" w:rsidRDefault="00767C02" w:rsidP="00767C02">
      <w:pPr>
        <w:jc w:val="both"/>
        <w:rPr>
          <w:rFonts w:ascii="Arial" w:hAnsi="Arial" w:cs="Arial"/>
          <w:b/>
          <w:bCs/>
          <w:color w:val="0D0D0D" w:themeColor="text1" w:themeTint="F2"/>
          <w:sz w:val="22"/>
          <w:szCs w:val="22"/>
        </w:rPr>
      </w:pPr>
    </w:p>
    <w:p w14:paraId="5497D140" w14:textId="77777777" w:rsidR="00767C02" w:rsidRDefault="00767C02" w:rsidP="00767C02">
      <w:pPr>
        <w:jc w:val="both"/>
        <w:rPr>
          <w:rFonts w:ascii="Arial" w:hAnsi="Arial" w:cs="Arial"/>
          <w:color w:val="0D0D0D" w:themeColor="text1" w:themeTint="F2"/>
          <w:sz w:val="22"/>
          <w:szCs w:val="22"/>
        </w:rPr>
      </w:pPr>
      <w:r>
        <w:rPr>
          <w:rFonts w:ascii="Arial" w:hAnsi="Arial" w:cs="Arial"/>
          <w:b/>
          <w:bCs/>
          <w:color w:val="0D0D0D" w:themeColor="text1" w:themeTint="F2"/>
          <w:sz w:val="22"/>
          <w:szCs w:val="22"/>
        </w:rPr>
        <w:t>Ovaj modul se realizuje u 2 sesije i trebalo bi da pokrije</w:t>
      </w:r>
      <w:r>
        <w:rPr>
          <w:rFonts w:ascii="Arial" w:hAnsi="Arial" w:cs="Arial"/>
          <w:color w:val="0D0D0D" w:themeColor="text1" w:themeTint="F2"/>
          <w:sz w:val="22"/>
          <w:szCs w:val="22"/>
        </w:rPr>
        <w:t>:</w:t>
      </w:r>
    </w:p>
    <w:p w14:paraId="5F4367FA" w14:textId="77777777" w:rsidR="00767C02" w:rsidRDefault="00767C02" w:rsidP="00767C02">
      <w:pPr>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uticaj nasilja u porodici na kapacitet za roditeljstvo, </w:t>
      </w:r>
    </w:p>
    <w:p w14:paraId="37F8D8F5" w14:textId="77777777" w:rsidR="00767C02" w:rsidRDefault="00767C02" w:rsidP="00767C02">
      <w:pPr>
        <w:jc w:val="both"/>
        <w:rPr>
          <w:rFonts w:ascii="Arial" w:hAnsi="Arial" w:cs="Arial"/>
          <w:color w:val="0D0D0D" w:themeColor="text1" w:themeTint="F2"/>
          <w:sz w:val="22"/>
          <w:szCs w:val="22"/>
        </w:rPr>
      </w:pPr>
      <w:r>
        <w:rPr>
          <w:rFonts w:ascii="Arial" w:hAnsi="Arial" w:cs="Arial"/>
          <w:color w:val="0D0D0D" w:themeColor="text1" w:themeTint="F2"/>
          <w:sz w:val="22"/>
          <w:szCs w:val="22"/>
        </w:rPr>
        <w:t>uticaj nedoslednog i nepredvidivog okruženja na razvoj deteta, i</w:t>
      </w:r>
    </w:p>
    <w:p w14:paraId="60A80180" w14:textId="77777777" w:rsidR="00767C02" w:rsidRDefault="00767C02" w:rsidP="00767C02">
      <w:pPr>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vezu između prisustva nasilja u porodici i maltretiranja deteta </w:t>
      </w:r>
    </w:p>
    <w:p w14:paraId="284E64D1" w14:textId="77777777" w:rsidR="00767C02" w:rsidRDefault="00767C02" w:rsidP="00767C02">
      <w:pPr>
        <w:jc w:val="both"/>
        <w:rPr>
          <w:rFonts w:ascii="Arial" w:hAnsi="Arial" w:cs="Arial"/>
          <w:color w:val="0D0D0D" w:themeColor="text1" w:themeTint="F2"/>
          <w:sz w:val="22"/>
          <w:szCs w:val="22"/>
        </w:rPr>
      </w:pPr>
    </w:p>
    <w:p w14:paraId="627E6D2E" w14:textId="77777777" w:rsidR="00767C02" w:rsidRPr="00F30FA5" w:rsidRDefault="00767C02" w:rsidP="00767C02">
      <w:pPr>
        <w:pStyle w:val="NormalWeb"/>
        <w:spacing w:before="0" w:beforeAutospacing="0" w:after="0" w:afterAutospacing="0"/>
        <w:jc w:val="both"/>
        <w:rPr>
          <w:rFonts w:ascii="Arial" w:hAnsi="Arial" w:cs="Arial"/>
          <w:sz w:val="22"/>
          <w:szCs w:val="22"/>
        </w:rPr>
      </w:pPr>
      <w:r>
        <w:rPr>
          <w:rFonts w:ascii="Arial" w:hAnsi="Arial" w:cs="Arial"/>
          <w:b/>
          <w:bCs/>
          <w:sz w:val="22"/>
          <w:szCs w:val="22"/>
        </w:rPr>
        <w:t>Materijali:</w:t>
      </w:r>
      <w:r>
        <w:rPr>
          <w:rFonts w:ascii="Arial" w:hAnsi="Arial" w:cs="Arial"/>
          <w:sz w:val="22"/>
          <w:szCs w:val="22"/>
        </w:rPr>
        <w:t xml:space="preserve"> </w:t>
      </w:r>
    </w:p>
    <w:p w14:paraId="272F73F3"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Materijali za sesije za učesnike</w:t>
      </w:r>
    </w:p>
    <w:p w14:paraId="627FFCE1"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 xml:space="preserve">Vizuelne prezentacije </w:t>
      </w:r>
    </w:p>
    <w:p w14:paraId="63152824"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„Flipchart“ tabla i šarene olovke</w:t>
      </w:r>
    </w:p>
    <w:p w14:paraId="3DB1D634" w14:textId="77777777" w:rsidR="00767C02" w:rsidRPr="00F30FA5"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i individualna vežba uz korišćenje različitih pripremljenih scenarija</w:t>
      </w:r>
    </w:p>
    <w:p w14:paraId="6A735CA8" w14:textId="77777777" w:rsidR="00767C02" w:rsidRPr="0006499B" w:rsidRDefault="00767C02" w:rsidP="00767C02">
      <w:pPr>
        <w:pStyle w:val="ListParagraph"/>
        <w:numPr>
          <w:ilvl w:val="0"/>
          <w:numId w:val="24"/>
        </w:numPr>
        <w:jc w:val="both"/>
        <w:rPr>
          <w:rFonts w:ascii="Arial" w:hAnsi="Arial" w:cs="Arial"/>
          <w:sz w:val="22"/>
          <w:szCs w:val="22"/>
        </w:rPr>
      </w:pPr>
      <w:r>
        <w:rPr>
          <w:rFonts w:ascii="Arial" w:hAnsi="Arial" w:cs="Arial"/>
          <w:sz w:val="22"/>
          <w:szCs w:val="22"/>
        </w:rPr>
        <w:t>Grupna diskusija</w:t>
      </w:r>
    </w:p>
    <w:p w14:paraId="66B69C14" w14:textId="77777777" w:rsidR="00767C02" w:rsidRDefault="00767C02" w:rsidP="00767C02">
      <w:pPr>
        <w:jc w:val="both"/>
        <w:rPr>
          <w:rFonts w:ascii="Arial" w:hAnsi="Arial" w:cs="Arial"/>
          <w:color w:val="0D0D0D" w:themeColor="text1" w:themeTint="F2"/>
          <w:sz w:val="22"/>
          <w:szCs w:val="22"/>
        </w:rPr>
      </w:pPr>
    </w:p>
    <w:p w14:paraId="068E9F8F" w14:textId="77777777" w:rsidR="00767C02" w:rsidRDefault="00767C02" w:rsidP="00767C02">
      <w:pPr>
        <w:jc w:val="both"/>
        <w:rPr>
          <w:rFonts w:ascii="Arial" w:hAnsi="Arial" w:cs="Arial"/>
          <w:sz w:val="22"/>
          <w:szCs w:val="22"/>
        </w:rPr>
      </w:pPr>
    </w:p>
    <w:p w14:paraId="288BE0D5" w14:textId="77777777" w:rsidR="00767C02" w:rsidRPr="002450C1" w:rsidRDefault="00767C02" w:rsidP="00767C02">
      <w:pPr>
        <w:jc w:val="both"/>
        <w:rPr>
          <w:rFonts w:ascii="Arial" w:hAnsi="Arial" w:cs="Arial"/>
          <w:sz w:val="22"/>
          <w:szCs w:val="22"/>
        </w:rPr>
      </w:pPr>
      <w:r>
        <w:rPr>
          <w:rFonts w:ascii="Arial" w:hAnsi="Arial" w:cs="Arial"/>
          <w:sz w:val="22"/>
          <w:szCs w:val="22"/>
        </w:rPr>
        <w:t xml:space="preserve">Primer: </w:t>
      </w:r>
    </w:p>
    <w:p w14:paraId="193D017B" w14:textId="77777777" w:rsidR="00767C02" w:rsidRPr="00C57E49" w:rsidRDefault="00767C02" w:rsidP="00767C02">
      <w:pPr>
        <w:rPr>
          <w:lang w:val="fr-FR"/>
        </w:rPr>
      </w:pPr>
      <w:r>
        <w:rPr>
          <w:rFonts w:ascii="Arial" w:hAnsi="Arial" w:cs="Arial"/>
          <w:sz w:val="22"/>
          <w:szCs w:val="22"/>
        </w:rPr>
        <w:t xml:space="preserve">Upotrebite ledeni breg: pitajte učesnike šta njihova deca pokazuju na površini kada se mama i tata svađaju. Šta se vidi u smislu njihovih postupaka i osećanja? Nacrtajte ili napišite to na vidljivom delu ledenog brega. Podsetite ih na to da kada smo deca, u nama se odvija mnogo toga što nikada ne podelimo sa roditeljima. Postoje stvari o kojima osećamo da ne treba razgovarati, uključujući i stvari o samim roditeljima. Pitajte učesnike koji su njihovi strahovi u pogledu toga što njihova deca ne pokazuju i šta leži ispod površine. </w:t>
      </w:r>
      <w:r w:rsidRPr="00C57E49">
        <w:rPr>
          <w:rFonts w:ascii="Arial" w:hAnsi="Arial" w:cs="Arial"/>
          <w:sz w:val="22"/>
          <w:szCs w:val="22"/>
          <w:lang w:val="fr-FR"/>
        </w:rPr>
        <w:t>Nacrtajte ili napišite odgovore na „flipchart“ tabli.</w:t>
      </w:r>
    </w:p>
    <w:p w14:paraId="546E84B4" w14:textId="77777777" w:rsidR="00767C02" w:rsidRPr="00C57E49" w:rsidRDefault="00767C02" w:rsidP="00767C02">
      <w:pPr>
        <w:rPr>
          <w:lang w:val="fr-FR"/>
        </w:rPr>
      </w:pPr>
    </w:p>
    <w:p w14:paraId="2EE5CFFF" w14:textId="77777777" w:rsidR="00767C02" w:rsidRPr="00C57E49" w:rsidRDefault="00767C02" w:rsidP="00767C02">
      <w:pPr>
        <w:rPr>
          <w:lang w:val="fr-FR"/>
        </w:rPr>
      </w:pPr>
      <w:r w:rsidRPr="00C57E49">
        <w:rPr>
          <w:lang w:val="fr-FR"/>
        </w:rPr>
        <w:br w:type="page"/>
      </w:r>
    </w:p>
    <w:p w14:paraId="2D2819A1" w14:textId="11AC1490" w:rsidR="0056498F" w:rsidRPr="00C57E49" w:rsidRDefault="008F2674" w:rsidP="002A6102">
      <w:pPr>
        <w:spacing w:before="100" w:beforeAutospacing="1" w:after="100" w:afterAutospacing="1"/>
        <w:jc w:val="both"/>
        <w:rPr>
          <w:rFonts w:ascii="Arial" w:hAnsi="Arial" w:cs="Arial"/>
          <w:b/>
          <w:bCs/>
          <w:sz w:val="32"/>
          <w:szCs w:val="32"/>
          <w:lang w:val="fr-FR"/>
        </w:rPr>
      </w:pPr>
      <w:bookmarkStart w:id="104" w:name="_Toc118646272"/>
      <w:bookmarkStart w:id="105" w:name="_Toc118368262"/>
      <w:bookmarkStart w:id="106" w:name="_Toc113878513"/>
      <w:bookmarkStart w:id="107" w:name="_Toc113875523"/>
      <w:bookmarkStart w:id="108" w:name="_Toc120279270"/>
      <w:r w:rsidRPr="00C57E49">
        <w:rPr>
          <w:rStyle w:val="Heading1Char"/>
          <w:bCs/>
          <w:sz w:val="32"/>
          <w:lang w:val="fr-FR"/>
        </w:rPr>
        <w:lastRenderedPageBreak/>
        <w:t>Literatura</w:t>
      </w:r>
      <w:bookmarkEnd w:id="104"/>
      <w:bookmarkEnd w:id="105"/>
      <w:bookmarkEnd w:id="106"/>
      <w:bookmarkEnd w:id="107"/>
      <w:bookmarkEnd w:id="108"/>
      <w:r w:rsidRPr="00C57E49">
        <w:rPr>
          <w:rFonts w:ascii="Arial" w:hAnsi="Arial" w:cs="Arial"/>
          <w:b/>
          <w:bCs/>
          <w:sz w:val="32"/>
          <w:szCs w:val="32"/>
          <w:lang w:val="fr-FR"/>
        </w:rPr>
        <w:t xml:space="preserve"> </w:t>
      </w:r>
    </w:p>
    <w:p w14:paraId="3482029A" w14:textId="77777777" w:rsidR="002E7462" w:rsidRPr="002E7462" w:rsidRDefault="002E7462" w:rsidP="002E7462">
      <w:pPr>
        <w:spacing w:after="100" w:afterAutospacing="1"/>
        <w:textAlignment w:val="baseline"/>
        <w:rPr>
          <w:rFonts w:ascii="Arial" w:hAnsi="Arial" w:cs="Arial"/>
          <w:sz w:val="22"/>
          <w:szCs w:val="22"/>
        </w:rPr>
      </w:pPr>
      <w:bookmarkStart w:id="109" w:name="_Hlk120534628"/>
      <w:r w:rsidRPr="002E7462">
        <w:rPr>
          <w:rFonts w:ascii="Arial" w:hAnsi="Arial" w:cs="Arial"/>
          <w:i/>
          <w:iCs/>
          <w:color w:val="2F2F30"/>
          <w:sz w:val="22"/>
          <w:szCs w:val="22"/>
        </w:rPr>
        <w:t>A Call To Action A Domestic Abuse Perpetrator Strategy for England And Wales</w:t>
      </w:r>
      <w:r w:rsidRPr="002E7462">
        <w:rPr>
          <w:rFonts w:ascii="Arial" w:hAnsi="Arial" w:cs="Arial"/>
          <w:color w:val="2F2F30"/>
          <w:sz w:val="22"/>
          <w:szCs w:val="22"/>
        </w:rPr>
        <w:t xml:space="preserve"> </w:t>
      </w:r>
      <w:hyperlink r:id="rId13" w:history="1">
        <w:r w:rsidRPr="002E7462">
          <w:rPr>
            <w:rFonts w:ascii="Arial" w:hAnsi="Arial" w:cs="Arial"/>
            <w:color w:val="0000FF"/>
            <w:sz w:val="22"/>
            <w:szCs w:val="22"/>
            <w:u w:val="single"/>
          </w:rPr>
          <w:t>http://driveproject.org.uk/wp-content/uploads/2020/01/Call-to-Action-Final.pdf</w:t>
        </w:r>
      </w:hyperlink>
    </w:p>
    <w:p w14:paraId="7AAA9F17" w14:textId="77777777" w:rsidR="002E7462" w:rsidRPr="002E7462" w:rsidRDefault="002E7462" w:rsidP="002E7462">
      <w:pPr>
        <w:textAlignment w:val="baseline"/>
        <w:rPr>
          <w:rFonts w:ascii="Arial" w:hAnsi="Arial" w:cs="Arial"/>
          <w:sz w:val="22"/>
          <w:szCs w:val="22"/>
          <w:lang w:val="en-US"/>
        </w:rPr>
      </w:pPr>
      <w:r w:rsidRPr="002E7462">
        <w:rPr>
          <w:rFonts w:ascii="Arial" w:hAnsi="Arial" w:cs="Arial"/>
          <w:sz w:val="22"/>
          <w:szCs w:val="22"/>
          <w:shd w:val="clear" w:color="auto" w:fill="FFFFFF"/>
          <w:lang w:val="fr-FR"/>
        </w:rPr>
        <w:t xml:space="preserve">Akoensi, T. D., Koehler, J. A., Lösel, F., &amp; Humphreys, D. K. (2013). </w:t>
      </w:r>
      <w:r w:rsidRPr="002E7462">
        <w:rPr>
          <w:rFonts w:ascii="Arial" w:hAnsi="Arial" w:cs="Arial"/>
          <w:sz w:val="22"/>
          <w:szCs w:val="22"/>
          <w:shd w:val="clear" w:color="auto" w:fill="FFFFFF"/>
        </w:rPr>
        <w:t xml:space="preserve">Domestic violence perpetrator programs in Europe, Part II: A systematic review of the state of evidence. International Journal of Offender Therapy and Comparative Criminology, 57(10), pp. 1206-1225. </w:t>
      </w:r>
      <w:r w:rsidRPr="002E7462">
        <w:rPr>
          <w:rFonts w:ascii="Arial" w:hAnsi="Arial" w:cs="Arial"/>
          <w:sz w:val="22"/>
          <w:szCs w:val="22"/>
          <w:lang w:val="en-US"/>
        </w:rPr>
        <w:t xml:space="preserve">Available at: </w:t>
      </w:r>
      <w:hyperlink r:id="rId14" w:history="1">
        <w:r w:rsidRPr="002E7462">
          <w:rPr>
            <w:rFonts w:ascii="Arial" w:hAnsi="Arial" w:cs="Arial"/>
            <w:color w:val="0000FF"/>
            <w:sz w:val="22"/>
            <w:szCs w:val="22"/>
            <w:u w:val="single"/>
            <w:lang w:val="en-US"/>
          </w:rPr>
          <w:t>https://www.freedomprogramme.co.uk/online/controller1.php</w:t>
        </w:r>
      </w:hyperlink>
      <w:r w:rsidRPr="002E7462">
        <w:rPr>
          <w:rFonts w:ascii="Arial" w:hAnsi="Arial" w:cs="Arial"/>
          <w:color w:val="0000FF"/>
          <w:sz w:val="22"/>
          <w:szCs w:val="22"/>
          <w:u w:val="single"/>
          <w:lang w:val="en-US"/>
        </w:rPr>
        <w:br/>
      </w:r>
    </w:p>
    <w:p w14:paraId="7EA62AB1" w14:textId="77777777" w:rsidR="002E7462" w:rsidRPr="002E7462" w:rsidRDefault="002E7462" w:rsidP="002E7462">
      <w:pPr>
        <w:textAlignment w:val="baseline"/>
        <w:rPr>
          <w:rFonts w:ascii="Arial" w:hAnsi="Arial" w:cs="Arial"/>
          <w:sz w:val="22"/>
          <w:szCs w:val="22"/>
          <w:lang w:val="en-US"/>
        </w:rPr>
      </w:pPr>
      <w:r w:rsidRPr="002E7462">
        <w:rPr>
          <w:rFonts w:ascii="Arial" w:hAnsi="Arial" w:cs="Arial"/>
          <w:sz w:val="22"/>
          <w:szCs w:val="22"/>
          <w:lang w:val="fr-FR"/>
        </w:rPr>
        <w:t xml:space="preserve">BFEG [Bureau fédéral de l’égalité entre femmes et hommes] (2016) </w:t>
      </w:r>
      <w:r w:rsidRPr="002E7462">
        <w:rPr>
          <w:rFonts w:ascii="Arial" w:hAnsi="Arial" w:cs="Arial"/>
          <w:i/>
          <w:iCs/>
          <w:sz w:val="22"/>
          <w:szCs w:val="22"/>
          <w:lang w:val="fr-FR"/>
        </w:rPr>
        <w:t>L’efficacité des programmes pour les auteurs à prevenir la réitération des violences conjugales : une synthèse narrative</w:t>
      </w:r>
      <w:r w:rsidRPr="002E7462">
        <w:rPr>
          <w:rFonts w:ascii="Arial" w:hAnsi="Arial" w:cs="Arial"/>
          <w:sz w:val="22"/>
          <w:szCs w:val="22"/>
          <w:lang w:val="fr-FR"/>
        </w:rPr>
        <w:t xml:space="preserve">. </w:t>
      </w:r>
      <w:r w:rsidRPr="002E7462">
        <w:rPr>
          <w:rFonts w:ascii="Arial" w:hAnsi="Arial" w:cs="Arial"/>
          <w:sz w:val="22"/>
          <w:szCs w:val="22"/>
          <w:lang w:val="en-US"/>
        </w:rPr>
        <w:t>Lausanne, Switzerland</w:t>
      </w:r>
      <w:r w:rsidRPr="002E7462">
        <w:rPr>
          <w:rFonts w:ascii="Arial" w:hAnsi="Arial" w:cs="Arial"/>
          <w:sz w:val="22"/>
          <w:szCs w:val="22"/>
          <w:lang w:val="en-US"/>
        </w:rPr>
        <w:br/>
      </w:r>
    </w:p>
    <w:p w14:paraId="47C0B386"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 xml:space="preserve">Bottaro, A. (2022) </w:t>
      </w:r>
      <w:r w:rsidRPr="002E7462">
        <w:rPr>
          <w:rFonts w:ascii="Arial" w:hAnsi="Arial" w:cs="Arial"/>
          <w:i/>
          <w:iCs/>
          <w:sz w:val="22"/>
          <w:szCs w:val="22"/>
        </w:rPr>
        <w:t>How to Recognise and End the Cycle of Abuse</w:t>
      </w:r>
      <w:r w:rsidRPr="002E7462">
        <w:rPr>
          <w:rFonts w:ascii="Arial" w:hAnsi="Arial" w:cs="Arial"/>
          <w:sz w:val="22"/>
          <w:szCs w:val="22"/>
        </w:rPr>
        <w:t xml:space="preserve">. Available at: </w:t>
      </w:r>
      <w:hyperlink r:id="rId15" w:history="1">
        <w:r w:rsidRPr="002E7462">
          <w:rPr>
            <w:rFonts w:ascii="Arial" w:hAnsi="Arial" w:cs="Arial"/>
            <w:color w:val="0000FF"/>
            <w:sz w:val="22"/>
            <w:szCs w:val="22"/>
            <w:u w:val="single"/>
          </w:rPr>
          <w:t>https://www.verywellhealth.com/cycle-of-abuse-5210940</w:t>
        </w:r>
      </w:hyperlink>
    </w:p>
    <w:p w14:paraId="46B3F2D2" w14:textId="77777777" w:rsidR="002E7462" w:rsidRPr="002E7462" w:rsidRDefault="002E7462" w:rsidP="002E7462">
      <w:pPr>
        <w:spacing w:after="100" w:afterAutospacing="1"/>
        <w:textAlignment w:val="baseline"/>
        <w:rPr>
          <w:rFonts w:ascii="Arial" w:hAnsi="Arial" w:cs="Arial"/>
          <w:color w:val="2F2F30"/>
          <w:sz w:val="22"/>
          <w:szCs w:val="22"/>
        </w:rPr>
      </w:pPr>
      <w:r w:rsidRPr="002E7462">
        <w:rPr>
          <w:rFonts w:ascii="Arial" w:hAnsi="Arial" w:cs="Arial"/>
          <w:color w:val="2F2F30"/>
          <w:sz w:val="22"/>
          <w:szCs w:val="22"/>
        </w:rPr>
        <w:t xml:space="preserve">Bright,C. (2019) </w:t>
      </w:r>
      <w:r w:rsidRPr="002E7462">
        <w:rPr>
          <w:rFonts w:ascii="Arial" w:hAnsi="Arial" w:cs="Arial"/>
          <w:i/>
          <w:iCs/>
          <w:sz w:val="22"/>
          <w:szCs w:val="22"/>
        </w:rPr>
        <w:t>What Works in Delivering Domestic Abuse Perpetrator Programmes</w:t>
      </w:r>
      <w:r w:rsidRPr="002E7462">
        <w:rPr>
          <w:rFonts w:ascii="Arial" w:hAnsi="Arial" w:cs="Arial"/>
          <w:color w:val="2F2F30"/>
          <w:sz w:val="22"/>
          <w:szCs w:val="22"/>
        </w:rPr>
        <w:t xml:space="preserve">, Cordis Bright evidence review. </w:t>
      </w:r>
    </w:p>
    <w:p w14:paraId="007745A6"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 xml:space="preserve">Bullock, KA., Sarre S., Tarling, R. and Wilkinson, M. (2019) </w:t>
      </w:r>
      <w:r w:rsidRPr="002E7462">
        <w:rPr>
          <w:rFonts w:ascii="Arial" w:hAnsi="Arial" w:cs="Arial"/>
          <w:i/>
          <w:iCs/>
          <w:sz w:val="22"/>
          <w:szCs w:val="22"/>
        </w:rPr>
        <w:t xml:space="preserve">An implementation study of the delivery of domestic abuse programmes in probation areas and Her Majesty’s Prison Service, </w:t>
      </w:r>
      <w:r w:rsidRPr="002E7462">
        <w:rPr>
          <w:rFonts w:ascii="Arial" w:hAnsi="Arial" w:cs="Arial"/>
          <w:sz w:val="22"/>
          <w:szCs w:val="22"/>
        </w:rPr>
        <w:t xml:space="preserve">Available at: </w:t>
      </w:r>
      <w:hyperlink r:id="rId16" w:history="1">
        <w:r w:rsidRPr="002E7462">
          <w:rPr>
            <w:rFonts w:ascii="Arial" w:hAnsi="Arial" w:cs="Arial"/>
            <w:color w:val="0000FF"/>
            <w:sz w:val="22"/>
            <w:szCs w:val="22"/>
            <w:u w:val="single"/>
          </w:rPr>
          <w:t>https://openresearch.surrey.ac.uk/</w:t>
        </w:r>
      </w:hyperlink>
      <w:r w:rsidRPr="002E7462">
        <w:rPr>
          <w:rFonts w:ascii="Arial" w:hAnsi="Arial" w:cs="Arial"/>
          <w:sz w:val="22"/>
          <w:szCs w:val="22"/>
        </w:rPr>
        <w:t xml:space="preserve"> </w:t>
      </w:r>
    </w:p>
    <w:p w14:paraId="7AB79F3C" w14:textId="77777777" w:rsidR="002E7462" w:rsidRPr="002E7462" w:rsidRDefault="002E7462" w:rsidP="002E7462">
      <w:pPr>
        <w:spacing w:after="100" w:afterAutospacing="1"/>
        <w:textAlignment w:val="baseline"/>
        <w:rPr>
          <w:rFonts w:ascii="Arial" w:hAnsi="Arial" w:cs="Arial"/>
          <w:color w:val="0000FF"/>
          <w:sz w:val="22"/>
          <w:szCs w:val="22"/>
          <w:u w:val="single"/>
        </w:rPr>
      </w:pPr>
      <w:r w:rsidRPr="002E7462">
        <w:rPr>
          <w:rFonts w:ascii="Arial" w:hAnsi="Arial" w:cs="Arial"/>
          <w:i/>
          <w:iCs/>
          <w:sz w:val="22"/>
          <w:szCs w:val="22"/>
        </w:rPr>
        <w:t>Cafcass information on perpetrator programmes</w:t>
      </w:r>
      <w:r w:rsidRPr="002E7462">
        <w:rPr>
          <w:rFonts w:ascii="Arial" w:hAnsi="Arial" w:cs="Arial"/>
          <w:sz w:val="22"/>
          <w:szCs w:val="22"/>
        </w:rPr>
        <w:t xml:space="preserve"> </w:t>
      </w:r>
      <w:r w:rsidRPr="002E7462">
        <w:rPr>
          <w:rFonts w:ascii="Arial" w:hAnsi="Arial" w:cs="Arial"/>
          <w:color w:val="2F2F30"/>
          <w:sz w:val="22"/>
          <w:szCs w:val="22"/>
        </w:rPr>
        <w:t xml:space="preserve">(2019) Available at:  </w:t>
      </w:r>
      <w:hyperlink r:id="rId17" w:history="1">
        <w:r w:rsidRPr="002E7462">
          <w:rPr>
            <w:rFonts w:ascii="Arial" w:hAnsi="Arial" w:cs="Arial"/>
            <w:color w:val="0000FF"/>
            <w:sz w:val="22"/>
            <w:szCs w:val="22"/>
            <w:u w:val="single"/>
          </w:rPr>
          <w:t>https://www.cafcass.gov.uk/grown-ups/parents-and-carers/domestic-abuse/domestic-abuse-perpetrator-programme/</w:t>
        </w:r>
      </w:hyperlink>
    </w:p>
    <w:p w14:paraId="7164A7E6"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Council of Europe (2008)</w:t>
      </w:r>
      <w:r w:rsidRPr="002E7462">
        <w:rPr>
          <w:rFonts w:ascii="MyriadPro" w:hAnsi="MyriadPro"/>
          <w:i/>
          <w:iCs/>
          <w:sz w:val="22"/>
          <w:szCs w:val="22"/>
          <w:lang w:eastAsia="it-IT"/>
        </w:rPr>
        <w:t xml:space="preserve"> </w:t>
      </w:r>
      <w:r w:rsidRPr="002E7462">
        <w:rPr>
          <w:rFonts w:ascii="Arial" w:hAnsi="Arial" w:cs="Arial"/>
          <w:i/>
          <w:iCs/>
          <w:sz w:val="22"/>
          <w:szCs w:val="22"/>
        </w:rPr>
        <w:t>Combating violence against women: minimum standards for support services</w:t>
      </w:r>
      <w:r w:rsidRPr="002E7462">
        <w:rPr>
          <w:rFonts w:ascii="Arial" w:hAnsi="Arial" w:cs="Arial"/>
          <w:sz w:val="22"/>
          <w:szCs w:val="22"/>
        </w:rPr>
        <w:t>, Council of Europe, Strasbourg.</w:t>
      </w:r>
      <w:r w:rsidRPr="002E7462">
        <w:rPr>
          <w:rFonts w:ascii="Arial" w:hAnsi="Arial" w:cs="Arial"/>
          <w:sz w:val="22"/>
          <w:szCs w:val="22"/>
        </w:rPr>
        <w:br/>
      </w:r>
    </w:p>
    <w:p w14:paraId="3D8A0589" w14:textId="77777777" w:rsidR="002E7462" w:rsidRPr="002E7462" w:rsidRDefault="002E7462" w:rsidP="002E7462">
      <w:pPr>
        <w:textAlignment w:val="baseline"/>
        <w:rPr>
          <w:rFonts w:ascii="Arial" w:hAnsi="Arial" w:cs="Arial"/>
          <w:color w:val="0000FF"/>
          <w:sz w:val="22"/>
          <w:szCs w:val="22"/>
          <w:u w:val="single"/>
        </w:rPr>
      </w:pPr>
      <w:r w:rsidRPr="002E7462">
        <w:rPr>
          <w:rFonts w:ascii="Arial" w:hAnsi="Arial" w:cs="Arial"/>
          <w:sz w:val="22"/>
          <w:szCs w:val="22"/>
        </w:rPr>
        <w:t xml:space="preserve">Council of Europe (2021). </w:t>
      </w:r>
      <w:r w:rsidRPr="002E7462">
        <w:rPr>
          <w:rFonts w:ascii="Arial" w:hAnsi="Arial" w:cs="Arial"/>
          <w:i/>
          <w:iCs/>
          <w:sz w:val="22"/>
          <w:szCs w:val="22"/>
        </w:rPr>
        <w:t>Setting up Treatment Programmes for Perpetrators of Domestic Violence and Violence against Women. Analysis of the Kosovo* legal framework and good practices report</w:t>
      </w:r>
      <w:r w:rsidRPr="002E7462">
        <w:rPr>
          <w:rFonts w:ascii="Arial" w:hAnsi="Arial" w:cs="Arial"/>
          <w:sz w:val="22"/>
          <w:szCs w:val="22"/>
        </w:rPr>
        <w:t xml:space="preserve">. Council of Europe, Strasbourg. Available at: </w:t>
      </w:r>
      <w:hyperlink r:id="rId18" w:history="1">
        <w:r w:rsidRPr="002E7462">
          <w:rPr>
            <w:rFonts w:ascii="Arial" w:hAnsi="Arial" w:cs="Arial"/>
            <w:color w:val="0000FF"/>
            <w:sz w:val="22"/>
            <w:szCs w:val="22"/>
            <w:u w:val="single"/>
          </w:rPr>
          <w:t>https://rm.coe.int/research-on-perpetrator-treatment-programmes-kosovo-eng/1680a24362</w:t>
        </w:r>
      </w:hyperlink>
      <w:r w:rsidRPr="002E7462">
        <w:rPr>
          <w:rFonts w:ascii="Arial" w:hAnsi="Arial" w:cs="Arial"/>
          <w:color w:val="0000FF"/>
          <w:sz w:val="22"/>
          <w:szCs w:val="22"/>
          <w:u w:val="single"/>
        </w:rPr>
        <w:br/>
      </w:r>
    </w:p>
    <w:bookmarkStart w:id="110" w:name="_Hlk120532167"/>
    <w:p w14:paraId="730330A8" w14:textId="77777777" w:rsidR="002E7462" w:rsidRPr="002E7462" w:rsidRDefault="002E7462" w:rsidP="002E7462">
      <w:pPr>
        <w:textAlignment w:val="baseline"/>
        <w:rPr>
          <w:rFonts w:ascii="MyriadPro" w:hAnsi="MyriadPro"/>
          <w:sz w:val="22"/>
          <w:szCs w:val="22"/>
          <w:lang w:eastAsia="it-IT"/>
        </w:rPr>
      </w:pPr>
      <w:r w:rsidRPr="002E7462">
        <w:rPr>
          <w:rFonts w:ascii="Arial" w:hAnsi="Arial" w:cs="Arial"/>
          <w:sz w:val="22"/>
          <w:szCs w:val="22"/>
        </w:rPr>
        <w:fldChar w:fldCharType="begin"/>
      </w:r>
      <w:r w:rsidRPr="002E7462">
        <w:rPr>
          <w:rFonts w:ascii="Arial" w:hAnsi="Arial" w:cs="Arial"/>
          <w:sz w:val="22"/>
          <w:szCs w:val="22"/>
        </w:rPr>
        <w:instrText xml:space="preserve"> HYPERLINK "https://rm.coe.int/kosovo-assessment-report-istanbul-convention-eng/1680a9203e" </w:instrText>
      </w:r>
      <w:r w:rsidRPr="002E7462">
        <w:rPr>
          <w:rFonts w:ascii="Arial" w:hAnsi="Arial" w:cs="Arial"/>
          <w:sz w:val="22"/>
          <w:szCs w:val="22"/>
        </w:rPr>
        <w:fldChar w:fldCharType="separate"/>
      </w:r>
      <w:r w:rsidRPr="002E7462">
        <w:rPr>
          <w:rFonts w:ascii="Arial" w:hAnsi="Arial" w:cs="Arial"/>
          <w:color w:val="0000FF"/>
          <w:sz w:val="22"/>
          <w:szCs w:val="22"/>
          <w:u w:val="single"/>
        </w:rPr>
        <w:t xml:space="preserve">Council of Europe (2022). </w:t>
      </w:r>
      <w:r w:rsidRPr="002E7462">
        <w:rPr>
          <w:rFonts w:ascii="Arial" w:hAnsi="Arial" w:cs="Arial"/>
          <w:i/>
          <w:iCs/>
          <w:color w:val="0000FF"/>
          <w:sz w:val="22"/>
          <w:szCs w:val="22"/>
          <w:u w:val="single"/>
        </w:rPr>
        <w:t xml:space="preserve">Assessment of the alignment of Kosovo*’s </w:t>
      </w:r>
      <w:r w:rsidRPr="002E7462">
        <w:rPr>
          <w:rFonts w:ascii="Arial" w:eastAsia="Calibri" w:hAnsi="Arial" w:cs="Arial"/>
          <w:i/>
          <w:iCs/>
          <w:color w:val="0000FF"/>
          <w:sz w:val="22"/>
          <w:szCs w:val="22"/>
          <w:u w:val="single"/>
        </w:rPr>
        <w:t>laws, policies and other measures</w:t>
      </w:r>
      <w:r w:rsidRPr="002E7462">
        <w:rPr>
          <w:rFonts w:ascii="Arial" w:hAnsi="Arial" w:cs="Arial"/>
          <w:i/>
          <w:iCs/>
          <w:color w:val="0000FF"/>
          <w:sz w:val="22"/>
          <w:szCs w:val="22"/>
          <w:u w:val="single"/>
        </w:rPr>
        <w:t xml:space="preserve"> with the standards of the </w:t>
      </w:r>
      <w:r w:rsidRPr="002E7462">
        <w:rPr>
          <w:rFonts w:ascii="Arial" w:eastAsia="Calibri" w:hAnsi="Arial" w:cs="Arial"/>
          <w:i/>
          <w:iCs/>
          <w:color w:val="0000FF"/>
          <w:sz w:val="22"/>
          <w:szCs w:val="22"/>
          <w:u w:val="single"/>
        </w:rPr>
        <w:t>Council of Europe Convention on Preventing and Combating Violence against Women and Domestic Violence (</w:t>
      </w:r>
      <w:r w:rsidRPr="002E7462">
        <w:rPr>
          <w:rFonts w:ascii="Arial" w:hAnsi="Arial" w:cs="Arial"/>
          <w:i/>
          <w:iCs/>
          <w:color w:val="0000FF"/>
          <w:sz w:val="22"/>
          <w:szCs w:val="22"/>
          <w:u w:val="single"/>
        </w:rPr>
        <w:t>Istanbul Convention</w:t>
      </w:r>
      <w:r w:rsidRPr="002E7462">
        <w:rPr>
          <w:rFonts w:ascii="Arial" w:hAnsi="Arial" w:cs="Arial"/>
          <w:color w:val="0000FF"/>
          <w:sz w:val="22"/>
          <w:szCs w:val="22"/>
          <w:u w:val="single"/>
        </w:rPr>
        <w:t>).</w:t>
      </w:r>
      <w:r w:rsidRPr="002E7462">
        <w:rPr>
          <w:rFonts w:ascii="Arial" w:hAnsi="Arial" w:cs="Arial"/>
          <w:sz w:val="22"/>
          <w:szCs w:val="22"/>
        </w:rPr>
        <w:fldChar w:fldCharType="end"/>
      </w:r>
      <w:r w:rsidRPr="002E7462">
        <w:rPr>
          <w:rFonts w:ascii="Arial" w:hAnsi="Arial" w:cs="Arial"/>
          <w:sz w:val="22"/>
          <w:szCs w:val="22"/>
        </w:rPr>
        <w:t xml:space="preserve"> Available at: </w:t>
      </w:r>
      <w:hyperlink r:id="rId19" w:history="1">
        <w:r w:rsidRPr="002E7462">
          <w:rPr>
            <w:rFonts w:ascii="Arial" w:hAnsi="Arial" w:cs="Arial"/>
            <w:color w:val="0000FF"/>
            <w:sz w:val="22"/>
            <w:szCs w:val="22"/>
            <w:u w:val="single"/>
          </w:rPr>
          <w:t>https://rm.coe.int/kosovo-assessment-report-istanbul-convention-eng/1680a9203e</w:t>
        </w:r>
      </w:hyperlink>
      <w:r w:rsidRPr="002E7462">
        <w:rPr>
          <w:rFonts w:ascii="Arial" w:hAnsi="Arial" w:cs="Arial"/>
          <w:sz w:val="22"/>
          <w:szCs w:val="22"/>
        </w:rPr>
        <w:t xml:space="preserve"> </w:t>
      </w:r>
      <w:r w:rsidRPr="002E7462">
        <w:rPr>
          <w:rFonts w:ascii="Arial" w:hAnsi="Arial" w:cs="Arial"/>
          <w:sz w:val="22"/>
          <w:szCs w:val="22"/>
        </w:rPr>
        <w:br/>
      </w:r>
    </w:p>
    <w:bookmarkEnd w:id="110"/>
    <w:p w14:paraId="5C6E9FB4"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 xml:space="preserve">Craven, P, 2009, Living with the Dominator, 2009, </w:t>
      </w:r>
      <w:hyperlink r:id="rId20" w:history="1">
        <w:r w:rsidRPr="002E7462">
          <w:rPr>
            <w:rFonts w:ascii="Arial" w:hAnsi="Arial" w:cs="Arial"/>
            <w:color w:val="0000FF"/>
            <w:sz w:val="22"/>
            <w:szCs w:val="22"/>
            <w:u w:val="single"/>
          </w:rPr>
          <w:t>www.freedomprogramme.co.uk</w:t>
        </w:r>
      </w:hyperlink>
    </w:p>
    <w:p w14:paraId="1AF1B434" w14:textId="77777777" w:rsidR="002E7462" w:rsidRPr="002E7462" w:rsidRDefault="002E7462" w:rsidP="002E7462">
      <w:pPr>
        <w:rPr>
          <w:rFonts w:ascii="Arial" w:hAnsi="Arial" w:cs="Arial"/>
          <w:sz w:val="22"/>
          <w:szCs w:val="22"/>
        </w:rPr>
      </w:pPr>
      <w:r w:rsidRPr="002E7462">
        <w:rPr>
          <w:rFonts w:ascii="Arial" w:hAnsi="Arial" w:cs="Arial"/>
          <w:sz w:val="22"/>
          <w:szCs w:val="22"/>
        </w:rPr>
        <w:br/>
        <w:t xml:space="preserve">Craven, P. (2009) </w:t>
      </w:r>
      <w:r w:rsidRPr="002E7462">
        <w:rPr>
          <w:rFonts w:ascii="Arial" w:hAnsi="Arial" w:cs="Arial"/>
          <w:i/>
          <w:iCs/>
          <w:sz w:val="22"/>
          <w:szCs w:val="22"/>
        </w:rPr>
        <w:t>The Freedom Programme.</w:t>
      </w:r>
      <w:r w:rsidRPr="002E7462">
        <w:rPr>
          <w:rFonts w:ascii="Arial" w:hAnsi="Arial" w:cs="Arial"/>
          <w:sz w:val="22"/>
          <w:szCs w:val="22"/>
        </w:rPr>
        <w:t xml:space="preserve"> </w:t>
      </w:r>
    </w:p>
    <w:p w14:paraId="459AF360" w14:textId="77777777" w:rsidR="002E7462" w:rsidRPr="002E7462" w:rsidRDefault="002E7462" w:rsidP="002E7462">
      <w:pPr>
        <w:spacing w:after="100" w:afterAutospacing="1"/>
        <w:textAlignment w:val="baseline"/>
        <w:rPr>
          <w:rFonts w:ascii="Arial" w:hAnsi="Arial" w:cs="Arial"/>
          <w:sz w:val="22"/>
          <w:szCs w:val="22"/>
        </w:rPr>
      </w:pPr>
      <w:r w:rsidRPr="002E7462">
        <w:rPr>
          <w:rFonts w:ascii="Arial" w:hAnsi="Arial" w:cs="Arial"/>
          <w:sz w:val="22"/>
          <w:szCs w:val="22"/>
        </w:rPr>
        <w:t xml:space="preserve">DRIVE Partnership (2019) </w:t>
      </w:r>
      <w:r w:rsidRPr="002E7462">
        <w:rPr>
          <w:rFonts w:ascii="Arial" w:hAnsi="Arial" w:cs="Arial"/>
          <w:i/>
          <w:iCs/>
          <w:sz w:val="22"/>
          <w:szCs w:val="22"/>
        </w:rPr>
        <w:t>Domestic Abuse Perpetrator Strategy for England and Wales,</w:t>
      </w:r>
      <w:r w:rsidRPr="002E7462">
        <w:rPr>
          <w:rFonts w:ascii="Arial" w:hAnsi="Arial" w:cs="Arial"/>
          <w:sz w:val="22"/>
          <w:szCs w:val="22"/>
        </w:rPr>
        <w:t xml:space="preserve"> “Call to Action”, DRIVE partnership</w:t>
      </w:r>
    </w:p>
    <w:p w14:paraId="64778476" w14:textId="77777777" w:rsidR="002E7462" w:rsidRPr="002E7462" w:rsidRDefault="002E7462" w:rsidP="002E7462">
      <w:pPr>
        <w:textAlignment w:val="baseline"/>
        <w:rPr>
          <w:rFonts w:ascii="Arial" w:hAnsi="Arial" w:cs="Arial"/>
          <w:sz w:val="22"/>
          <w:szCs w:val="22"/>
          <w:lang w:val="fr-FR"/>
        </w:rPr>
      </w:pPr>
      <w:r w:rsidRPr="002E7462">
        <w:rPr>
          <w:rFonts w:ascii="Arial" w:hAnsi="Arial" w:cs="Arial"/>
          <w:sz w:val="22"/>
          <w:szCs w:val="22"/>
        </w:rPr>
        <w:t xml:space="preserve">Farnsworth, N., &amp; Qosaj-Mustafa, A. (2008). </w:t>
      </w:r>
      <w:r w:rsidRPr="002E7462">
        <w:rPr>
          <w:rFonts w:ascii="Arial" w:hAnsi="Arial" w:cs="Arial"/>
          <w:i/>
          <w:iCs/>
          <w:sz w:val="22"/>
          <w:szCs w:val="22"/>
        </w:rPr>
        <w:t>Security begins at home: Research to inform the first national strategy and action plan against domestic violence in Kosovo (Agency for Gender Equality)</w:t>
      </w:r>
      <w:r w:rsidRPr="002E7462">
        <w:rPr>
          <w:rFonts w:ascii="Arial" w:hAnsi="Arial" w:cs="Arial"/>
          <w:sz w:val="22"/>
          <w:szCs w:val="22"/>
        </w:rPr>
        <w:t xml:space="preserve">. </w:t>
      </w:r>
      <w:r w:rsidRPr="002E7462">
        <w:rPr>
          <w:rFonts w:ascii="Arial" w:hAnsi="Arial" w:cs="Arial"/>
          <w:sz w:val="22"/>
          <w:szCs w:val="22"/>
          <w:lang w:val="fr-FR"/>
        </w:rPr>
        <w:t xml:space="preserve">Pristina. Available at: https:// womensnetwork.org/wp-content/uploads/2018/10/20130715145730743-1.pdf </w:t>
      </w:r>
    </w:p>
    <w:p w14:paraId="582193DC" w14:textId="77777777" w:rsidR="002E7462" w:rsidRPr="002E7462" w:rsidRDefault="002E7462" w:rsidP="002E7462">
      <w:pPr>
        <w:textAlignment w:val="baseline"/>
        <w:rPr>
          <w:rFonts w:ascii="Arial" w:hAnsi="Arial" w:cs="Arial"/>
          <w:sz w:val="22"/>
          <w:szCs w:val="22"/>
        </w:rPr>
      </w:pPr>
      <w:r w:rsidRPr="002E7462">
        <w:rPr>
          <w:rFonts w:ascii="Arial" w:hAnsi="Arial" w:cs="Arial"/>
          <w:bCs/>
          <w:iCs/>
          <w:sz w:val="22"/>
          <w:szCs w:val="22"/>
          <w:lang w:val="es-ES"/>
        </w:rPr>
        <w:t xml:space="preserve">Geldschläger H. (2011) “Programas de intervención con hombres que ejercen violencia de género: Panorámica de la situación en España y Europa”, </w:t>
      </w:r>
      <w:r w:rsidRPr="002E7462">
        <w:rPr>
          <w:rFonts w:ascii="Arial" w:hAnsi="Arial" w:cs="Arial"/>
          <w:bCs/>
          <w:i/>
          <w:iCs/>
          <w:sz w:val="22"/>
          <w:szCs w:val="22"/>
          <w:lang w:val="es-ES"/>
        </w:rPr>
        <w:t>Congreso Iberoamericano de Masculinidades y Equidad: Investigación y Activismo</w:t>
      </w:r>
      <w:r w:rsidRPr="002E7462">
        <w:rPr>
          <w:rFonts w:ascii="Arial" w:hAnsi="Arial" w:cs="Arial"/>
          <w:bCs/>
          <w:iCs/>
          <w:sz w:val="22"/>
          <w:szCs w:val="22"/>
          <w:lang w:val="es-ES"/>
        </w:rPr>
        <w:t xml:space="preserve">, Barcelona 7-8 ottobre 2011. </w:t>
      </w:r>
      <w:r w:rsidRPr="002E7462">
        <w:rPr>
          <w:rFonts w:ascii="Arial" w:hAnsi="Arial" w:cs="Arial"/>
          <w:bCs/>
          <w:iCs/>
          <w:sz w:val="22"/>
          <w:szCs w:val="22"/>
        </w:rPr>
        <w:t xml:space="preserve">Available </w:t>
      </w:r>
      <w:r w:rsidRPr="002E7462">
        <w:rPr>
          <w:rFonts w:ascii="Arial" w:hAnsi="Arial" w:cs="Arial"/>
          <w:bCs/>
          <w:iCs/>
          <w:sz w:val="22"/>
          <w:szCs w:val="22"/>
        </w:rPr>
        <w:lastRenderedPageBreak/>
        <w:t xml:space="preserve">at : </w:t>
      </w:r>
      <w:hyperlink r:id="rId21" w:history="1">
        <w:r w:rsidRPr="002E7462">
          <w:rPr>
            <w:rFonts w:ascii="Arial" w:hAnsi="Arial" w:cs="Arial"/>
            <w:bCs/>
            <w:iCs/>
            <w:color w:val="0000FF"/>
            <w:sz w:val="22"/>
            <w:szCs w:val="22"/>
            <w:u w:val="single"/>
          </w:rPr>
          <w:t>http://cime2011.ciutatactiva.com/home/panel2/cime2011_P2_Heinrich.pdf</w:t>
        </w:r>
      </w:hyperlink>
      <w:r w:rsidRPr="002E7462">
        <w:rPr>
          <w:rFonts w:ascii="Arial" w:hAnsi="Arial" w:cs="Arial"/>
          <w:bCs/>
          <w:iCs/>
          <w:sz w:val="22"/>
          <w:szCs w:val="22"/>
        </w:rPr>
        <w:t xml:space="preserve"> </w:t>
      </w:r>
      <w:r w:rsidRPr="002E7462">
        <w:rPr>
          <w:rFonts w:ascii="Arial" w:hAnsi="Arial" w:cs="Arial"/>
          <w:bCs/>
          <w:iCs/>
          <w:sz w:val="22"/>
          <w:szCs w:val="22"/>
        </w:rPr>
        <w:br/>
      </w:r>
    </w:p>
    <w:p w14:paraId="1B323577"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 xml:space="preserve">Gondolf E.W. (1985) </w:t>
      </w:r>
      <w:r w:rsidRPr="002E7462">
        <w:rPr>
          <w:rFonts w:ascii="Arial" w:hAnsi="Arial" w:cs="Arial"/>
          <w:i/>
          <w:iCs/>
          <w:sz w:val="22"/>
          <w:szCs w:val="22"/>
        </w:rPr>
        <w:t>Men Who Batter: An Integrated Approach for Stopping Wife Abuse</w:t>
      </w:r>
      <w:r w:rsidRPr="002E7462">
        <w:rPr>
          <w:rFonts w:ascii="Arial" w:hAnsi="Arial" w:cs="Arial"/>
          <w:sz w:val="22"/>
          <w:szCs w:val="22"/>
        </w:rPr>
        <w:t>. Holmes Beach, FL: Learning Publications.</w:t>
      </w:r>
      <w:r w:rsidRPr="002E7462">
        <w:rPr>
          <w:rFonts w:ascii="Arial" w:hAnsi="Arial" w:cs="Arial"/>
          <w:sz w:val="22"/>
          <w:szCs w:val="22"/>
        </w:rPr>
        <w:br/>
      </w:r>
    </w:p>
    <w:p w14:paraId="7039E833"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 xml:space="preserve">Gondolf E.W., Russell D. (1986) </w:t>
      </w:r>
      <w:r w:rsidRPr="002E7462">
        <w:rPr>
          <w:rFonts w:ascii="Arial" w:hAnsi="Arial" w:cs="Arial"/>
          <w:i/>
          <w:iCs/>
          <w:sz w:val="22"/>
          <w:szCs w:val="22"/>
        </w:rPr>
        <w:t xml:space="preserve">“The case against anger control treatment programs for batterers”, Response </w:t>
      </w:r>
      <w:r w:rsidRPr="002E7462">
        <w:rPr>
          <w:rFonts w:ascii="Arial" w:hAnsi="Arial" w:cs="Arial"/>
          <w:sz w:val="22"/>
          <w:szCs w:val="22"/>
        </w:rPr>
        <w:t>9 (3): 2–5.</w:t>
      </w:r>
      <w:r w:rsidRPr="002E7462">
        <w:rPr>
          <w:rFonts w:ascii="Arial" w:hAnsi="Arial" w:cs="Arial"/>
          <w:sz w:val="22"/>
          <w:szCs w:val="22"/>
        </w:rPr>
        <w:br/>
      </w:r>
    </w:p>
    <w:p w14:paraId="788DE1C9" w14:textId="77777777" w:rsidR="002E7462" w:rsidRPr="002E7462" w:rsidRDefault="002E7462" w:rsidP="002E7462">
      <w:pPr>
        <w:textAlignment w:val="baseline"/>
        <w:rPr>
          <w:rFonts w:ascii="Arial" w:hAnsi="Arial" w:cs="Arial"/>
          <w:color w:val="2F2F30"/>
          <w:sz w:val="22"/>
          <w:szCs w:val="22"/>
        </w:rPr>
      </w:pPr>
      <w:r w:rsidRPr="002E7462">
        <w:rPr>
          <w:rFonts w:ascii="Arial" w:hAnsi="Arial" w:cs="Arial"/>
          <w:color w:val="2F2F30"/>
          <w:sz w:val="22"/>
          <w:szCs w:val="22"/>
        </w:rPr>
        <w:t xml:space="preserve">Hearn, J, </w:t>
      </w:r>
      <w:r w:rsidRPr="002E7462">
        <w:rPr>
          <w:rFonts w:ascii="Arial" w:hAnsi="Arial" w:cs="Arial"/>
          <w:i/>
          <w:iCs/>
          <w:sz w:val="22"/>
          <w:szCs w:val="22"/>
        </w:rPr>
        <w:t>The violence of men: how men talk about and how agencies respond to men’s violence to women</w:t>
      </w:r>
      <w:r w:rsidRPr="002E7462">
        <w:rPr>
          <w:rFonts w:ascii="Arial" w:hAnsi="Arial" w:cs="Arial"/>
          <w:color w:val="2F2F30"/>
          <w:sz w:val="22"/>
          <w:szCs w:val="22"/>
        </w:rPr>
        <w:t xml:space="preserve"> (Sage 1998).</w:t>
      </w:r>
      <w:r w:rsidRPr="002E7462">
        <w:rPr>
          <w:rFonts w:ascii="Arial" w:hAnsi="Arial" w:cs="Arial"/>
          <w:color w:val="2F2F30"/>
          <w:sz w:val="22"/>
          <w:szCs w:val="22"/>
        </w:rPr>
        <w:br/>
      </w:r>
    </w:p>
    <w:p w14:paraId="761BE68F" w14:textId="77777777" w:rsidR="002E7462" w:rsidRPr="002E7462" w:rsidRDefault="002E7462" w:rsidP="002E7462">
      <w:pPr>
        <w:textAlignment w:val="baseline"/>
        <w:rPr>
          <w:rFonts w:ascii="Arial" w:hAnsi="Arial" w:cs="Arial"/>
          <w:sz w:val="22"/>
          <w:szCs w:val="22"/>
          <w:shd w:val="clear" w:color="auto" w:fill="FFFFFF"/>
        </w:rPr>
      </w:pPr>
      <w:r w:rsidRPr="002E7462">
        <w:rPr>
          <w:rFonts w:ascii="Arial" w:hAnsi="Arial" w:cs="Arial"/>
          <w:sz w:val="22"/>
          <w:szCs w:val="22"/>
        </w:rPr>
        <w:t xml:space="preserve">Hester M. and Liley S.J., </w:t>
      </w:r>
      <w:r w:rsidRPr="002E7462">
        <w:rPr>
          <w:rFonts w:ascii="Arial" w:hAnsi="Arial" w:cs="Arial"/>
          <w:i/>
          <w:sz w:val="22"/>
          <w:szCs w:val="22"/>
        </w:rPr>
        <w:t>Domestic and sexual violence perpetrator programmes: article 16 of the Istanbul Convention</w:t>
      </w:r>
      <w:r w:rsidRPr="002E7462">
        <w:rPr>
          <w:rFonts w:ascii="Arial" w:hAnsi="Arial" w:cs="Arial"/>
          <w:iCs/>
          <w:sz w:val="22"/>
          <w:szCs w:val="22"/>
        </w:rPr>
        <w:t>,</w:t>
      </w:r>
      <w:r w:rsidRPr="002E7462">
        <w:rPr>
          <w:rFonts w:ascii="Arial" w:hAnsi="Arial" w:cs="Arial"/>
          <w:sz w:val="22"/>
          <w:szCs w:val="22"/>
        </w:rPr>
        <w:t xml:space="preserve"> Council of Europe, Strasbourg.</w:t>
      </w:r>
      <w:r w:rsidRPr="002E7462">
        <w:rPr>
          <w:rFonts w:ascii="Arial" w:hAnsi="Arial" w:cs="Arial"/>
          <w:sz w:val="22"/>
          <w:szCs w:val="22"/>
          <w:shd w:val="clear" w:color="auto" w:fill="FFFFFF"/>
        </w:rPr>
        <w:t xml:space="preserve"> </w:t>
      </w:r>
    </w:p>
    <w:p w14:paraId="2768F69C" w14:textId="77777777" w:rsidR="002E7462" w:rsidRPr="002E7462" w:rsidRDefault="002E7462" w:rsidP="002E7462">
      <w:pPr>
        <w:spacing w:after="100" w:afterAutospacing="1"/>
        <w:textAlignment w:val="baseline"/>
        <w:rPr>
          <w:rFonts w:ascii="Arial" w:hAnsi="Arial" w:cs="Arial"/>
          <w:color w:val="2F2F30"/>
          <w:sz w:val="22"/>
          <w:szCs w:val="22"/>
        </w:rPr>
      </w:pPr>
      <w:r w:rsidRPr="002E7462">
        <w:rPr>
          <w:rFonts w:ascii="Arial" w:hAnsi="Arial" w:cs="Arial"/>
          <w:color w:val="2F2F30"/>
          <w:sz w:val="22"/>
          <w:szCs w:val="22"/>
        </w:rPr>
        <w:t xml:space="preserve">Iwi, K, Newman, C. (2015) </w:t>
      </w:r>
      <w:r w:rsidRPr="002E7462">
        <w:rPr>
          <w:rFonts w:ascii="Arial" w:hAnsi="Arial" w:cs="Arial"/>
          <w:i/>
          <w:iCs/>
          <w:color w:val="2F2F30"/>
          <w:sz w:val="22"/>
          <w:szCs w:val="22"/>
        </w:rPr>
        <w:t>Engaging with Perpetrators of Domestic Violence, Practical Techniques for Early Intervention</w:t>
      </w:r>
      <w:r w:rsidRPr="002E7462">
        <w:rPr>
          <w:rFonts w:ascii="Arial" w:hAnsi="Arial" w:cs="Arial"/>
          <w:color w:val="2F2F30"/>
          <w:sz w:val="22"/>
          <w:szCs w:val="22"/>
        </w:rPr>
        <w:t xml:space="preserve"> </w:t>
      </w:r>
    </w:p>
    <w:p w14:paraId="00C97F7D"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 xml:space="preserve">Jovanović, S. and Vall, B. (2022) </w:t>
      </w:r>
      <w:r w:rsidRPr="002E7462">
        <w:rPr>
          <w:rFonts w:ascii="Arial" w:hAnsi="Arial" w:cs="Arial"/>
          <w:i/>
          <w:iCs/>
          <w:sz w:val="22"/>
          <w:szCs w:val="22"/>
        </w:rPr>
        <w:t xml:space="preserve">Perpetrator Programmes in the Western Balkans; Mapping the Existing Practices and Ways Forward. </w:t>
      </w:r>
      <w:r w:rsidRPr="002E7462">
        <w:rPr>
          <w:rFonts w:ascii="Arial" w:hAnsi="Arial" w:cs="Arial"/>
          <w:sz w:val="22"/>
          <w:szCs w:val="22"/>
        </w:rPr>
        <w:t>Berlin: The European Network for the Work With Perpetrators of Domestic Violence (WWP EN).</w:t>
      </w:r>
      <w:r w:rsidRPr="002E7462">
        <w:rPr>
          <w:rFonts w:ascii="Arial" w:hAnsi="Arial" w:cs="Arial"/>
          <w:sz w:val="22"/>
          <w:szCs w:val="22"/>
        </w:rPr>
        <w:br/>
      </w:r>
    </w:p>
    <w:p w14:paraId="4D2C9675" w14:textId="77777777" w:rsidR="002E7462" w:rsidRPr="002E7462" w:rsidRDefault="002E7462" w:rsidP="002E7462">
      <w:pPr>
        <w:textAlignment w:val="baseline"/>
        <w:rPr>
          <w:rFonts w:ascii="Arial" w:hAnsi="Arial" w:cs="Arial"/>
          <w:color w:val="2F2F30"/>
          <w:sz w:val="22"/>
          <w:szCs w:val="22"/>
        </w:rPr>
      </w:pPr>
      <w:r w:rsidRPr="002E7462">
        <w:rPr>
          <w:rFonts w:ascii="Arial" w:hAnsi="Arial" w:cs="Arial"/>
          <w:sz w:val="22"/>
          <w:szCs w:val="22"/>
        </w:rPr>
        <w:t xml:space="preserve">Kelly L., Westmarland N. (2015) </w:t>
      </w:r>
      <w:r w:rsidRPr="002E7462">
        <w:rPr>
          <w:rFonts w:ascii="Arial" w:hAnsi="Arial" w:cs="Arial"/>
          <w:i/>
          <w:iCs/>
          <w:sz w:val="22"/>
          <w:szCs w:val="22"/>
        </w:rPr>
        <w:t xml:space="preserve">Domestic violence perpetrator programmes. Steps towards change. Project Mirabal final report. </w:t>
      </w:r>
      <w:r w:rsidRPr="002E7462">
        <w:rPr>
          <w:rFonts w:ascii="Arial" w:hAnsi="Arial" w:cs="Arial"/>
          <w:sz w:val="22"/>
          <w:szCs w:val="22"/>
        </w:rPr>
        <w:t xml:space="preserve">Durham University, available online: </w:t>
      </w:r>
      <w:hyperlink r:id="rId22" w:history="1">
        <w:r w:rsidRPr="002E7462">
          <w:rPr>
            <w:rFonts w:ascii="Arial" w:hAnsi="Arial" w:cs="Arial"/>
            <w:color w:val="0000FF"/>
            <w:sz w:val="22"/>
            <w:szCs w:val="22"/>
            <w:u w:val="single"/>
          </w:rPr>
          <w:t>https://projectmirabal.co.uk/wp-content/uploads/2020/06/ProjectMirabalfinalreport.pdf</w:t>
        </w:r>
      </w:hyperlink>
      <w:r w:rsidRPr="002E7462">
        <w:rPr>
          <w:rFonts w:ascii="Arial" w:hAnsi="Arial" w:cs="Arial"/>
          <w:color w:val="0000FF"/>
          <w:sz w:val="22"/>
          <w:szCs w:val="22"/>
          <w:u w:val="single"/>
        </w:rPr>
        <w:br/>
      </w:r>
    </w:p>
    <w:p w14:paraId="4294DB40"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 xml:space="preserve">Kosovo Women’s Network (2008) </w:t>
      </w:r>
      <w:r w:rsidRPr="002E7462">
        <w:rPr>
          <w:rFonts w:ascii="Arial" w:hAnsi="Arial" w:cs="Arial"/>
          <w:i/>
          <w:iCs/>
          <w:sz w:val="22"/>
          <w:szCs w:val="22"/>
        </w:rPr>
        <w:t>Exploratory research on the extent of gender based violence in Kosovo and its impact on women’s reproductive health</w:t>
      </w:r>
      <w:r w:rsidRPr="002E7462">
        <w:rPr>
          <w:rFonts w:ascii="Arial" w:hAnsi="Arial" w:cs="Arial"/>
          <w:sz w:val="22"/>
          <w:szCs w:val="22"/>
        </w:rPr>
        <w:t>, Pristina.</w:t>
      </w:r>
      <w:r w:rsidRPr="002E7462">
        <w:rPr>
          <w:rFonts w:ascii="Arial" w:hAnsi="Arial" w:cs="Arial"/>
          <w:sz w:val="22"/>
          <w:szCs w:val="22"/>
        </w:rPr>
        <w:br/>
      </w:r>
    </w:p>
    <w:p w14:paraId="63ABF5E6"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 xml:space="preserve">Mann ,R &amp; Carter, A,  (2012), </w:t>
      </w:r>
      <w:r w:rsidRPr="002E7462">
        <w:rPr>
          <w:rFonts w:ascii="Arial" w:hAnsi="Arial" w:cs="Arial"/>
          <w:i/>
          <w:iCs/>
          <w:sz w:val="22"/>
          <w:szCs w:val="22"/>
        </w:rPr>
        <w:t xml:space="preserve">Do Low-Risk Sexual Offenders Need Treatment, The Harvard Journal of Criminal Justice, </w:t>
      </w:r>
      <w:r w:rsidRPr="002E7462">
        <w:rPr>
          <w:rFonts w:ascii="Arial" w:hAnsi="Arial" w:cs="Arial"/>
          <w:sz w:val="22"/>
          <w:szCs w:val="22"/>
        </w:rPr>
        <w:t>vol 51, Issue 3</w:t>
      </w:r>
    </w:p>
    <w:p w14:paraId="5705559D" w14:textId="77777777" w:rsidR="002E7462" w:rsidRPr="002E7462" w:rsidRDefault="002E7462" w:rsidP="002E7462">
      <w:pPr>
        <w:spacing w:after="100" w:afterAutospacing="1"/>
        <w:textAlignment w:val="baseline"/>
        <w:rPr>
          <w:rFonts w:ascii="Arial" w:hAnsi="Arial" w:cs="Arial"/>
          <w:color w:val="0000FF"/>
          <w:sz w:val="22"/>
          <w:szCs w:val="22"/>
          <w:u w:val="single"/>
        </w:rPr>
      </w:pPr>
      <w:r w:rsidRPr="002E7462">
        <w:rPr>
          <w:rFonts w:ascii="Arial" w:hAnsi="Arial" w:cs="Arial"/>
          <w:i/>
          <w:iCs/>
          <w:color w:val="2F2F30"/>
          <w:sz w:val="22"/>
          <w:szCs w:val="22"/>
        </w:rPr>
        <w:t>Mirabal Report (</w:t>
      </w:r>
      <w:r w:rsidRPr="002E7462">
        <w:rPr>
          <w:rFonts w:ascii="Arial" w:hAnsi="Arial" w:cs="Arial"/>
          <w:color w:val="2F2F30"/>
          <w:sz w:val="22"/>
          <w:szCs w:val="22"/>
        </w:rPr>
        <w:t xml:space="preserve"> 2015) Available at: </w:t>
      </w:r>
      <w:r w:rsidRPr="002E7462">
        <w:rPr>
          <w:rFonts w:ascii="Arial" w:hAnsi="Arial" w:cs="Arial"/>
          <w:color w:val="2F2F30"/>
          <w:sz w:val="22"/>
          <w:szCs w:val="22"/>
        </w:rPr>
        <w:br/>
        <w:t xml:space="preserve"> </w:t>
      </w:r>
      <w:hyperlink r:id="rId23" w:history="1">
        <w:r w:rsidRPr="002E7462">
          <w:rPr>
            <w:rFonts w:ascii="Arial" w:hAnsi="Arial" w:cs="Arial"/>
            <w:color w:val="0000FF"/>
            <w:sz w:val="22"/>
            <w:szCs w:val="22"/>
            <w:u w:val="single"/>
          </w:rPr>
          <w:t>https://www.nr-foundation.org.uk/downloads/Project_Mirabal-Final_report.pdf</w:t>
        </w:r>
      </w:hyperlink>
    </w:p>
    <w:p w14:paraId="02B258CE"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 xml:space="preserve">OSCE (2019) </w:t>
      </w:r>
      <w:r w:rsidRPr="002E7462">
        <w:rPr>
          <w:rFonts w:ascii="Arial" w:hAnsi="Arial" w:cs="Arial"/>
          <w:i/>
          <w:iCs/>
          <w:sz w:val="22"/>
          <w:szCs w:val="22"/>
        </w:rPr>
        <w:t>Shelters for victims of domestic violence in Kosovo</w:t>
      </w:r>
      <w:r w:rsidRPr="002E7462">
        <w:rPr>
          <w:rFonts w:ascii="Arial" w:hAnsi="Arial" w:cs="Arial"/>
          <w:sz w:val="22"/>
          <w:szCs w:val="22"/>
        </w:rPr>
        <w:t xml:space="preserve">, Available at: https://www.osce.org/files/Re- port%20on%20Shelters%20for%20victims%20of%20domestic%20violence%20in%20Kosovo_eng.pdf </w:t>
      </w:r>
    </w:p>
    <w:p w14:paraId="0F05987A" w14:textId="77777777" w:rsidR="002E7462" w:rsidRPr="002E7462" w:rsidRDefault="002E7462" w:rsidP="002E7462">
      <w:pPr>
        <w:textAlignment w:val="baseline"/>
        <w:rPr>
          <w:rFonts w:ascii="Arial" w:hAnsi="Arial" w:cs="Arial"/>
          <w:sz w:val="22"/>
          <w:szCs w:val="22"/>
        </w:rPr>
      </w:pPr>
    </w:p>
    <w:p w14:paraId="64B7384B" w14:textId="77777777" w:rsidR="002E7462" w:rsidRPr="002E7462" w:rsidRDefault="002E7462" w:rsidP="002E7462">
      <w:pPr>
        <w:rPr>
          <w:rFonts w:ascii="Arial" w:hAnsi="Arial" w:cs="Arial"/>
          <w:sz w:val="22"/>
          <w:szCs w:val="22"/>
        </w:rPr>
      </w:pPr>
      <w:bookmarkStart w:id="111" w:name="_Hlk120532324"/>
      <w:r w:rsidRPr="002E7462">
        <w:rPr>
          <w:rFonts w:ascii="Arial" w:hAnsi="Arial" w:cs="Arial"/>
          <w:sz w:val="22"/>
          <w:szCs w:val="22"/>
        </w:rPr>
        <w:t xml:space="preserve">OSCE. (2019). </w:t>
      </w:r>
      <w:r w:rsidRPr="002E7462">
        <w:rPr>
          <w:rFonts w:ascii="Arial" w:hAnsi="Arial" w:cs="Arial"/>
          <w:i/>
          <w:iCs/>
          <w:sz w:val="22"/>
          <w:szCs w:val="22"/>
        </w:rPr>
        <w:t>Survey on Well-being and Safety of Women in Kosovo.</w:t>
      </w:r>
      <w:r w:rsidRPr="002E7462">
        <w:rPr>
          <w:rFonts w:ascii="Arial" w:hAnsi="Arial" w:cs="Arial"/>
          <w:sz w:val="22"/>
          <w:szCs w:val="22"/>
        </w:rPr>
        <w:t xml:space="preserve"> Available at: </w:t>
      </w:r>
      <w:hyperlink r:id="rId24" w:history="1">
        <w:r w:rsidRPr="002E7462">
          <w:rPr>
            <w:rFonts w:ascii="Arial" w:hAnsi="Arial" w:cs="Arial"/>
            <w:color w:val="0000FF"/>
            <w:sz w:val="22"/>
            <w:szCs w:val="22"/>
            <w:u w:val="single"/>
          </w:rPr>
          <w:t>https://www.osce.org/mission-in-kosovo/439781</w:t>
        </w:r>
      </w:hyperlink>
      <w:r w:rsidRPr="002E7462">
        <w:rPr>
          <w:rFonts w:ascii="Arial" w:hAnsi="Arial" w:cs="Arial"/>
          <w:sz w:val="22"/>
          <w:szCs w:val="22"/>
        </w:rPr>
        <w:t xml:space="preserve"> </w:t>
      </w:r>
      <w:r w:rsidRPr="002E7462">
        <w:rPr>
          <w:rFonts w:ascii="Arial" w:hAnsi="Arial" w:cs="Arial"/>
          <w:sz w:val="22"/>
          <w:szCs w:val="22"/>
        </w:rPr>
        <w:br/>
      </w:r>
    </w:p>
    <w:bookmarkEnd w:id="111"/>
    <w:p w14:paraId="63F77A06" w14:textId="77777777" w:rsidR="002E7462" w:rsidRPr="002E7462" w:rsidRDefault="002E7462" w:rsidP="002E7462">
      <w:pPr>
        <w:textAlignment w:val="baseline"/>
        <w:rPr>
          <w:rFonts w:ascii="Arial" w:hAnsi="Arial" w:cs="Arial"/>
          <w:color w:val="2F2F30"/>
          <w:sz w:val="22"/>
          <w:szCs w:val="22"/>
          <w:lang w:val="es-ES"/>
        </w:rPr>
      </w:pPr>
      <w:r w:rsidRPr="002E7462">
        <w:rPr>
          <w:rFonts w:ascii="Arial" w:hAnsi="Arial" w:cs="Arial"/>
          <w:sz w:val="22"/>
          <w:szCs w:val="22"/>
        </w:rPr>
        <w:t xml:space="preserve">OSCE/UNFPA (2018), </w:t>
      </w:r>
      <w:r w:rsidRPr="002E7462">
        <w:rPr>
          <w:rFonts w:ascii="Arial" w:hAnsi="Arial" w:cs="Arial"/>
          <w:i/>
          <w:iCs/>
          <w:sz w:val="22"/>
          <w:szCs w:val="22"/>
        </w:rPr>
        <w:t>A men’s perspective on gender equality in Kosovo* Main findings from the International Men and Gender Equality Survey (IMAGES)</w:t>
      </w:r>
      <w:r w:rsidRPr="002E7462">
        <w:rPr>
          <w:rFonts w:ascii="Arial" w:hAnsi="Arial" w:cs="Arial"/>
          <w:sz w:val="22"/>
          <w:szCs w:val="22"/>
        </w:rPr>
        <w:t xml:space="preserve">. Available at: </w:t>
      </w:r>
      <w:hyperlink r:id="rId25" w:history="1">
        <w:r w:rsidRPr="002E7462">
          <w:rPr>
            <w:rFonts w:ascii="Arial" w:hAnsi="Arial" w:cs="Arial"/>
            <w:color w:val="0000FF"/>
            <w:sz w:val="22"/>
            <w:szCs w:val="22"/>
            <w:u w:val="single"/>
          </w:rPr>
          <w:t>https://www.osce.org/files/f/documents/7/e/382507.pdf</w:t>
        </w:r>
      </w:hyperlink>
      <w:r w:rsidRPr="002E7462">
        <w:rPr>
          <w:rFonts w:ascii="Arial" w:hAnsi="Arial" w:cs="Arial"/>
          <w:color w:val="0000FF"/>
          <w:sz w:val="22"/>
          <w:szCs w:val="22"/>
          <w:u w:val="single"/>
        </w:rPr>
        <w:br/>
      </w:r>
    </w:p>
    <w:p w14:paraId="28111DC9"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 xml:space="preserve">Padavic, I., &amp; Reskin, B. F. (2002). </w:t>
      </w:r>
      <w:r w:rsidRPr="002E7462">
        <w:rPr>
          <w:rFonts w:ascii="Arial" w:hAnsi="Arial" w:cs="Arial"/>
          <w:i/>
          <w:iCs/>
          <w:sz w:val="22"/>
          <w:szCs w:val="22"/>
        </w:rPr>
        <w:t>Women and men at work (Vol. 2).</w:t>
      </w:r>
      <w:r w:rsidRPr="002E7462">
        <w:rPr>
          <w:rFonts w:ascii="Arial" w:hAnsi="Arial" w:cs="Arial"/>
          <w:sz w:val="22"/>
          <w:szCs w:val="22"/>
        </w:rPr>
        <w:t xml:space="preserve"> Thousand Oaks, CA: Pine Forge Press</w:t>
      </w:r>
      <w:r w:rsidRPr="002E7462">
        <w:rPr>
          <w:rFonts w:ascii="Arial" w:hAnsi="Arial" w:cs="Arial"/>
          <w:sz w:val="22"/>
          <w:szCs w:val="22"/>
        </w:rPr>
        <w:br/>
      </w:r>
    </w:p>
    <w:p w14:paraId="33B0672F"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Pawlak, Krasniqi, and Selaci (2016) Kosovo Gender and Power Dynamics Assessment, Final Report, USAID.</w:t>
      </w:r>
      <w:r w:rsidRPr="002E7462">
        <w:rPr>
          <w:rFonts w:ascii="Arial" w:hAnsi="Arial" w:cs="Arial"/>
          <w:sz w:val="22"/>
          <w:szCs w:val="22"/>
        </w:rPr>
        <w:br/>
      </w:r>
    </w:p>
    <w:p w14:paraId="117354A3" w14:textId="2F9B110D" w:rsidR="002E7462" w:rsidRDefault="002E7462" w:rsidP="002E7462">
      <w:pPr>
        <w:textAlignment w:val="baseline"/>
        <w:rPr>
          <w:rFonts w:ascii="Arial" w:hAnsi="Arial" w:cs="Arial"/>
          <w:sz w:val="22"/>
          <w:szCs w:val="22"/>
          <w:lang w:val="fr-FR"/>
        </w:rPr>
      </w:pPr>
      <w:r w:rsidRPr="002E7462">
        <w:rPr>
          <w:rFonts w:ascii="Arial" w:hAnsi="Arial" w:cs="Arial"/>
          <w:sz w:val="22"/>
          <w:szCs w:val="22"/>
        </w:rPr>
        <w:t xml:space="preserve">Pence E., Paymar M. (1993) </w:t>
      </w:r>
      <w:r w:rsidRPr="002E7462">
        <w:rPr>
          <w:rFonts w:ascii="Arial" w:hAnsi="Arial" w:cs="Arial"/>
          <w:i/>
          <w:iCs/>
          <w:sz w:val="22"/>
          <w:szCs w:val="22"/>
        </w:rPr>
        <w:t>Education Groups for Men Who Batter: The Duluth Model</w:t>
      </w:r>
      <w:r w:rsidRPr="002E7462">
        <w:rPr>
          <w:rFonts w:ascii="Arial" w:hAnsi="Arial" w:cs="Arial"/>
          <w:sz w:val="22"/>
          <w:szCs w:val="22"/>
        </w:rPr>
        <w:t xml:space="preserve">. </w:t>
      </w:r>
      <w:r w:rsidRPr="002E7462">
        <w:rPr>
          <w:rFonts w:ascii="Arial" w:hAnsi="Arial" w:cs="Arial"/>
          <w:sz w:val="22"/>
          <w:szCs w:val="22"/>
          <w:lang w:val="fr-FR"/>
        </w:rPr>
        <w:t>Springer, New York.</w:t>
      </w:r>
      <w:r w:rsidRPr="002E7462">
        <w:rPr>
          <w:rFonts w:ascii="Arial" w:hAnsi="Arial" w:cs="Arial"/>
          <w:sz w:val="22"/>
          <w:szCs w:val="22"/>
          <w:lang w:val="fr-FR"/>
        </w:rPr>
        <w:br/>
      </w:r>
    </w:p>
    <w:p w14:paraId="6AE9F0DE" w14:textId="77777777" w:rsidR="002E7462" w:rsidRPr="002E7462" w:rsidRDefault="002E7462" w:rsidP="002E7462">
      <w:pPr>
        <w:textAlignment w:val="baseline"/>
        <w:rPr>
          <w:rFonts w:ascii="Arial" w:hAnsi="Arial" w:cs="Arial"/>
          <w:sz w:val="22"/>
          <w:szCs w:val="22"/>
          <w:lang w:val="fr-FR"/>
        </w:rPr>
      </w:pPr>
    </w:p>
    <w:p w14:paraId="1082AD89" w14:textId="77777777" w:rsidR="002E7462" w:rsidRPr="002E7462" w:rsidRDefault="002E7462" w:rsidP="002E7462">
      <w:pPr>
        <w:textAlignment w:val="baseline"/>
        <w:rPr>
          <w:rFonts w:ascii="Arial" w:hAnsi="Arial" w:cs="Arial"/>
          <w:color w:val="2F2F30"/>
          <w:sz w:val="22"/>
          <w:szCs w:val="22"/>
          <w:lang w:val="en-US"/>
        </w:rPr>
      </w:pPr>
      <w:r w:rsidRPr="002E7462">
        <w:rPr>
          <w:rFonts w:ascii="Arial" w:hAnsi="Arial" w:cs="Arial"/>
          <w:sz w:val="22"/>
          <w:szCs w:val="22"/>
          <w:lang w:val="es-ES"/>
        </w:rPr>
        <w:lastRenderedPageBreak/>
        <w:t>Pérez Ramírez M., Giménez-Salinas Framís A., De Juan Espinosa M. (2017</w:t>
      </w:r>
      <w:r w:rsidRPr="002E7462">
        <w:rPr>
          <w:rFonts w:ascii="Arial" w:hAnsi="Arial" w:cs="Arial"/>
          <w:i/>
          <w:iCs/>
          <w:sz w:val="22"/>
          <w:szCs w:val="22"/>
          <w:lang w:val="es-ES"/>
        </w:rPr>
        <w:t>) Reincidencia de los agresores de pareja en Penas y Medidas Alternativas, Instituto de Ciencias Forenses y de la Seguridad Universidad Autónoma de Madrid</w:t>
      </w:r>
      <w:r w:rsidRPr="002E7462">
        <w:rPr>
          <w:rFonts w:ascii="Arial" w:hAnsi="Arial" w:cs="Arial"/>
          <w:sz w:val="22"/>
          <w:szCs w:val="22"/>
          <w:lang w:val="es-ES"/>
        </w:rPr>
        <w:t xml:space="preserve">. </w:t>
      </w:r>
      <w:r w:rsidRPr="002E7462">
        <w:rPr>
          <w:rFonts w:ascii="Arial" w:hAnsi="Arial" w:cs="Arial"/>
          <w:sz w:val="22"/>
          <w:szCs w:val="22"/>
          <w:lang w:val="en-US"/>
        </w:rPr>
        <w:t xml:space="preserve">Available at: </w:t>
      </w:r>
      <w:hyperlink r:id="rId26" w:history="1">
        <w:r w:rsidRPr="002E7462">
          <w:rPr>
            <w:rFonts w:ascii="Arial" w:hAnsi="Arial" w:cs="Arial"/>
            <w:color w:val="0000FF"/>
            <w:sz w:val="22"/>
            <w:szCs w:val="22"/>
            <w:u w:val="single"/>
            <w:lang w:val="en-US"/>
          </w:rPr>
          <w:t>http://www.institucionpenitenciaria.es/web/export/sites/default/datos/descargables/estadpm/Informe_Reincidenciax2017x.pdf</w:t>
        </w:r>
      </w:hyperlink>
      <w:r w:rsidRPr="002E7462">
        <w:rPr>
          <w:rFonts w:ascii="Arial" w:hAnsi="Arial" w:cs="Arial"/>
          <w:color w:val="0000FF"/>
          <w:sz w:val="22"/>
          <w:szCs w:val="22"/>
          <w:u w:val="single"/>
          <w:lang w:val="en-US"/>
        </w:rPr>
        <w:br/>
      </w:r>
    </w:p>
    <w:p w14:paraId="00481CB7" w14:textId="77777777" w:rsidR="002E7462" w:rsidRPr="002E7462" w:rsidRDefault="002E7462" w:rsidP="002E7462">
      <w:pPr>
        <w:textAlignment w:val="baseline"/>
        <w:rPr>
          <w:rFonts w:ascii="Arial" w:hAnsi="Arial" w:cs="Arial"/>
          <w:sz w:val="22"/>
          <w:szCs w:val="22"/>
          <w:shd w:val="clear" w:color="auto" w:fill="FFFFFF"/>
        </w:rPr>
      </w:pPr>
      <w:r w:rsidRPr="002E7462">
        <w:rPr>
          <w:rFonts w:ascii="Arial" w:hAnsi="Arial" w:cs="Arial"/>
          <w:sz w:val="22"/>
          <w:szCs w:val="22"/>
          <w:shd w:val="clear" w:color="auto" w:fill="FFFFFF"/>
        </w:rPr>
        <w:t xml:space="preserve">Renehan, N. Dr (2022) </w:t>
      </w:r>
      <w:r w:rsidRPr="002E7462">
        <w:rPr>
          <w:rFonts w:ascii="Arial" w:hAnsi="Arial" w:cs="Arial"/>
          <w:i/>
          <w:iCs/>
          <w:sz w:val="22"/>
          <w:szCs w:val="22"/>
          <w:shd w:val="clear" w:color="auto" w:fill="FFFFFF"/>
        </w:rPr>
        <w:t>Exploring responsiveness in a probation-based domestic violence perpetrator programme</w:t>
      </w:r>
      <w:r w:rsidRPr="002E7462">
        <w:rPr>
          <w:rFonts w:ascii="Arial" w:hAnsi="Arial" w:cs="Arial"/>
          <w:sz w:val="22"/>
          <w:szCs w:val="22"/>
          <w:shd w:val="clear" w:color="auto" w:fill="FFFFFF"/>
        </w:rPr>
        <w:t xml:space="preserve">, Probation Quarterly, Issue 23, Available at: </w:t>
      </w:r>
      <w:hyperlink r:id="rId27" w:history="1">
        <w:r w:rsidRPr="002E7462">
          <w:rPr>
            <w:rFonts w:ascii="Arial" w:hAnsi="Arial" w:cs="Arial"/>
            <w:color w:val="0000FF"/>
            <w:sz w:val="22"/>
            <w:szCs w:val="22"/>
            <w:u w:val="single"/>
            <w:shd w:val="clear" w:color="auto" w:fill="FFFFFF"/>
          </w:rPr>
          <w:t>https://doi.org/10.54006/REPN2501</w:t>
        </w:r>
      </w:hyperlink>
      <w:r w:rsidRPr="002E7462">
        <w:rPr>
          <w:rFonts w:ascii="Arial" w:hAnsi="Arial" w:cs="Arial"/>
          <w:sz w:val="22"/>
          <w:szCs w:val="22"/>
          <w:shd w:val="clear" w:color="auto" w:fill="FFFFFF"/>
        </w:rPr>
        <w:t xml:space="preserve">    </w:t>
      </w:r>
    </w:p>
    <w:p w14:paraId="698257F1" w14:textId="77777777" w:rsidR="002E7462" w:rsidRPr="002E7462" w:rsidRDefault="002E7462" w:rsidP="002E7462">
      <w:pPr>
        <w:textAlignment w:val="baseline"/>
        <w:rPr>
          <w:rFonts w:ascii="Arial" w:hAnsi="Arial" w:cs="Arial"/>
          <w:sz w:val="22"/>
          <w:szCs w:val="22"/>
          <w:shd w:val="clear" w:color="auto" w:fill="FFFFFF"/>
        </w:rPr>
      </w:pPr>
    </w:p>
    <w:p w14:paraId="4874B2FC" w14:textId="77777777" w:rsidR="002E7462" w:rsidRPr="002E7462" w:rsidRDefault="002E7462" w:rsidP="002E7462">
      <w:pPr>
        <w:textAlignment w:val="baseline"/>
        <w:rPr>
          <w:rFonts w:ascii="Arial" w:hAnsi="Arial" w:cs="Arial"/>
          <w:sz w:val="22"/>
          <w:szCs w:val="22"/>
          <w:lang w:val="en-US"/>
        </w:rPr>
      </w:pPr>
      <w:r w:rsidRPr="002E7462">
        <w:rPr>
          <w:rFonts w:ascii="Arial" w:hAnsi="Arial" w:cs="Arial"/>
          <w:sz w:val="22"/>
          <w:szCs w:val="22"/>
        </w:rPr>
        <w:t xml:space="preserve">Respect (2012)  </w:t>
      </w:r>
      <w:hyperlink r:id="rId28" w:history="1">
        <w:r w:rsidRPr="002E7462">
          <w:rPr>
            <w:rFonts w:ascii="Arial" w:hAnsi="Arial" w:cs="Arial"/>
            <w:color w:val="0000FF"/>
            <w:sz w:val="22"/>
            <w:szCs w:val="22"/>
            <w:u w:val="single"/>
          </w:rPr>
          <w:t>https://www.respect.uk.net/pages/respect-standards</w:t>
        </w:r>
      </w:hyperlink>
      <w:r w:rsidRPr="002E7462">
        <w:rPr>
          <w:rFonts w:ascii="Arial" w:hAnsi="Arial" w:cs="Arial"/>
          <w:sz w:val="22"/>
          <w:szCs w:val="22"/>
        </w:rPr>
        <w:br/>
      </w:r>
      <w:r w:rsidRPr="002E7462">
        <w:rPr>
          <w:rFonts w:ascii="Arial" w:hAnsi="Arial" w:cs="Arial"/>
          <w:sz w:val="22"/>
          <w:szCs w:val="22"/>
          <w:lang w:val="en-US"/>
        </w:rPr>
        <w:t xml:space="preserve"> </w:t>
      </w:r>
    </w:p>
    <w:p w14:paraId="40034E21" w14:textId="77777777" w:rsidR="002E7462" w:rsidRPr="002E7462" w:rsidRDefault="002E7462" w:rsidP="002E7462">
      <w:pPr>
        <w:textAlignment w:val="baseline"/>
        <w:rPr>
          <w:rFonts w:ascii="Arial" w:hAnsi="Arial" w:cs="Arial"/>
          <w:sz w:val="22"/>
          <w:szCs w:val="22"/>
          <w:lang w:val="en-US"/>
        </w:rPr>
      </w:pPr>
      <w:r w:rsidRPr="002E7462">
        <w:rPr>
          <w:rFonts w:ascii="Arial" w:hAnsi="Arial" w:cs="Arial"/>
          <w:sz w:val="22"/>
          <w:szCs w:val="22"/>
          <w:lang w:val="en-US"/>
        </w:rPr>
        <w:t xml:space="preserve">Respect (2018) Guidelines, </w:t>
      </w:r>
      <w:hyperlink r:id="rId29" w:history="1">
        <w:r w:rsidRPr="002E7462">
          <w:rPr>
            <w:rFonts w:ascii="Arial" w:hAnsi="Arial" w:cs="Arial"/>
            <w:color w:val="0000FF"/>
            <w:sz w:val="22"/>
            <w:szCs w:val="22"/>
            <w:u w:val="single"/>
          </w:rPr>
          <w:t>https://www.respect.uk.net</w:t>
        </w:r>
      </w:hyperlink>
      <w:r w:rsidRPr="002E7462">
        <w:rPr>
          <w:rFonts w:ascii="Arial" w:hAnsi="Arial" w:cs="Arial"/>
          <w:sz w:val="22"/>
          <w:szCs w:val="22"/>
        </w:rPr>
        <w:br/>
      </w:r>
    </w:p>
    <w:p w14:paraId="59D926FF" w14:textId="77777777" w:rsidR="002E7462" w:rsidRPr="002E7462" w:rsidRDefault="002E7462" w:rsidP="002E7462">
      <w:pPr>
        <w:rPr>
          <w:rFonts w:ascii="Arial" w:hAnsi="Arial" w:cs="Arial"/>
          <w:sz w:val="22"/>
          <w:szCs w:val="22"/>
          <w:lang w:val="en-US"/>
        </w:rPr>
      </w:pPr>
      <w:r w:rsidRPr="002E7462">
        <w:rPr>
          <w:rFonts w:ascii="Arial" w:hAnsi="Arial" w:cs="Arial"/>
          <w:sz w:val="22"/>
          <w:szCs w:val="22"/>
          <w:lang w:val="en-US"/>
        </w:rPr>
        <w:t xml:space="preserve">Respect (2019) </w:t>
      </w:r>
      <w:hyperlink r:id="rId30" w:history="1">
        <w:r w:rsidRPr="002E7462">
          <w:rPr>
            <w:rFonts w:ascii="Arial" w:hAnsi="Arial" w:cs="Arial"/>
            <w:color w:val="0000FF"/>
            <w:sz w:val="22"/>
            <w:szCs w:val="22"/>
            <w:u w:val="single"/>
            <w:lang w:val="en-US"/>
          </w:rPr>
          <w:t>https://www.respect.uk.net/pages/respect-standard</w:t>
        </w:r>
      </w:hyperlink>
      <w:r w:rsidRPr="002E7462">
        <w:rPr>
          <w:rFonts w:ascii="Arial" w:hAnsi="Arial" w:cs="Arial"/>
          <w:sz w:val="22"/>
          <w:szCs w:val="22"/>
          <w:lang w:val="en-US"/>
        </w:rPr>
        <w:t xml:space="preserve"> </w:t>
      </w:r>
      <w:r w:rsidRPr="002E7462">
        <w:rPr>
          <w:rFonts w:ascii="Arial" w:hAnsi="Arial" w:cs="Arial"/>
          <w:sz w:val="22"/>
          <w:szCs w:val="22"/>
          <w:lang w:val="en-US"/>
        </w:rPr>
        <w:br/>
      </w:r>
    </w:p>
    <w:p w14:paraId="7AB9EAC3" w14:textId="77777777" w:rsidR="002E7462" w:rsidRPr="002E7462" w:rsidRDefault="002E7462" w:rsidP="002E7462">
      <w:pPr>
        <w:textAlignment w:val="baseline"/>
        <w:rPr>
          <w:rFonts w:ascii="Arial" w:hAnsi="Arial" w:cs="Arial"/>
          <w:color w:val="0000FF"/>
          <w:sz w:val="22"/>
          <w:szCs w:val="22"/>
          <w:u w:val="single"/>
          <w:lang w:val="es-ES"/>
        </w:rPr>
      </w:pPr>
      <w:r w:rsidRPr="002E7462">
        <w:rPr>
          <w:rFonts w:ascii="Arial" w:hAnsi="Arial" w:cs="Arial"/>
          <w:sz w:val="22"/>
          <w:szCs w:val="22"/>
        </w:rPr>
        <w:t xml:space="preserve">Respect (2020) </w:t>
      </w:r>
      <w:r w:rsidRPr="002E7462">
        <w:rPr>
          <w:rFonts w:ascii="Arial" w:hAnsi="Arial" w:cs="Arial"/>
          <w:i/>
          <w:iCs/>
          <w:sz w:val="22"/>
          <w:szCs w:val="22"/>
        </w:rPr>
        <w:t>Quality Standards</w:t>
      </w:r>
      <w:r w:rsidRPr="002E7462">
        <w:rPr>
          <w:rFonts w:ascii="Arial" w:hAnsi="Arial" w:cs="Arial"/>
          <w:sz w:val="22"/>
          <w:szCs w:val="22"/>
        </w:rPr>
        <w:t xml:space="preserve">, UK. Available at: </w:t>
      </w:r>
      <w:hyperlink r:id="rId31" w:history="1">
        <w:r w:rsidRPr="002E7462">
          <w:rPr>
            <w:rFonts w:ascii="Arial" w:hAnsi="Arial" w:cs="Arial"/>
            <w:color w:val="0000FF"/>
            <w:sz w:val="22"/>
            <w:szCs w:val="22"/>
            <w:u w:val="single"/>
          </w:rPr>
          <w:t>https://www.respect.uk.net/pages/respect-standard</w:t>
        </w:r>
      </w:hyperlink>
      <w:r w:rsidRPr="002E7462">
        <w:rPr>
          <w:rFonts w:ascii="Arial" w:hAnsi="Arial" w:cs="Arial"/>
          <w:color w:val="0000FF"/>
          <w:sz w:val="22"/>
          <w:szCs w:val="22"/>
          <w:u w:val="single"/>
        </w:rPr>
        <w:br/>
      </w:r>
    </w:p>
    <w:p w14:paraId="49702AC8" w14:textId="77777777" w:rsidR="002E7462" w:rsidRPr="002E7462" w:rsidRDefault="002E7462" w:rsidP="002E7462">
      <w:pPr>
        <w:rPr>
          <w:rFonts w:ascii="Arial" w:hAnsi="Arial" w:cs="Arial"/>
          <w:sz w:val="22"/>
          <w:szCs w:val="22"/>
          <w:lang w:val="en-US"/>
        </w:rPr>
      </w:pPr>
      <w:r w:rsidRPr="002E7462">
        <w:rPr>
          <w:rFonts w:ascii="Arial" w:hAnsi="Arial" w:cs="Arial"/>
          <w:sz w:val="22"/>
          <w:szCs w:val="22"/>
          <w:lang w:val="en-US"/>
        </w:rPr>
        <w:t xml:space="preserve">Respect accredited service, 2019, Available at: </w:t>
      </w:r>
      <w:hyperlink r:id="rId32" w:history="1">
        <w:r w:rsidRPr="002E7462">
          <w:rPr>
            <w:rFonts w:ascii="Arial" w:hAnsi="Arial" w:cs="Arial"/>
            <w:color w:val="0000FF"/>
            <w:sz w:val="22"/>
            <w:szCs w:val="22"/>
            <w:u w:val="single"/>
            <w:lang w:val="en-US"/>
          </w:rPr>
          <w:t>https://www.respect.uk.net/pages/109-respect-accredited-members</w:t>
        </w:r>
      </w:hyperlink>
      <w:r w:rsidRPr="002E7462">
        <w:rPr>
          <w:rFonts w:ascii="Arial" w:hAnsi="Arial" w:cs="Arial"/>
          <w:sz w:val="22"/>
          <w:szCs w:val="22"/>
          <w:lang w:val="en-US"/>
        </w:rPr>
        <w:t xml:space="preserve"> </w:t>
      </w:r>
      <w:r w:rsidRPr="002E7462">
        <w:rPr>
          <w:rFonts w:ascii="Arial" w:hAnsi="Arial" w:cs="Arial"/>
          <w:sz w:val="22"/>
          <w:szCs w:val="22"/>
          <w:lang w:val="en-US"/>
        </w:rPr>
        <w:br/>
      </w:r>
      <w:r w:rsidRPr="002E7462">
        <w:rPr>
          <w:rFonts w:ascii="Arial" w:hAnsi="Arial" w:cs="Arial"/>
          <w:sz w:val="22"/>
          <w:szCs w:val="22"/>
          <w:lang w:val="en-US"/>
        </w:rPr>
        <w:br/>
        <w:t xml:space="preserve">The Respect Standard (2017) (Third Edition), Available at: </w:t>
      </w:r>
      <w:hyperlink r:id="rId33" w:history="1">
        <w:r w:rsidRPr="002E7462">
          <w:rPr>
            <w:rFonts w:ascii="Arial" w:hAnsi="Arial" w:cs="Arial"/>
            <w:color w:val="0000FF"/>
            <w:sz w:val="22"/>
            <w:szCs w:val="22"/>
            <w:u w:val="single"/>
            <w:lang w:val="en-US"/>
          </w:rPr>
          <w:t>www.respect.uk.net</w:t>
        </w:r>
      </w:hyperlink>
      <w:r w:rsidRPr="002E7462">
        <w:rPr>
          <w:rFonts w:ascii="Arial" w:hAnsi="Arial" w:cs="Arial"/>
          <w:sz w:val="22"/>
          <w:szCs w:val="22"/>
          <w:lang w:val="en-US"/>
        </w:rPr>
        <w:t xml:space="preserve"> </w:t>
      </w:r>
      <w:r w:rsidRPr="002E7462">
        <w:rPr>
          <w:rFonts w:ascii="Arial" w:hAnsi="Arial" w:cs="Arial"/>
          <w:sz w:val="22"/>
          <w:szCs w:val="22"/>
          <w:lang w:val="en-US"/>
        </w:rPr>
        <w:br/>
      </w:r>
    </w:p>
    <w:p w14:paraId="6F2622E1" w14:textId="77777777" w:rsidR="002E7462" w:rsidRPr="002E7462" w:rsidRDefault="002E7462" w:rsidP="002E7462">
      <w:pPr>
        <w:textAlignment w:val="baseline"/>
        <w:rPr>
          <w:rFonts w:ascii="Arial" w:hAnsi="Arial" w:cs="Arial"/>
          <w:sz w:val="22"/>
          <w:szCs w:val="22"/>
          <w:lang w:val="es-ES"/>
        </w:rPr>
      </w:pPr>
      <w:r w:rsidRPr="002E7462">
        <w:rPr>
          <w:rFonts w:ascii="Arial" w:hAnsi="Arial" w:cs="Arial"/>
          <w:sz w:val="22"/>
          <w:szCs w:val="22"/>
          <w:lang w:val="es-ES"/>
        </w:rPr>
        <w:t xml:space="preserve">San Martin et al. (2005) </w:t>
      </w:r>
      <w:r w:rsidRPr="002E7462">
        <w:rPr>
          <w:rFonts w:ascii="Arial" w:hAnsi="Arial" w:cs="Arial"/>
          <w:i/>
          <w:iCs/>
          <w:sz w:val="22"/>
          <w:szCs w:val="22"/>
          <w:lang w:val="es-ES"/>
        </w:rPr>
        <w:t>Programa de tratamiento en prisión para agresores en el ámbito familiar. Grupo de trabajo sobre violencia de género, Documentos Penitenciarios (2)</w:t>
      </w:r>
      <w:r w:rsidRPr="002E7462">
        <w:rPr>
          <w:rFonts w:ascii="Arial" w:hAnsi="Arial" w:cs="Arial"/>
          <w:sz w:val="22"/>
          <w:szCs w:val="22"/>
          <w:lang w:val="es-ES"/>
        </w:rPr>
        <w:t xml:space="preserve">, Gobierno de España. Available online: </w:t>
      </w:r>
      <w:hyperlink r:id="rId34" w:history="1">
        <w:r w:rsidRPr="002E7462">
          <w:rPr>
            <w:rFonts w:ascii="Arial" w:hAnsi="Arial" w:cs="Arial"/>
            <w:color w:val="0000FF"/>
            <w:sz w:val="22"/>
            <w:szCs w:val="22"/>
            <w:u w:val="single"/>
            <w:lang w:val="es-ES"/>
          </w:rPr>
          <w:t>http://www.institucionpenitenciaria.es/web/export/sites/default/datos/descargables/publicaciones/Documentos_02-Programa_de_tratamiento_en_prision_para_agresores_en_el_ambito_familiar_grupo_de_trabajo_sobre_violencia_de_genero.pdf</w:t>
        </w:r>
      </w:hyperlink>
    </w:p>
    <w:p w14:paraId="251504FB" w14:textId="77777777" w:rsidR="002E7462" w:rsidRPr="002E7462" w:rsidRDefault="002E7462" w:rsidP="002E7462">
      <w:pPr>
        <w:spacing w:after="100" w:afterAutospacing="1"/>
        <w:textAlignment w:val="baseline"/>
        <w:rPr>
          <w:rFonts w:ascii="Arial" w:hAnsi="Arial" w:cs="Arial"/>
          <w:sz w:val="22"/>
          <w:szCs w:val="22"/>
          <w:lang w:val="fr-FR"/>
        </w:rPr>
      </w:pPr>
      <w:r w:rsidRPr="002E7462">
        <w:rPr>
          <w:rFonts w:ascii="Arial" w:hAnsi="Arial" w:cs="Arial"/>
          <w:sz w:val="22"/>
          <w:szCs w:val="22"/>
          <w:lang w:val="es-ES"/>
        </w:rPr>
        <w:br/>
      </w:r>
      <w:r w:rsidRPr="002E7462">
        <w:rPr>
          <w:rFonts w:ascii="Arial" w:hAnsi="Arial" w:cs="Arial"/>
          <w:sz w:val="22"/>
          <w:szCs w:val="22"/>
        </w:rPr>
        <w:t xml:space="preserve">Stillwell, B, Heatherton T (1994) </w:t>
      </w:r>
      <w:r w:rsidRPr="002E7462">
        <w:rPr>
          <w:rFonts w:ascii="Arial" w:hAnsi="Arial" w:cs="Arial"/>
          <w:i/>
          <w:iCs/>
          <w:sz w:val="22"/>
          <w:szCs w:val="22"/>
        </w:rPr>
        <w:t>Guilt, an interpersonal approach.</w:t>
      </w:r>
      <w:r w:rsidRPr="002E7462">
        <w:rPr>
          <w:rFonts w:ascii="Arial" w:hAnsi="Arial" w:cs="Arial"/>
          <w:sz w:val="22"/>
          <w:szCs w:val="22"/>
        </w:rPr>
        <w:t xml:space="preserve"> </w:t>
      </w:r>
      <w:r w:rsidRPr="002E7462">
        <w:rPr>
          <w:rFonts w:ascii="Arial" w:hAnsi="Arial" w:cs="Arial"/>
          <w:sz w:val="22"/>
          <w:szCs w:val="22"/>
          <w:lang w:val="fr-FR"/>
        </w:rPr>
        <w:t>Psychological Bulletin, 115</w:t>
      </w:r>
    </w:p>
    <w:p w14:paraId="326CD2BF" w14:textId="77777777" w:rsidR="002E7462" w:rsidRPr="002E7462" w:rsidRDefault="002E7462" w:rsidP="002E7462">
      <w:pPr>
        <w:textAlignment w:val="baseline"/>
        <w:rPr>
          <w:rFonts w:ascii="Arial" w:hAnsi="Arial" w:cs="Arial"/>
          <w:color w:val="0000FF"/>
          <w:sz w:val="22"/>
          <w:szCs w:val="22"/>
          <w:u w:val="single"/>
          <w:lang w:val="es-ES"/>
        </w:rPr>
      </w:pPr>
      <w:r w:rsidRPr="002E7462">
        <w:rPr>
          <w:rFonts w:ascii="Arial" w:hAnsi="Arial" w:cs="Arial"/>
          <w:bCs/>
          <w:iCs/>
          <w:sz w:val="22"/>
          <w:szCs w:val="22"/>
          <w:lang w:val="es-ES"/>
        </w:rPr>
        <w:t xml:space="preserve">Suárez Martínez A. </w:t>
      </w:r>
      <w:r w:rsidRPr="002E7462">
        <w:rPr>
          <w:rFonts w:ascii="Arial" w:hAnsi="Arial" w:cs="Arial"/>
          <w:bCs/>
          <w:i/>
          <w:iCs/>
          <w:sz w:val="22"/>
          <w:szCs w:val="22"/>
          <w:lang w:val="es-ES"/>
        </w:rPr>
        <w:t xml:space="preserve">et al. </w:t>
      </w:r>
      <w:r w:rsidRPr="002E7462">
        <w:rPr>
          <w:rFonts w:ascii="Arial" w:hAnsi="Arial" w:cs="Arial"/>
          <w:bCs/>
          <w:iCs/>
          <w:sz w:val="22"/>
          <w:szCs w:val="22"/>
          <w:lang w:val="it-IT"/>
        </w:rPr>
        <w:t xml:space="preserve">(2015) </w:t>
      </w:r>
      <w:r w:rsidRPr="002E7462">
        <w:rPr>
          <w:rFonts w:ascii="Arial" w:hAnsi="Arial" w:cs="Arial"/>
          <w:bCs/>
          <w:i/>
          <w:iCs/>
          <w:sz w:val="22"/>
          <w:szCs w:val="22"/>
          <w:lang w:val="it-IT"/>
        </w:rPr>
        <w:t>Programa de intervención para agresores de violencia de género en medidas alternativas (PRIA-MA): manual para el terapeuta</w:t>
      </w:r>
      <w:r w:rsidRPr="002E7462">
        <w:rPr>
          <w:rFonts w:ascii="Arial" w:hAnsi="Arial" w:cs="Arial"/>
          <w:bCs/>
          <w:iCs/>
          <w:sz w:val="22"/>
          <w:szCs w:val="22"/>
          <w:lang w:val="it-IT"/>
        </w:rPr>
        <w:t xml:space="preserve">, Documentos penitenciarios (10), Gobierno de </w:t>
      </w:r>
      <w:r w:rsidRPr="002E7462">
        <w:rPr>
          <w:rFonts w:ascii="Arial" w:hAnsi="Arial" w:cs="Arial"/>
          <w:bCs/>
          <w:iCs/>
          <w:sz w:val="22"/>
          <w:szCs w:val="22"/>
          <w:lang w:val="es-ES_tradnl"/>
        </w:rPr>
        <w:t>España</w:t>
      </w:r>
      <w:r w:rsidRPr="002E7462">
        <w:rPr>
          <w:rFonts w:ascii="Arial" w:hAnsi="Arial" w:cs="Arial"/>
          <w:bCs/>
          <w:iCs/>
          <w:sz w:val="22"/>
          <w:szCs w:val="22"/>
          <w:lang w:val="it-IT"/>
        </w:rPr>
        <w:t>.</w:t>
      </w:r>
    </w:p>
    <w:p w14:paraId="13DDC0C2" w14:textId="77777777" w:rsidR="002E7462" w:rsidRPr="002E7462" w:rsidRDefault="002E7462" w:rsidP="002E7462">
      <w:pPr>
        <w:spacing w:after="100" w:afterAutospacing="1"/>
        <w:textAlignment w:val="baseline"/>
        <w:rPr>
          <w:rFonts w:ascii="Arial" w:hAnsi="Arial" w:cs="Arial"/>
          <w:color w:val="2F2F30"/>
          <w:sz w:val="22"/>
          <w:szCs w:val="22"/>
        </w:rPr>
      </w:pPr>
      <w:r w:rsidRPr="002E7462">
        <w:rPr>
          <w:rFonts w:ascii="Arial" w:hAnsi="Arial" w:cs="Arial"/>
          <w:i/>
          <w:iCs/>
          <w:color w:val="2F2F30"/>
          <w:sz w:val="22"/>
          <w:szCs w:val="22"/>
        </w:rPr>
        <w:t>The Drive Project (</w:t>
      </w:r>
      <w:r w:rsidRPr="002E7462">
        <w:rPr>
          <w:rFonts w:ascii="Arial" w:hAnsi="Arial" w:cs="Arial"/>
          <w:color w:val="2F2F30"/>
          <w:sz w:val="22"/>
          <w:szCs w:val="22"/>
        </w:rPr>
        <w:t xml:space="preserve">2020) Available at: </w:t>
      </w:r>
      <w:hyperlink r:id="rId35" w:history="1">
        <w:r w:rsidRPr="002E7462">
          <w:rPr>
            <w:rFonts w:ascii="Arial" w:hAnsi="Arial" w:cs="Arial"/>
            <w:color w:val="0000FF"/>
            <w:sz w:val="22"/>
            <w:szCs w:val="22"/>
            <w:u w:val="single"/>
          </w:rPr>
          <w:t>http://driveproject.org.uk/about/research-evaluation/</w:t>
        </w:r>
      </w:hyperlink>
      <w:r w:rsidRPr="002E7462">
        <w:rPr>
          <w:rFonts w:ascii="Arial" w:hAnsi="Arial" w:cs="Arial"/>
          <w:color w:val="2F2F30"/>
          <w:sz w:val="22"/>
          <w:szCs w:val="22"/>
        </w:rPr>
        <w:t xml:space="preserve"> </w:t>
      </w:r>
    </w:p>
    <w:p w14:paraId="3D387E03" w14:textId="77777777" w:rsidR="002E7462" w:rsidRPr="002E7462" w:rsidRDefault="002E7462" w:rsidP="002E7462">
      <w:pPr>
        <w:textAlignment w:val="baseline"/>
        <w:rPr>
          <w:rFonts w:ascii="Arial" w:hAnsi="Arial" w:cs="Arial"/>
          <w:sz w:val="22"/>
          <w:szCs w:val="22"/>
          <w:lang w:val="fr-FR"/>
        </w:rPr>
      </w:pPr>
      <w:r w:rsidRPr="002E7462">
        <w:rPr>
          <w:rFonts w:ascii="Arial" w:hAnsi="Arial" w:cs="Arial"/>
          <w:sz w:val="22"/>
          <w:szCs w:val="22"/>
        </w:rPr>
        <w:t xml:space="preserve">USAID (2018) </w:t>
      </w:r>
      <w:r w:rsidRPr="002E7462">
        <w:rPr>
          <w:rFonts w:ascii="Arial" w:hAnsi="Arial" w:cs="Arial"/>
          <w:i/>
          <w:iCs/>
          <w:sz w:val="22"/>
          <w:szCs w:val="22"/>
        </w:rPr>
        <w:t>Gender, Lgbti, and persons with disabilities assessment</w:t>
      </w:r>
      <w:r w:rsidRPr="002E7462">
        <w:rPr>
          <w:rFonts w:ascii="Arial" w:hAnsi="Arial" w:cs="Arial"/>
          <w:sz w:val="22"/>
          <w:szCs w:val="22"/>
        </w:rPr>
        <w:t xml:space="preserve">. </w:t>
      </w:r>
      <w:r w:rsidRPr="002E7462">
        <w:rPr>
          <w:rFonts w:ascii="Arial" w:hAnsi="Arial" w:cs="Arial"/>
          <w:sz w:val="22"/>
          <w:szCs w:val="22"/>
          <w:lang w:val="fr-FR"/>
        </w:rPr>
        <w:t xml:space="preserve">Available at: </w:t>
      </w:r>
      <w:hyperlink r:id="rId36" w:history="1">
        <w:r w:rsidRPr="002E7462">
          <w:rPr>
            <w:rFonts w:ascii="Arial" w:hAnsi="Arial" w:cs="Arial"/>
            <w:color w:val="0000FF"/>
            <w:sz w:val="22"/>
            <w:szCs w:val="22"/>
            <w:u w:val="single"/>
            <w:lang w:val="fr-FR"/>
          </w:rPr>
          <w:t>https://pdf.usaid.gov/pdf_ docs/PA00T8D4.pdf</w:t>
        </w:r>
      </w:hyperlink>
      <w:r w:rsidRPr="002E7462">
        <w:rPr>
          <w:rFonts w:ascii="Arial" w:hAnsi="Arial" w:cs="Arial"/>
          <w:sz w:val="22"/>
          <w:szCs w:val="22"/>
          <w:lang w:val="fr-FR"/>
        </w:rPr>
        <w:t xml:space="preserve">; </w:t>
      </w:r>
      <w:r w:rsidRPr="002E7462">
        <w:rPr>
          <w:rFonts w:ascii="Arial" w:hAnsi="Arial" w:cs="Arial"/>
          <w:sz w:val="22"/>
          <w:szCs w:val="22"/>
          <w:lang w:val="fr-FR"/>
        </w:rPr>
        <w:br/>
      </w:r>
    </w:p>
    <w:p w14:paraId="3B470106"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 xml:space="preserve">Valdez, R. (2021) </w:t>
      </w:r>
      <w:r w:rsidRPr="002E7462">
        <w:rPr>
          <w:rFonts w:ascii="Arial" w:hAnsi="Arial" w:cs="Arial"/>
          <w:i/>
          <w:iCs/>
          <w:sz w:val="22"/>
          <w:szCs w:val="22"/>
        </w:rPr>
        <w:t>What is Emotional Abuse, Mental Health</w:t>
      </w:r>
      <w:r w:rsidRPr="002E7462">
        <w:rPr>
          <w:rFonts w:ascii="Arial" w:hAnsi="Arial" w:cs="Arial"/>
          <w:sz w:val="22"/>
          <w:szCs w:val="22"/>
        </w:rPr>
        <w:t xml:space="preserve">. Available at:  </w:t>
      </w:r>
      <w:hyperlink r:id="rId37" w:history="1">
        <w:r w:rsidRPr="002E7462">
          <w:rPr>
            <w:rFonts w:ascii="Arial" w:hAnsi="Arial" w:cs="Arial"/>
            <w:color w:val="0000FF"/>
            <w:sz w:val="22"/>
            <w:szCs w:val="22"/>
            <w:u w:val="single"/>
          </w:rPr>
          <w:t>https://www.verywellhealth.com/what-is-emotional-abuse-5209555</w:t>
        </w:r>
      </w:hyperlink>
      <w:r w:rsidRPr="002E7462">
        <w:rPr>
          <w:rFonts w:ascii="Arial" w:hAnsi="Arial" w:cs="Arial"/>
          <w:sz w:val="22"/>
          <w:szCs w:val="22"/>
        </w:rPr>
        <w:t xml:space="preserve"> </w:t>
      </w:r>
      <w:r w:rsidRPr="002E7462">
        <w:rPr>
          <w:rFonts w:ascii="Arial" w:hAnsi="Arial" w:cs="Arial"/>
          <w:sz w:val="22"/>
          <w:szCs w:val="22"/>
        </w:rPr>
        <w:br/>
      </w:r>
    </w:p>
    <w:p w14:paraId="2DFF050B"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rPr>
        <w:t>Waker, L, The Battered Women, 1980, William Morrow &amp; Company|</w:t>
      </w:r>
      <w:r w:rsidRPr="002E7462">
        <w:rPr>
          <w:rFonts w:ascii="Arial" w:hAnsi="Arial" w:cs="Arial"/>
          <w:sz w:val="22"/>
          <w:szCs w:val="22"/>
        </w:rPr>
        <w:br/>
      </w:r>
    </w:p>
    <w:p w14:paraId="2B7143E0" w14:textId="77777777" w:rsidR="002E7462" w:rsidRPr="002E7462" w:rsidRDefault="002E7462" w:rsidP="002E7462">
      <w:pPr>
        <w:textAlignment w:val="baseline"/>
        <w:rPr>
          <w:rFonts w:ascii="Arial" w:hAnsi="Arial" w:cs="Arial"/>
          <w:sz w:val="22"/>
          <w:szCs w:val="22"/>
          <w:shd w:val="clear" w:color="auto" w:fill="FFFFFF"/>
        </w:rPr>
      </w:pPr>
      <w:r w:rsidRPr="002E7462">
        <w:rPr>
          <w:rFonts w:ascii="Arial" w:hAnsi="Arial" w:cs="Arial"/>
          <w:sz w:val="22"/>
          <w:szCs w:val="22"/>
        </w:rPr>
        <w:t xml:space="preserve">Westmarland N., Kelly L. (2012) </w:t>
      </w:r>
      <w:r w:rsidRPr="002E7462">
        <w:rPr>
          <w:rFonts w:ascii="Arial" w:hAnsi="Arial" w:cs="Arial"/>
          <w:i/>
          <w:iCs/>
          <w:sz w:val="22"/>
          <w:szCs w:val="22"/>
        </w:rPr>
        <w:t>“Why Extending Measurements of ‘Success’ in Domestic Violence Perpetrator Programmes Matters”</w:t>
      </w:r>
      <w:r w:rsidRPr="002E7462">
        <w:rPr>
          <w:rFonts w:ascii="Arial" w:hAnsi="Arial" w:cs="Arial"/>
          <w:sz w:val="22"/>
          <w:szCs w:val="22"/>
        </w:rPr>
        <w:t xml:space="preserve">, </w:t>
      </w:r>
      <w:r w:rsidRPr="002E7462">
        <w:rPr>
          <w:rFonts w:ascii="Arial" w:hAnsi="Arial" w:cs="Arial"/>
          <w:i/>
          <w:iCs/>
          <w:sz w:val="22"/>
          <w:szCs w:val="22"/>
        </w:rPr>
        <w:t>British Journal of Social Work</w:t>
      </w:r>
      <w:r w:rsidRPr="002E7462">
        <w:rPr>
          <w:rFonts w:ascii="Arial" w:hAnsi="Arial" w:cs="Arial"/>
          <w:sz w:val="22"/>
          <w:szCs w:val="22"/>
        </w:rPr>
        <w:t>, 1, 19.</w:t>
      </w:r>
      <w:r w:rsidRPr="002E7462">
        <w:rPr>
          <w:rFonts w:ascii="Arial" w:hAnsi="Arial" w:cs="Arial"/>
          <w:sz w:val="22"/>
          <w:szCs w:val="22"/>
          <w:shd w:val="clear" w:color="auto" w:fill="FFFFFF"/>
        </w:rPr>
        <w:t xml:space="preserve"> </w:t>
      </w:r>
      <w:r w:rsidRPr="002E7462">
        <w:rPr>
          <w:rFonts w:ascii="Arial" w:hAnsi="Arial" w:cs="Arial"/>
          <w:sz w:val="22"/>
          <w:szCs w:val="22"/>
          <w:shd w:val="clear" w:color="auto" w:fill="FFFFFF"/>
        </w:rPr>
        <w:br/>
      </w:r>
    </w:p>
    <w:p w14:paraId="3345A9CA" w14:textId="77777777" w:rsidR="002E7462" w:rsidRPr="002E7462" w:rsidRDefault="002E7462" w:rsidP="002E7462">
      <w:pPr>
        <w:textAlignment w:val="baseline"/>
        <w:rPr>
          <w:rFonts w:ascii="Arial" w:hAnsi="Arial" w:cs="Arial"/>
          <w:sz w:val="22"/>
          <w:szCs w:val="22"/>
          <w:shd w:val="clear" w:color="auto" w:fill="FFFFFF"/>
        </w:rPr>
      </w:pPr>
      <w:r w:rsidRPr="002E7462">
        <w:rPr>
          <w:rFonts w:ascii="Arial" w:hAnsi="Arial" w:cs="Arial"/>
          <w:sz w:val="22"/>
          <w:szCs w:val="22"/>
          <w:shd w:val="clear" w:color="auto" w:fill="FFFFFF"/>
        </w:rPr>
        <w:t xml:space="preserve">Westmarland N., Kelly L. (2016) </w:t>
      </w:r>
      <w:r w:rsidRPr="002E7462">
        <w:rPr>
          <w:rFonts w:ascii="Arial" w:hAnsi="Arial" w:cs="Arial"/>
          <w:i/>
          <w:iCs/>
          <w:sz w:val="22"/>
          <w:szCs w:val="22"/>
          <w:shd w:val="clear" w:color="auto" w:fill="FFFFFF"/>
        </w:rPr>
        <w:t>“Intimate partner sexual violence and perpetrator programmes. Project Mirabal findings”</w:t>
      </w:r>
      <w:r w:rsidRPr="002E7462">
        <w:rPr>
          <w:rFonts w:ascii="Arial" w:hAnsi="Arial" w:cs="Arial"/>
          <w:sz w:val="22"/>
          <w:szCs w:val="22"/>
          <w:shd w:val="clear" w:color="auto" w:fill="FFFFFF"/>
        </w:rPr>
        <w:t xml:space="preserve">. In: McOrmond Plummer L. </w:t>
      </w:r>
      <w:r w:rsidRPr="002E7462">
        <w:rPr>
          <w:rFonts w:ascii="Arial" w:hAnsi="Arial" w:cs="Arial"/>
          <w:i/>
          <w:iCs/>
          <w:sz w:val="22"/>
          <w:szCs w:val="22"/>
          <w:shd w:val="clear" w:color="auto" w:fill="FFFFFF"/>
        </w:rPr>
        <w:t>et al.</w:t>
      </w:r>
      <w:r w:rsidRPr="002E7462">
        <w:rPr>
          <w:rFonts w:ascii="Arial" w:hAnsi="Arial" w:cs="Arial"/>
          <w:sz w:val="22"/>
          <w:szCs w:val="22"/>
          <w:shd w:val="clear" w:color="auto" w:fill="FFFFFF"/>
        </w:rPr>
        <w:t xml:space="preserve"> (eds.) </w:t>
      </w:r>
      <w:r w:rsidRPr="002E7462">
        <w:rPr>
          <w:rFonts w:ascii="Arial" w:hAnsi="Arial" w:cs="Arial"/>
          <w:i/>
          <w:iCs/>
          <w:sz w:val="22"/>
          <w:szCs w:val="22"/>
          <w:shd w:val="clear" w:color="auto" w:fill="FFFFFF"/>
        </w:rPr>
        <w:t>Perpetrators of Intimate Partner Violence</w:t>
      </w:r>
      <w:r w:rsidRPr="002E7462">
        <w:rPr>
          <w:rFonts w:ascii="Arial" w:hAnsi="Arial" w:cs="Arial"/>
          <w:sz w:val="22"/>
          <w:szCs w:val="22"/>
          <w:shd w:val="clear" w:color="auto" w:fill="FFFFFF"/>
        </w:rPr>
        <w:t>. London: Routledge, pp. 190–205</w:t>
      </w:r>
    </w:p>
    <w:p w14:paraId="128F73D1" w14:textId="77777777" w:rsidR="002E7462" w:rsidRPr="002E7462" w:rsidRDefault="002E7462" w:rsidP="002E7462">
      <w:pPr>
        <w:spacing w:after="100" w:afterAutospacing="1"/>
        <w:textAlignment w:val="baseline"/>
        <w:rPr>
          <w:rFonts w:ascii="Arial" w:hAnsi="Arial" w:cs="Arial"/>
          <w:color w:val="2F2F30"/>
          <w:sz w:val="22"/>
          <w:szCs w:val="22"/>
        </w:rPr>
      </w:pPr>
      <w:r w:rsidRPr="002E7462">
        <w:rPr>
          <w:rFonts w:ascii="Arial" w:hAnsi="Arial" w:cs="Arial"/>
          <w:sz w:val="22"/>
          <w:szCs w:val="22"/>
        </w:rPr>
        <w:lastRenderedPageBreak/>
        <w:br/>
        <w:t xml:space="preserve">Wild,J. (2021) </w:t>
      </w:r>
      <w:r w:rsidRPr="002E7462">
        <w:rPr>
          <w:rFonts w:ascii="Arial" w:hAnsi="Arial" w:cs="Arial"/>
          <w:i/>
          <w:iCs/>
          <w:sz w:val="22"/>
          <w:szCs w:val="22"/>
        </w:rPr>
        <w:t>Working with people who perpetrate domestic violence and abuse in families</w:t>
      </w:r>
      <w:r w:rsidRPr="002E7462">
        <w:rPr>
          <w:rFonts w:ascii="Arial" w:hAnsi="Arial" w:cs="Arial"/>
          <w:sz w:val="22"/>
          <w:szCs w:val="22"/>
        </w:rPr>
        <w:t>, Strategic Brief, Available at</w:t>
      </w:r>
      <w:r w:rsidRPr="002E7462">
        <w:rPr>
          <w:rFonts w:ascii="Arial" w:hAnsi="Arial" w:cs="Arial"/>
          <w:color w:val="2F2F30"/>
          <w:sz w:val="22"/>
          <w:szCs w:val="22"/>
        </w:rPr>
        <w:t xml:space="preserve">: </w:t>
      </w:r>
      <w:hyperlink r:id="rId38" w:history="1">
        <w:r w:rsidRPr="002E7462">
          <w:rPr>
            <w:rFonts w:ascii="Arial" w:hAnsi="Arial" w:cs="Arial"/>
            <w:color w:val="0000FF"/>
            <w:sz w:val="22"/>
            <w:szCs w:val="22"/>
            <w:u w:val="single"/>
          </w:rPr>
          <w:t>www.researchinpractice.org.uk</w:t>
        </w:r>
      </w:hyperlink>
    </w:p>
    <w:p w14:paraId="245ACCB4" w14:textId="77777777" w:rsidR="002E7462" w:rsidRPr="002E7462" w:rsidRDefault="002E7462" w:rsidP="002E7462">
      <w:pPr>
        <w:textAlignment w:val="baseline"/>
        <w:rPr>
          <w:rFonts w:ascii="Arial" w:hAnsi="Arial" w:cs="Arial"/>
          <w:sz w:val="22"/>
          <w:szCs w:val="22"/>
        </w:rPr>
      </w:pPr>
      <w:r w:rsidRPr="002E7462">
        <w:rPr>
          <w:rFonts w:ascii="Arial" w:hAnsi="Arial" w:cs="Arial"/>
          <w:sz w:val="22"/>
          <w:szCs w:val="22"/>
          <w:lang w:val="en-US"/>
        </w:rPr>
        <w:t xml:space="preserve">WWP EN (n.d.) </w:t>
      </w:r>
      <w:r w:rsidRPr="002E7462">
        <w:rPr>
          <w:rFonts w:ascii="Arial" w:hAnsi="Arial" w:cs="Arial"/>
          <w:i/>
          <w:iCs/>
          <w:sz w:val="22"/>
          <w:szCs w:val="22"/>
        </w:rPr>
        <w:t>Guidelines to develop standards</w:t>
      </w:r>
      <w:r w:rsidRPr="002E7462">
        <w:rPr>
          <w:rFonts w:ascii="Arial" w:hAnsi="Arial" w:cs="Arial"/>
          <w:sz w:val="22"/>
          <w:szCs w:val="22"/>
        </w:rPr>
        <w:t xml:space="preserve">. Available at: https://www.work-with-perpetrators.eu/resourc- es/guidelines  </w:t>
      </w:r>
    </w:p>
    <w:bookmarkEnd w:id="109"/>
    <w:p w14:paraId="4A6BDC92" w14:textId="77777777" w:rsidR="002E7462" w:rsidRPr="002E7462" w:rsidRDefault="002E7462" w:rsidP="002E7462">
      <w:pPr>
        <w:jc w:val="both"/>
        <w:textAlignment w:val="baseline"/>
        <w:rPr>
          <w:rFonts w:ascii="Arial" w:hAnsi="Arial" w:cs="Arial"/>
          <w:sz w:val="22"/>
          <w:szCs w:val="22"/>
        </w:rPr>
      </w:pPr>
    </w:p>
    <w:p w14:paraId="26F9BC4F" w14:textId="77777777" w:rsidR="002E7462" w:rsidRPr="002E7462" w:rsidRDefault="002E7462" w:rsidP="002E7462">
      <w:pPr>
        <w:textAlignment w:val="baseline"/>
        <w:rPr>
          <w:rFonts w:ascii="Arial" w:hAnsi="Arial" w:cs="Arial"/>
          <w:color w:val="2F2F30"/>
          <w:sz w:val="22"/>
          <w:szCs w:val="22"/>
        </w:rPr>
      </w:pPr>
    </w:p>
    <w:p w14:paraId="55B9F26C" w14:textId="77777777" w:rsidR="002E7462" w:rsidRPr="002E7462" w:rsidRDefault="002E7462" w:rsidP="002E7462">
      <w:pPr>
        <w:textAlignment w:val="baseline"/>
        <w:rPr>
          <w:rFonts w:ascii="Arial" w:hAnsi="Arial" w:cs="Arial"/>
          <w:color w:val="2F2F30"/>
          <w:sz w:val="22"/>
          <w:szCs w:val="22"/>
        </w:rPr>
      </w:pPr>
    </w:p>
    <w:p w14:paraId="5995FD43" w14:textId="77777777" w:rsidR="002E7462" w:rsidRPr="002E7462" w:rsidRDefault="002E7462" w:rsidP="002E7462">
      <w:pPr>
        <w:textAlignment w:val="baseline"/>
        <w:rPr>
          <w:rFonts w:ascii="Arial" w:hAnsi="Arial" w:cs="Arial"/>
          <w:color w:val="2F2F30"/>
          <w:sz w:val="22"/>
          <w:szCs w:val="22"/>
        </w:rPr>
      </w:pPr>
    </w:p>
    <w:p w14:paraId="6A21DFFC" w14:textId="77777777" w:rsidR="002E7462" w:rsidRPr="002E7462" w:rsidRDefault="002E7462" w:rsidP="002E7462">
      <w:pPr>
        <w:textAlignment w:val="baseline"/>
        <w:rPr>
          <w:rFonts w:ascii="Arial" w:hAnsi="Arial" w:cs="Arial"/>
          <w:color w:val="2F2F30"/>
          <w:sz w:val="22"/>
          <w:szCs w:val="22"/>
        </w:rPr>
      </w:pPr>
    </w:p>
    <w:p w14:paraId="309AAEEC" w14:textId="77777777" w:rsidR="002E7462" w:rsidRPr="002E7462" w:rsidRDefault="002E7462" w:rsidP="002E7462">
      <w:pPr>
        <w:textAlignment w:val="baseline"/>
        <w:rPr>
          <w:rFonts w:ascii="Arial" w:hAnsi="Arial" w:cs="Arial"/>
          <w:color w:val="2F2F30"/>
          <w:sz w:val="22"/>
          <w:szCs w:val="22"/>
        </w:rPr>
      </w:pPr>
    </w:p>
    <w:p w14:paraId="39356E8C" w14:textId="77777777" w:rsidR="002E7462" w:rsidRPr="002E7462" w:rsidRDefault="002E7462" w:rsidP="002E7462">
      <w:pPr>
        <w:textAlignment w:val="baseline"/>
        <w:rPr>
          <w:rFonts w:ascii="Arial" w:hAnsi="Arial" w:cs="Arial"/>
          <w:color w:val="2F2F30"/>
          <w:sz w:val="22"/>
          <w:szCs w:val="22"/>
        </w:rPr>
      </w:pPr>
    </w:p>
    <w:p w14:paraId="51DED064" w14:textId="77777777" w:rsidR="002E7462" w:rsidRPr="002E7462" w:rsidRDefault="002E7462" w:rsidP="002E7462">
      <w:pPr>
        <w:textAlignment w:val="baseline"/>
        <w:rPr>
          <w:rFonts w:ascii="Arial" w:hAnsi="Arial" w:cs="Arial"/>
          <w:color w:val="2F2F30"/>
          <w:sz w:val="22"/>
          <w:szCs w:val="22"/>
        </w:rPr>
      </w:pPr>
    </w:p>
    <w:p w14:paraId="6BED7CDE" w14:textId="77777777" w:rsidR="002E7462" w:rsidRPr="002E7462" w:rsidRDefault="002E7462" w:rsidP="002E7462">
      <w:pPr>
        <w:textAlignment w:val="baseline"/>
        <w:rPr>
          <w:rFonts w:ascii="Arial" w:hAnsi="Arial" w:cs="Arial"/>
          <w:color w:val="2F2F30"/>
          <w:sz w:val="22"/>
          <w:szCs w:val="22"/>
        </w:rPr>
      </w:pPr>
    </w:p>
    <w:p w14:paraId="10DC4A1C" w14:textId="77777777" w:rsidR="002E7462" w:rsidRPr="002E7462" w:rsidRDefault="002E7462" w:rsidP="002E7462">
      <w:pPr>
        <w:textAlignment w:val="baseline"/>
        <w:rPr>
          <w:rFonts w:ascii="Arial" w:hAnsi="Arial" w:cs="Arial"/>
          <w:color w:val="2F2F30"/>
          <w:sz w:val="22"/>
          <w:szCs w:val="22"/>
        </w:rPr>
      </w:pPr>
    </w:p>
    <w:p w14:paraId="6E13D894" w14:textId="77777777" w:rsidR="002E7462" w:rsidRPr="002E7462" w:rsidRDefault="002E7462" w:rsidP="002E7462">
      <w:pPr>
        <w:textAlignment w:val="baseline"/>
        <w:rPr>
          <w:rFonts w:ascii="Arial" w:hAnsi="Arial" w:cs="Arial"/>
          <w:color w:val="2F2F30"/>
          <w:sz w:val="22"/>
          <w:szCs w:val="22"/>
        </w:rPr>
      </w:pPr>
    </w:p>
    <w:p w14:paraId="0A689FC1" w14:textId="77777777" w:rsidR="002E7462" w:rsidRPr="002E7462" w:rsidRDefault="002E7462" w:rsidP="002E7462">
      <w:pPr>
        <w:textAlignment w:val="baseline"/>
        <w:rPr>
          <w:rFonts w:ascii="Arial" w:hAnsi="Arial" w:cs="Arial"/>
          <w:color w:val="2F2F30"/>
          <w:sz w:val="22"/>
          <w:szCs w:val="22"/>
        </w:rPr>
      </w:pPr>
    </w:p>
    <w:p w14:paraId="6AC5577F" w14:textId="77777777" w:rsidR="002E7462" w:rsidRPr="002E7462" w:rsidRDefault="002E7462" w:rsidP="002E7462">
      <w:pPr>
        <w:textAlignment w:val="baseline"/>
        <w:rPr>
          <w:rFonts w:ascii="Arial" w:hAnsi="Arial" w:cs="Arial"/>
          <w:color w:val="2F2F30"/>
          <w:sz w:val="22"/>
          <w:szCs w:val="22"/>
        </w:rPr>
      </w:pPr>
    </w:p>
    <w:p w14:paraId="2FBA9FAB" w14:textId="77777777" w:rsidR="002E7462" w:rsidRPr="002E7462" w:rsidRDefault="002E7462" w:rsidP="002E7462">
      <w:pPr>
        <w:textAlignment w:val="baseline"/>
        <w:rPr>
          <w:rFonts w:ascii="Arial" w:hAnsi="Arial" w:cs="Arial"/>
          <w:color w:val="2F2F30"/>
          <w:sz w:val="22"/>
          <w:szCs w:val="22"/>
        </w:rPr>
      </w:pPr>
    </w:p>
    <w:p w14:paraId="258C38C4" w14:textId="77777777" w:rsidR="002E7462" w:rsidRPr="002E7462" w:rsidRDefault="002E7462" w:rsidP="002E7462">
      <w:pPr>
        <w:textAlignment w:val="baseline"/>
        <w:rPr>
          <w:rFonts w:ascii="Arial" w:hAnsi="Arial" w:cs="Arial"/>
          <w:color w:val="2F2F30"/>
          <w:sz w:val="22"/>
          <w:szCs w:val="22"/>
        </w:rPr>
      </w:pPr>
    </w:p>
    <w:p w14:paraId="56F9F50B" w14:textId="4E3A9DFB" w:rsidR="00A9076F" w:rsidRDefault="00A9076F" w:rsidP="007C5D32">
      <w:pPr>
        <w:pStyle w:val="mm8nw"/>
        <w:spacing w:line="360" w:lineRule="auto"/>
        <w:textAlignment w:val="baseline"/>
        <w:rPr>
          <w:rFonts w:ascii="Arial" w:hAnsi="Arial" w:cs="Arial"/>
          <w:color w:val="2F2F30"/>
          <w:sz w:val="22"/>
          <w:szCs w:val="22"/>
        </w:rPr>
      </w:pPr>
    </w:p>
    <w:p w14:paraId="39CB911B" w14:textId="518A9A5D" w:rsidR="00A9076F" w:rsidRDefault="00A9076F" w:rsidP="007C5D32">
      <w:pPr>
        <w:pStyle w:val="mm8nw"/>
        <w:spacing w:line="360" w:lineRule="auto"/>
        <w:textAlignment w:val="baseline"/>
        <w:rPr>
          <w:rFonts w:ascii="Arial" w:hAnsi="Arial" w:cs="Arial"/>
          <w:color w:val="2F2F30"/>
          <w:sz w:val="22"/>
          <w:szCs w:val="22"/>
        </w:rPr>
      </w:pPr>
    </w:p>
    <w:p w14:paraId="4D50CEA8" w14:textId="3014D9F3" w:rsidR="00A9076F" w:rsidRDefault="00A9076F" w:rsidP="007C5D32">
      <w:pPr>
        <w:pStyle w:val="mm8nw"/>
        <w:spacing w:line="360" w:lineRule="auto"/>
        <w:textAlignment w:val="baseline"/>
        <w:rPr>
          <w:rFonts w:ascii="Arial" w:hAnsi="Arial" w:cs="Arial"/>
          <w:color w:val="2F2F30"/>
          <w:sz w:val="22"/>
          <w:szCs w:val="22"/>
        </w:rPr>
      </w:pPr>
    </w:p>
    <w:p w14:paraId="2AFA0DBB" w14:textId="55ED793A" w:rsidR="00A9076F" w:rsidRDefault="00A9076F" w:rsidP="007C5D32">
      <w:pPr>
        <w:pStyle w:val="mm8nw"/>
        <w:spacing w:line="360" w:lineRule="auto"/>
        <w:textAlignment w:val="baseline"/>
        <w:rPr>
          <w:rFonts w:ascii="Arial" w:hAnsi="Arial" w:cs="Arial"/>
          <w:color w:val="2F2F30"/>
          <w:sz w:val="22"/>
          <w:szCs w:val="22"/>
        </w:rPr>
      </w:pPr>
    </w:p>
    <w:p w14:paraId="12508C0D" w14:textId="2FD8213F" w:rsidR="00A9076F" w:rsidRDefault="00A9076F" w:rsidP="007C5D32">
      <w:pPr>
        <w:pStyle w:val="mm8nw"/>
        <w:spacing w:line="360" w:lineRule="auto"/>
        <w:textAlignment w:val="baseline"/>
        <w:rPr>
          <w:rFonts w:ascii="Arial" w:hAnsi="Arial" w:cs="Arial"/>
          <w:color w:val="2F2F30"/>
          <w:sz w:val="22"/>
          <w:szCs w:val="22"/>
        </w:rPr>
      </w:pPr>
    </w:p>
    <w:p w14:paraId="118028DC" w14:textId="7CAC3185" w:rsidR="00A9076F" w:rsidRDefault="00A9076F" w:rsidP="007C5D32">
      <w:pPr>
        <w:pStyle w:val="mm8nw"/>
        <w:spacing w:line="360" w:lineRule="auto"/>
        <w:textAlignment w:val="baseline"/>
        <w:rPr>
          <w:rFonts w:ascii="Arial" w:hAnsi="Arial" w:cs="Arial"/>
          <w:color w:val="2F2F30"/>
          <w:sz w:val="22"/>
          <w:szCs w:val="22"/>
        </w:rPr>
      </w:pPr>
    </w:p>
    <w:p w14:paraId="74F4C4F5" w14:textId="6D34DEC4" w:rsidR="00A9076F" w:rsidRDefault="00A9076F" w:rsidP="007C5D32">
      <w:pPr>
        <w:pStyle w:val="mm8nw"/>
        <w:spacing w:line="360" w:lineRule="auto"/>
        <w:textAlignment w:val="baseline"/>
        <w:rPr>
          <w:rFonts w:ascii="Arial" w:hAnsi="Arial" w:cs="Arial"/>
          <w:color w:val="2F2F30"/>
          <w:sz w:val="22"/>
          <w:szCs w:val="22"/>
        </w:rPr>
      </w:pPr>
    </w:p>
    <w:p w14:paraId="2052F779" w14:textId="77777777" w:rsidR="00A9076F" w:rsidRDefault="00A9076F" w:rsidP="00A9076F">
      <w:pPr>
        <w:pStyle w:val="mm8nw"/>
        <w:spacing w:line="360" w:lineRule="auto"/>
        <w:jc w:val="center"/>
        <w:textAlignment w:val="baseline"/>
        <w:rPr>
          <w:rFonts w:ascii="Arial" w:hAnsi="Arial" w:cs="Arial"/>
          <w:color w:val="2F2F30"/>
          <w:sz w:val="22"/>
          <w:szCs w:val="22"/>
        </w:rPr>
      </w:pPr>
    </w:p>
    <w:p w14:paraId="69DE021A" w14:textId="05038401" w:rsidR="00A9076F" w:rsidRDefault="00A9076F" w:rsidP="007C5D32">
      <w:pPr>
        <w:pStyle w:val="mm8nw"/>
        <w:spacing w:line="360" w:lineRule="auto"/>
        <w:textAlignment w:val="baseline"/>
        <w:rPr>
          <w:rFonts w:ascii="Arial" w:hAnsi="Arial" w:cs="Arial"/>
          <w:color w:val="2F2F30"/>
          <w:sz w:val="22"/>
          <w:szCs w:val="22"/>
        </w:rPr>
      </w:pPr>
    </w:p>
    <w:p w14:paraId="72EBC4B2" w14:textId="29EC9096" w:rsidR="00A9076F" w:rsidRDefault="00A9076F" w:rsidP="007C5D32">
      <w:pPr>
        <w:pStyle w:val="mm8nw"/>
        <w:spacing w:line="360" w:lineRule="auto"/>
        <w:textAlignment w:val="baseline"/>
        <w:rPr>
          <w:rFonts w:ascii="Arial" w:hAnsi="Arial" w:cs="Arial"/>
          <w:color w:val="2F2F30"/>
          <w:sz w:val="22"/>
          <w:szCs w:val="22"/>
        </w:rPr>
      </w:pPr>
    </w:p>
    <w:p w14:paraId="737383BC" w14:textId="3191BACF" w:rsidR="00A9076F" w:rsidRDefault="00A9076F" w:rsidP="007C5D32">
      <w:pPr>
        <w:pStyle w:val="mm8nw"/>
        <w:spacing w:line="360" w:lineRule="auto"/>
        <w:textAlignment w:val="baseline"/>
        <w:rPr>
          <w:rFonts w:ascii="Arial" w:hAnsi="Arial" w:cs="Arial"/>
          <w:color w:val="2F2F30"/>
          <w:sz w:val="22"/>
          <w:szCs w:val="22"/>
        </w:rPr>
      </w:pPr>
    </w:p>
    <w:p w14:paraId="3EB86640" w14:textId="433770ED" w:rsidR="00A9076F" w:rsidRDefault="00A9076F" w:rsidP="007C5D32">
      <w:pPr>
        <w:pStyle w:val="mm8nw"/>
        <w:spacing w:line="360" w:lineRule="auto"/>
        <w:textAlignment w:val="baseline"/>
        <w:rPr>
          <w:rFonts w:ascii="Arial" w:hAnsi="Arial" w:cs="Arial"/>
          <w:color w:val="2F2F30"/>
          <w:sz w:val="22"/>
          <w:szCs w:val="22"/>
        </w:rPr>
      </w:pPr>
    </w:p>
    <w:p w14:paraId="40F41F78" w14:textId="70682398" w:rsidR="00A9076F" w:rsidRDefault="00A9076F" w:rsidP="007C5D32">
      <w:pPr>
        <w:pStyle w:val="mm8nw"/>
        <w:spacing w:line="360" w:lineRule="auto"/>
        <w:textAlignment w:val="baseline"/>
        <w:rPr>
          <w:rFonts w:ascii="Arial" w:hAnsi="Arial" w:cs="Arial"/>
          <w:color w:val="2F2F30"/>
          <w:sz w:val="22"/>
          <w:szCs w:val="22"/>
        </w:rPr>
      </w:pPr>
    </w:p>
    <w:p w14:paraId="662A78B9" w14:textId="066650D0" w:rsidR="00A9076F" w:rsidRDefault="00A9076F" w:rsidP="007C5D32">
      <w:pPr>
        <w:pStyle w:val="mm8nw"/>
        <w:spacing w:line="360" w:lineRule="auto"/>
        <w:textAlignment w:val="baseline"/>
        <w:rPr>
          <w:rFonts w:ascii="Arial" w:hAnsi="Arial" w:cs="Arial"/>
          <w:color w:val="2F2F30"/>
          <w:sz w:val="22"/>
          <w:szCs w:val="22"/>
        </w:rPr>
      </w:pPr>
    </w:p>
    <w:p w14:paraId="1E36FBDA" w14:textId="3E68AE31" w:rsidR="00A9076F" w:rsidRDefault="00A9076F" w:rsidP="007C5D32">
      <w:pPr>
        <w:pStyle w:val="mm8nw"/>
        <w:spacing w:line="360" w:lineRule="auto"/>
        <w:textAlignment w:val="baseline"/>
        <w:rPr>
          <w:rFonts w:ascii="Arial" w:hAnsi="Arial" w:cs="Arial"/>
          <w:color w:val="2F2F30"/>
          <w:sz w:val="22"/>
          <w:szCs w:val="22"/>
        </w:rPr>
      </w:pPr>
    </w:p>
    <w:p w14:paraId="50EF5907" w14:textId="09374979" w:rsidR="00A9076F" w:rsidRDefault="00A9076F" w:rsidP="007C5D32">
      <w:pPr>
        <w:pStyle w:val="mm8nw"/>
        <w:spacing w:line="360" w:lineRule="auto"/>
        <w:textAlignment w:val="baseline"/>
        <w:rPr>
          <w:rFonts w:ascii="Arial" w:hAnsi="Arial" w:cs="Arial"/>
          <w:color w:val="2F2F30"/>
          <w:sz w:val="22"/>
          <w:szCs w:val="22"/>
        </w:rPr>
      </w:pPr>
    </w:p>
    <w:p w14:paraId="290A57F6" w14:textId="2BCA69FD" w:rsidR="00A9076F" w:rsidRDefault="00A9076F" w:rsidP="007C5D32">
      <w:pPr>
        <w:pStyle w:val="mm8nw"/>
        <w:spacing w:line="360" w:lineRule="auto"/>
        <w:textAlignment w:val="baseline"/>
        <w:rPr>
          <w:rFonts w:ascii="Arial" w:hAnsi="Arial" w:cs="Arial"/>
          <w:color w:val="2F2F30"/>
          <w:sz w:val="22"/>
          <w:szCs w:val="22"/>
        </w:rPr>
      </w:pPr>
    </w:p>
    <w:p w14:paraId="0F50D3C6" w14:textId="2AD903A2" w:rsidR="002E7462" w:rsidRDefault="002E7462" w:rsidP="007C5D32">
      <w:pPr>
        <w:pStyle w:val="mm8nw"/>
        <w:spacing w:line="360" w:lineRule="auto"/>
        <w:textAlignment w:val="baseline"/>
        <w:rPr>
          <w:rFonts w:ascii="Arial" w:hAnsi="Arial" w:cs="Arial"/>
          <w:color w:val="2F2F30"/>
          <w:sz w:val="22"/>
          <w:szCs w:val="22"/>
        </w:rPr>
      </w:pPr>
    </w:p>
    <w:p w14:paraId="626D3A3D" w14:textId="13600E94" w:rsidR="002E7462" w:rsidRDefault="002E7462" w:rsidP="007C5D32">
      <w:pPr>
        <w:pStyle w:val="mm8nw"/>
        <w:spacing w:line="360" w:lineRule="auto"/>
        <w:textAlignment w:val="baseline"/>
        <w:rPr>
          <w:rFonts w:ascii="Arial" w:hAnsi="Arial" w:cs="Arial"/>
          <w:color w:val="2F2F30"/>
          <w:sz w:val="22"/>
          <w:szCs w:val="22"/>
        </w:rPr>
      </w:pPr>
    </w:p>
    <w:p w14:paraId="671C0421" w14:textId="38D740F4" w:rsidR="002E7462" w:rsidRDefault="002E7462" w:rsidP="007C5D32">
      <w:pPr>
        <w:pStyle w:val="mm8nw"/>
        <w:spacing w:line="360" w:lineRule="auto"/>
        <w:textAlignment w:val="baseline"/>
        <w:rPr>
          <w:rFonts w:ascii="Arial" w:hAnsi="Arial" w:cs="Arial"/>
          <w:color w:val="2F2F30"/>
          <w:sz w:val="22"/>
          <w:szCs w:val="22"/>
        </w:rPr>
      </w:pPr>
    </w:p>
    <w:p w14:paraId="34E397C0" w14:textId="1A4162B1" w:rsidR="002E7462" w:rsidRDefault="002E7462" w:rsidP="007C5D32">
      <w:pPr>
        <w:pStyle w:val="mm8nw"/>
        <w:spacing w:line="360" w:lineRule="auto"/>
        <w:textAlignment w:val="baseline"/>
        <w:rPr>
          <w:rFonts w:ascii="Arial" w:hAnsi="Arial" w:cs="Arial"/>
          <w:color w:val="2F2F30"/>
          <w:sz w:val="22"/>
          <w:szCs w:val="22"/>
        </w:rPr>
      </w:pPr>
    </w:p>
    <w:p w14:paraId="5973CDC8" w14:textId="4AAA5550" w:rsidR="002E7462" w:rsidRDefault="002E7462" w:rsidP="007C5D32">
      <w:pPr>
        <w:pStyle w:val="mm8nw"/>
        <w:spacing w:line="360" w:lineRule="auto"/>
        <w:textAlignment w:val="baseline"/>
        <w:rPr>
          <w:rFonts w:ascii="Arial" w:hAnsi="Arial" w:cs="Arial"/>
          <w:color w:val="2F2F30"/>
          <w:sz w:val="22"/>
          <w:szCs w:val="22"/>
        </w:rPr>
      </w:pPr>
    </w:p>
    <w:p w14:paraId="0397A7DF" w14:textId="6C0FC643" w:rsidR="002E7462" w:rsidRDefault="002E7462" w:rsidP="007C5D32">
      <w:pPr>
        <w:pStyle w:val="mm8nw"/>
        <w:spacing w:line="360" w:lineRule="auto"/>
        <w:textAlignment w:val="baseline"/>
        <w:rPr>
          <w:rFonts w:ascii="Arial" w:hAnsi="Arial" w:cs="Arial"/>
          <w:color w:val="2F2F30"/>
          <w:sz w:val="22"/>
          <w:szCs w:val="22"/>
        </w:rPr>
      </w:pPr>
    </w:p>
    <w:p w14:paraId="3435F7A5" w14:textId="156A3FCC" w:rsidR="002E7462" w:rsidRDefault="002E7462" w:rsidP="007C5D32">
      <w:pPr>
        <w:pStyle w:val="mm8nw"/>
        <w:spacing w:line="360" w:lineRule="auto"/>
        <w:textAlignment w:val="baseline"/>
        <w:rPr>
          <w:rFonts w:ascii="Arial" w:hAnsi="Arial" w:cs="Arial"/>
          <w:color w:val="2F2F30"/>
          <w:sz w:val="22"/>
          <w:szCs w:val="22"/>
        </w:rPr>
      </w:pPr>
    </w:p>
    <w:p w14:paraId="281E3A32" w14:textId="2AAB55C6" w:rsidR="002E7462" w:rsidRDefault="002E7462" w:rsidP="007C5D32">
      <w:pPr>
        <w:pStyle w:val="mm8nw"/>
        <w:spacing w:line="360" w:lineRule="auto"/>
        <w:textAlignment w:val="baseline"/>
        <w:rPr>
          <w:rFonts w:ascii="Arial" w:hAnsi="Arial" w:cs="Arial"/>
          <w:color w:val="2F2F30"/>
          <w:sz w:val="22"/>
          <w:szCs w:val="22"/>
        </w:rPr>
      </w:pPr>
    </w:p>
    <w:p w14:paraId="0A065CF5" w14:textId="3128D62E" w:rsidR="002E7462" w:rsidRDefault="002E7462" w:rsidP="007C5D32">
      <w:pPr>
        <w:pStyle w:val="mm8nw"/>
        <w:spacing w:line="360" w:lineRule="auto"/>
        <w:textAlignment w:val="baseline"/>
        <w:rPr>
          <w:rFonts w:ascii="Arial" w:hAnsi="Arial" w:cs="Arial"/>
          <w:color w:val="2F2F30"/>
          <w:sz w:val="22"/>
          <w:szCs w:val="22"/>
        </w:rPr>
      </w:pPr>
    </w:p>
    <w:p w14:paraId="06AD7EE0" w14:textId="48E91AE3" w:rsidR="002E7462" w:rsidRDefault="002E7462" w:rsidP="007C5D32">
      <w:pPr>
        <w:pStyle w:val="mm8nw"/>
        <w:spacing w:line="360" w:lineRule="auto"/>
        <w:textAlignment w:val="baseline"/>
        <w:rPr>
          <w:rFonts w:ascii="Arial" w:hAnsi="Arial" w:cs="Arial"/>
          <w:color w:val="2F2F30"/>
          <w:sz w:val="22"/>
          <w:szCs w:val="22"/>
        </w:rPr>
      </w:pPr>
    </w:p>
    <w:p w14:paraId="31B94331" w14:textId="77777777" w:rsidR="002E7462" w:rsidRDefault="002E7462" w:rsidP="007C5D32">
      <w:pPr>
        <w:pStyle w:val="mm8nw"/>
        <w:spacing w:line="360" w:lineRule="auto"/>
        <w:textAlignment w:val="baseline"/>
        <w:rPr>
          <w:rFonts w:ascii="Arial" w:hAnsi="Arial" w:cs="Arial"/>
          <w:color w:val="2F2F30"/>
          <w:sz w:val="22"/>
          <w:szCs w:val="22"/>
        </w:rPr>
      </w:pPr>
    </w:p>
    <w:p w14:paraId="2076DAA3" w14:textId="77777777" w:rsidR="00A9076F" w:rsidRPr="007C5D32" w:rsidRDefault="00A9076F" w:rsidP="007C5D32">
      <w:pPr>
        <w:pStyle w:val="mm8nw"/>
        <w:spacing w:line="360" w:lineRule="auto"/>
        <w:textAlignment w:val="baseline"/>
        <w:rPr>
          <w:rFonts w:ascii="Arial" w:hAnsi="Arial" w:cs="Arial"/>
          <w:color w:val="2F2F30"/>
          <w:sz w:val="22"/>
          <w:szCs w:val="22"/>
        </w:rPr>
      </w:pPr>
    </w:p>
    <w:p w14:paraId="1E125000" w14:textId="0AAE6115" w:rsidR="0043035E" w:rsidRDefault="00A9076F" w:rsidP="00A9076F">
      <w:pPr>
        <w:pStyle w:val="mm8nw"/>
        <w:spacing w:before="0" w:beforeAutospacing="0" w:after="0" w:afterAutospacing="0"/>
        <w:jc w:val="center"/>
        <w:textAlignment w:val="baseline"/>
        <w:rPr>
          <w:rFonts w:ascii="Arial" w:hAnsi="Arial" w:cs="Arial"/>
          <w:color w:val="2F2F30"/>
          <w:sz w:val="22"/>
          <w:szCs w:val="22"/>
        </w:rPr>
      </w:pPr>
      <w:r>
        <w:rPr>
          <w:rFonts w:ascii="Arial" w:hAnsi="Arial" w:cs="Arial"/>
          <w:noProof/>
          <w:color w:val="000000" w:themeColor="text1"/>
          <w:sz w:val="40"/>
          <w:szCs w:val="40"/>
        </w:rPr>
        <w:drawing>
          <wp:inline distT="0" distB="0" distL="0" distR="0" wp14:anchorId="6CAE574C" wp14:editId="7757F495">
            <wp:extent cx="995901" cy="859155"/>
            <wp:effectExtent l="0" t="0" r="0" b="0"/>
            <wp:docPr id="1" name="Picture 3" descr="http://www.coe.int/documents/16695/995226/COE-Logo-Quadri.png/ee7b1fc6-055b-490b-a59b-a65969e440a2?t=1371222819000?t=1371222819000">
              <a:extLst xmlns:a="http://schemas.openxmlformats.org/drawingml/2006/main">
                <a:ext uri="{FF2B5EF4-FFF2-40B4-BE49-F238E27FC236}">
                  <a16:creationId xmlns:a16="http://schemas.microsoft.com/office/drawing/2014/main" id="{20A6C534-CF40-4AF8-8F39-868907B1EC11}"/>
                </a:ext>
              </a:extLst>
            </wp:docPr>
            <wp:cNvGraphicFramePr/>
            <a:graphic xmlns:a="http://schemas.openxmlformats.org/drawingml/2006/main">
              <a:graphicData uri="http://schemas.openxmlformats.org/drawingml/2006/picture">
                <pic:pic xmlns:pic="http://schemas.openxmlformats.org/drawingml/2006/picture">
                  <pic:nvPicPr>
                    <pic:cNvPr id="4" name="Picture 3" descr="http://www.coe.int/documents/16695/995226/COE-Logo-Quadri.png/ee7b1fc6-055b-490b-a59b-a65969e440a2?t=1371222819000?t=1371222819000">
                      <a:extLst>
                        <a:ext uri="{FF2B5EF4-FFF2-40B4-BE49-F238E27FC236}">
                          <a16:creationId xmlns:a16="http://schemas.microsoft.com/office/drawing/2014/main" id="{20A6C534-CF40-4AF8-8F39-868907B1EC11}"/>
                        </a:ext>
                      </a:extLst>
                    </pic:cNvPr>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09966" cy="871289"/>
                    </a:xfrm>
                    <a:prstGeom prst="rect">
                      <a:avLst/>
                    </a:prstGeom>
                    <a:noFill/>
                    <a:ln>
                      <a:noFill/>
                    </a:ln>
                  </pic:spPr>
                </pic:pic>
              </a:graphicData>
            </a:graphic>
          </wp:inline>
        </w:drawing>
      </w:r>
    </w:p>
    <w:p w14:paraId="5ECF0924" w14:textId="479E91DB" w:rsidR="00A9076F" w:rsidRDefault="00A9076F" w:rsidP="00A9076F">
      <w:pPr>
        <w:pStyle w:val="mm8nw"/>
        <w:spacing w:before="0" w:beforeAutospacing="0" w:after="0" w:afterAutospacing="0"/>
        <w:jc w:val="center"/>
        <w:textAlignment w:val="baseline"/>
        <w:rPr>
          <w:rFonts w:ascii="Arial" w:hAnsi="Arial" w:cs="Arial"/>
          <w:color w:val="2F2F30"/>
          <w:sz w:val="22"/>
          <w:szCs w:val="22"/>
        </w:rPr>
      </w:pPr>
    </w:p>
    <w:p w14:paraId="0F15E168" w14:textId="1CC5D725" w:rsidR="001A3543" w:rsidRPr="0072464B" w:rsidRDefault="001A3543" w:rsidP="001A3543">
      <w:pPr>
        <w:jc w:val="both"/>
        <w:rPr>
          <w:rFonts w:ascii="Arial" w:hAnsi="Arial" w:cs="Arial"/>
          <w:sz w:val="20"/>
          <w:szCs w:val="20"/>
        </w:rPr>
      </w:pPr>
      <w:r>
        <w:rPr>
          <w:rFonts w:ascii="Arial" w:hAnsi="Arial" w:cs="Arial"/>
          <w:sz w:val="20"/>
          <w:szCs w:val="20"/>
        </w:rPr>
        <w:t xml:space="preserve">Ovaj dokument je pripremljen uz </w:t>
      </w:r>
      <w:r w:rsidR="005D7306" w:rsidRPr="001B1AF0">
        <w:rPr>
          <w:rFonts w:ascii="Arial" w:hAnsi="Arial" w:cs="Arial"/>
          <w:sz w:val="22"/>
          <w:szCs w:val="22"/>
          <w:lang w:val="en-150" w:eastAsia="en-150"/>
        </w:rPr>
        <w:t>finansijsku</w:t>
      </w:r>
      <w:r w:rsidR="005D7306">
        <w:rPr>
          <w:rFonts w:ascii="Arial" w:hAnsi="Arial" w:cs="Arial"/>
          <w:sz w:val="20"/>
          <w:szCs w:val="20"/>
        </w:rPr>
        <w:t xml:space="preserve"> </w:t>
      </w:r>
      <w:r>
        <w:rPr>
          <w:rFonts w:ascii="Arial" w:hAnsi="Arial" w:cs="Arial"/>
          <w:sz w:val="20"/>
          <w:szCs w:val="20"/>
        </w:rPr>
        <w:t>podršku projekta „Jačanje borbe protiv nasilja nad ženama i nasilja u porodici – faza III”, koji sprovodi Savet Evrope. Stavovi izraženi ovde ni na koji način ne odražavaju zvanično mišljenje Saveta Evrope.</w:t>
      </w:r>
    </w:p>
    <w:p w14:paraId="294E47FD" w14:textId="77777777" w:rsidR="00A9076F" w:rsidRPr="0043035E" w:rsidRDefault="00A9076F" w:rsidP="00A9076F">
      <w:pPr>
        <w:pStyle w:val="mm8nw"/>
        <w:spacing w:before="0" w:beforeAutospacing="0" w:after="0" w:afterAutospacing="0"/>
        <w:jc w:val="center"/>
        <w:textAlignment w:val="baseline"/>
        <w:rPr>
          <w:rFonts w:ascii="Arial" w:hAnsi="Arial" w:cs="Arial"/>
          <w:color w:val="2F2F30"/>
          <w:sz w:val="22"/>
          <w:szCs w:val="22"/>
        </w:rPr>
      </w:pPr>
    </w:p>
    <w:sectPr w:rsidR="00A9076F" w:rsidRPr="0043035E" w:rsidSect="00C90C31">
      <w:footerReference w:type="even" r:id="rId40"/>
      <w:footerReference w:type="default" r:id="rId4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546D" w14:textId="77777777" w:rsidR="00E24F95" w:rsidRDefault="00E24F95" w:rsidP="005B12BF">
      <w:r>
        <w:separator/>
      </w:r>
    </w:p>
  </w:endnote>
  <w:endnote w:type="continuationSeparator" w:id="0">
    <w:p w14:paraId="1C84C5A1" w14:textId="77777777" w:rsidR="00E24F95" w:rsidRDefault="00E24F95" w:rsidP="005B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embo St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Italic">
    <w:altName w:val="Arial"/>
    <w:panose1 w:val="00000000000000000000"/>
    <w:charset w:val="00"/>
    <w:family w:val="roman"/>
    <w:notTrueType/>
    <w:pitch w:val="default"/>
  </w:font>
  <w:font w:name="Myriad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339005"/>
      <w:docPartObj>
        <w:docPartGallery w:val="Page Numbers (Bottom of Page)"/>
        <w:docPartUnique/>
      </w:docPartObj>
    </w:sdtPr>
    <w:sdtEndPr>
      <w:rPr>
        <w:rStyle w:val="PageNumber"/>
      </w:rPr>
    </w:sdtEndPr>
    <w:sdtContent>
      <w:p w14:paraId="592C6E30" w14:textId="4F3385CA" w:rsidR="00FE7D14" w:rsidRDefault="00FE7D14" w:rsidP="00ED7B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C9F69" w14:textId="77777777" w:rsidR="00FE7D14" w:rsidRDefault="00FE7D14" w:rsidP="00FE7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8863532"/>
      <w:docPartObj>
        <w:docPartGallery w:val="Page Numbers (Bottom of Page)"/>
        <w:docPartUnique/>
      </w:docPartObj>
    </w:sdtPr>
    <w:sdtEndPr>
      <w:rPr>
        <w:rStyle w:val="PageNumber"/>
      </w:rPr>
    </w:sdtEndPr>
    <w:sdtContent>
      <w:p w14:paraId="28DB108F" w14:textId="75110F29" w:rsidR="00FE7D14" w:rsidRDefault="00FE7D14" w:rsidP="00ED7B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FFAEA0" w14:textId="77777777" w:rsidR="00FE7D14" w:rsidRDefault="00FE7D14" w:rsidP="00FE7D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EEB4" w14:textId="77777777" w:rsidR="00E24F95" w:rsidRDefault="00E24F95" w:rsidP="005B12BF">
      <w:r>
        <w:separator/>
      </w:r>
    </w:p>
  </w:footnote>
  <w:footnote w:type="continuationSeparator" w:id="0">
    <w:p w14:paraId="0A96B7FF" w14:textId="77777777" w:rsidR="00E24F95" w:rsidRDefault="00E24F95" w:rsidP="005B12BF">
      <w:r>
        <w:continuationSeparator/>
      </w:r>
    </w:p>
  </w:footnote>
  <w:footnote w:id="1">
    <w:p w14:paraId="6F307F90" w14:textId="45C570B9" w:rsidR="004F712D" w:rsidRPr="00C57E49" w:rsidRDefault="004F712D">
      <w:pPr>
        <w:pStyle w:val="FootnoteText"/>
        <w:rPr>
          <w:rFonts w:ascii="Arial" w:hAnsi="Arial" w:cs="Arial"/>
          <w:lang w:val="fr-FR"/>
        </w:rPr>
      </w:pPr>
      <w:r>
        <w:rPr>
          <w:rStyle w:val="FootnoteReference"/>
          <w:rFonts w:ascii="Arial" w:hAnsi="Arial" w:cs="Arial"/>
        </w:rPr>
        <w:footnoteRef/>
      </w:r>
      <w:r w:rsidRPr="00C57E49">
        <w:rPr>
          <w:rFonts w:ascii="Arial" w:hAnsi="Arial" w:cs="Arial"/>
          <w:lang w:val="fr-FR"/>
        </w:rPr>
        <w:t xml:space="preserve"> Više informacija o programima za počinioce u regionu dostupni su u radu autora Jovanović i Vall (2022). </w:t>
      </w:r>
    </w:p>
  </w:footnote>
  <w:footnote w:id="2">
    <w:p w14:paraId="2FA2B7FA" w14:textId="1B47FA90" w:rsidR="00E942D8" w:rsidRPr="00B33A1F" w:rsidRDefault="00E942D8">
      <w:pPr>
        <w:pStyle w:val="FootnoteText"/>
        <w:rPr>
          <w:rFonts w:ascii="Arial" w:hAnsi="Arial" w:cs="Arial"/>
        </w:rPr>
      </w:pPr>
      <w:r>
        <w:rPr>
          <w:rStyle w:val="FootnoteReference"/>
          <w:rFonts w:ascii="Arial" w:hAnsi="Arial" w:cs="Arial"/>
        </w:rPr>
        <w:footnoteRef/>
      </w:r>
      <w:r w:rsidRPr="00C57E49">
        <w:rPr>
          <w:rFonts w:ascii="Arial" w:hAnsi="Arial" w:cs="Arial"/>
          <w:lang w:val="fr-FR"/>
        </w:rPr>
        <w:t xml:space="preserve"> Za više informacija, zvanični veb-sajt je: </w:t>
      </w:r>
      <w:hyperlink r:id="rId1" w:history="1">
        <w:r w:rsidRPr="00C57E49">
          <w:rPr>
            <w:rStyle w:val="Hyperlink"/>
            <w:rFonts w:ascii="Arial" w:hAnsi="Arial" w:cs="Arial"/>
            <w:lang w:val="fr-FR"/>
          </w:rPr>
          <w:t>https://hotlinealbania.org/</w:t>
        </w:r>
      </w:hyperlink>
      <w:r w:rsidRPr="00C57E49">
        <w:rPr>
          <w:rFonts w:ascii="Arial" w:hAnsi="Arial" w:cs="Arial"/>
          <w:lang w:val="fr-FR"/>
        </w:rPr>
        <w:t xml:space="preserve">. </w:t>
      </w:r>
      <w:r>
        <w:rPr>
          <w:rFonts w:ascii="Arial" w:hAnsi="Arial" w:cs="Arial"/>
        </w:rPr>
        <w:t xml:space="preserve">Pogledati i odeljak „Programmes and practices from the Balkan region“ u dokumentu Saveta Evrope „Analysis of the Kosovo* legal framework and good practices report“ (2021): </w:t>
      </w:r>
      <w:hyperlink r:id="rId2" w:history="1">
        <w:r>
          <w:rPr>
            <w:rStyle w:val="Hyperlink"/>
            <w:rFonts w:ascii="Arial" w:hAnsi="Arial" w:cs="Arial"/>
          </w:rPr>
          <w:t>https://rm.coe.int/research-on-perpetrator-treatment-programmes-kosovo-eng/1680a24362</w:t>
        </w:r>
      </w:hyperlink>
      <w:r>
        <w:rPr>
          <w:rFonts w:ascii="Arial" w:hAnsi="Arial" w:cs="Arial"/>
        </w:rPr>
        <w:t xml:space="preserve">.  </w:t>
      </w:r>
    </w:p>
  </w:footnote>
  <w:footnote w:id="3">
    <w:p w14:paraId="428316FB" w14:textId="00C550DC" w:rsidR="00DB7939" w:rsidRPr="00C57E49" w:rsidRDefault="00DB7939" w:rsidP="00DB7939">
      <w:pPr>
        <w:pStyle w:val="FootnoteText"/>
        <w:rPr>
          <w:rFonts w:ascii="Arial" w:hAnsi="Arial" w:cs="Arial"/>
          <w:lang w:val="fr-FR"/>
        </w:rPr>
      </w:pPr>
      <w:r>
        <w:rPr>
          <w:rStyle w:val="FootnoteReference"/>
          <w:rFonts w:ascii="Arial" w:hAnsi="Arial" w:cs="Arial"/>
        </w:rPr>
        <w:footnoteRef/>
      </w:r>
      <w:r w:rsidRPr="00C57E49">
        <w:rPr>
          <w:rFonts w:ascii="Arial" w:hAnsi="Arial" w:cs="Arial"/>
          <w:lang w:val="fr-FR"/>
        </w:rPr>
        <w:t xml:space="preserve"> Za više informacija, zvanični veb-sajt je: </w:t>
      </w:r>
      <w:hyperlink r:id="rId3" w:history="1">
        <w:r w:rsidRPr="00C57E49">
          <w:rPr>
            <w:rStyle w:val="Hyperlink"/>
            <w:rFonts w:ascii="Arial" w:hAnsi="Arial" w:cs="Arial"/>
            <w:lang w:val="fr-FR"/>
          </w:rPr>
          <w:t>https://www.iamaneh.ch/en/about-us/</w:t>
        </w:r>
      </w:hyperlink>
      <w:r w:rsidRPr="00C57E49">
        <w:rPr>
          <w:rFonts w:ascii="Arial" w:hAnsi="Arial" w:cs="Arial"/>
          <w:lang w:val="fr-FR"/>
        </w:rPr>
        <w:t xml:space="preserve"> </w:t>
      </w:r>
    </w:p>
  </w:footnote>
  <w:footnote w:id="4">
    <w:p w14:paraId="26A55554" w14:textId="37DEBB06" w:rsidR="00DD3888" w:rsidRPr="00C57E49" w:rsidRDefault="00DD3888">
      <w:pPr>
        <w:pStyle w:val="FootnoteText"/>
        <w:rPr>
          <w:rFonts w:ascii="Arial" w:hAnsi="Arial" w:cs="Arial"/>
          <w:lang w:val="fr-FR"/>
        </w:rPr>
      </w:pPr>
      <w:r>
        <w:rPr>
          <w:rStyle w:val="FootnoteReference"/>
          <w:rFonts w:ascii="Arial" w:hAnsi="Arial" w:cs="Arial"/>
        </w:rPr>
        <w:footnoteRef/>
      </w:r>
      <w:r w:rsidRPr="00C57E49">
        <w:rPr>
          <w:rFonts w:ascii="Arial" w:hAnsi="Arial" w:cs="Arial"/>
          <w:lang w:val="fr-FR"/>
        </w:rPr>
        <w:t xml:space="preserve"> Više informacija dostupno na: </w:t>
      </w:r>
      <w:hyperlink r:id="rId4" w:history="1">
        <w:r w:rsidRPr="00C57E49">
          <w:rPr>
            <w:rStyle w:val="Hyperlink"/>
            <w:rFonts w:ascii="Arial" w:hAnsi="Arial" w:cs="Arial"/>
            <w:lang w:val="fr-FR"/>
          </w:rPr>
          <w:t>www.duga-zagreb.hr</w:t>
        </w:r>
      </w:hyperlink>
      <w:r w:rsidRPr="00C57E49">
        <w:rPr>
          <w:rFonts w:ascii="Arial" w:hAnsi="Arial" w:cs="Arial"/>
          <w:lang w:val="fr-FR"/>
        </w:rPr>
        <w:t xml:space="preserve"> </w:t>
      </w:r>
    </w:p>
  </w:footnote>
  <w:footnote w:id="5">
    <w:p w14:paraId="202C8098" w14:textId="49EEB074" w:rsidR="00BB504D" w:rsidRPr="00C57E49" w:rsidRDefault="00BB504D" w:rsidP="00BB504D">
      <w:pPr>
        <w:pStyle w:val="FootnoteText"/>
        <w:jc w:val="both"/>
        <w:rPr>
          <w:rFonts w:ascii="Arial" w:hAnsi="Arial" w:cs="Arial"/>
          <w:lang w:val="fr-FR"/>
        </w:rPr>
      </w:pPr>
      <w:r>
        <w:rPr>
          <w:rStyle w:val="FootnoteReference"/>
          <w:rFonts w:ascii="Arial" w:hAnsi="Arial" w:cs="Arial"/>
        </w:rPr>
        <w:footnoteRef/>
      </w:r>
      <w:r w:rsidRPr="00C57E49">
        <w:rPr>
          <w:rFonts w:ascii="Arial" w:hAnsi="Arial" w:cs="Arial"/>
          <w:lang w:val="fr-FR"/>
        </w:rPr>
        <w:t xml:space="preserve"> Više informacija o </w:t>
      </w:r>
      <w:r w:rsidRPr="00C57E49">
        <w:rPr>
          <w:rFonts w:ascii="Arial" w:hAnsi="Arial" w:cs="Arial"/>
          <w:i/>
          <w:iCs/>
          <w:lang w:val="fr-FR"/>
        </w:rPr>
        <w:t>Servicio de Atención a Hombres</w:t>
      </w:r>
      <w:r w:rsidRPr="00C57E49">
        <w:rPr>
          <w:rFonts w:ascii="Arial" w:hAnsi="Arial" w:cs="Arial"/>
          <w:lang w:val="fr-FR"/>
        </w:rPr>
        <w:t xml:space="preserve"> (SAH) može se naći na veb-sajtu Gradske kuće Barselone: </w:t>
      </w:r>
      <w:hyperlink r:id="rId5" w:history="1">
        <w:r w:rsidRPr="00C57E49">
          <w:rPr>
            <w:rStyle w:val="Hyperlink"/>
            <w:rFonts w:ascii="Arial" w:hAnsi="Arial" w:cs="Arial"/>
            <w:lang w:val="fr-FR"/>
          </w:rPr>
          <w:t>https://ajuntament.barcelona.cat/dones/es/informacion-y-atencion/informacion-y-atencion-los-hombres/programa-de-atencion-hombres-sah</w:t>
        </w:r>
      </w:hyperlink>
      <w:r w:rsidRPr="00C57E49">
        <w:rPr>
          <w:rFonts w:ascii="Arial" w:hAnsi="Arial" w:cs="Arial"/>
          <w:lang w:val="fr-FR"/>
        </w:rPr>
        <w:t xml:space="preserve"> </w:t>
      </w:r>
    </w:p>
  </w:footnote>
  <w:footnote w:id="6">
    <w:p w14:paraId="664E106C" w14:textId="1A3BF612" w:rsidR="00BB504D" w:rsidRPr="00C57E49" w:rsidRDefault="00BB504D" w:rsidP="00BB504D">
      <w:pPr>
        <w:pStyle w:val="FootnoteText"/>
        <w:jc w:val="both"/>
        <w:rPr>
          <w:rFonts w:ascii="Arial" w:hAnsi="Arial" w:cs="Arial"/>
          <w:lang w:val="fr-FR"/>
        </w:rPr>
      </w:pPr>
      <w:r>
        <w:rPr>
          <w:rStyle w:val="FootnoteReference"/>
          <w:rFonts w:ascii="Arial" w:hAnsi="Arial" w:cs="Arial"/>
        </w:rPr>
        <w:footnoteRef/>
      </w:r>
      <w:r w:rsidRPr="00C57E49">
        <w:rPr>
          <w:rFonts w:ascii="Arial" w:hAnsi="Arial" w:cs="Arial"/>
          <w:lang w:val="fr-FR"/>
        </w:rPr>
        <w:t xml:space="preserve"> Što se tiče programa Contexto, pogledajte zvaničnu veb-stranicu: </w:t>
      </w:r>
      <w:hyperlink r:id="rId6" w:history="1">
        <w:r w:rsidRPr="00C57E49">
          <w:rPr>
            <w:rStyle w:val="Hyperlink"/>
            <w:rFonts w:ascii="Arial" w:hAnsi="Arial" w:cs="Arial"/>
            <w:lang w:val="fr-FR"/>
          </w:rPr>
          <w:t>https://www.programacontexto.org</w:t>
        </w:r>
      </w:hyperlink>
      <w:r w:rsidRPr="00C57E49">
        <w:rPr>
          <w:rFonts w:ascii="Arial" w:hAnsi="Arial" w:cs="Arial"/>
          <w:lang w:val="fr-FR"/>
        </w:rPr>
        <w:t xml:space="preserve"> </w:t>
      </w:r>
    </w:p>
  </w:footnote>
  <w:footnote w:id="7">
    <w:p w14:paraId="5BD8EAD4" w14:textId="1BA2577F" w:rsidR="00BB504D" w:rsidRPr="00C57E49" w:rsidRDefault="00BB504D" w:rsidP="00BB504D">
      <w:pPr>
        <w:pStyle w:val="FootnoteText"/>
        <w:jc w:val="both"/>
        <w:rPr>
          <w:rFonts w:ascii="Arial" w:hAnsi="Arial" w:cs="Arial"/>
          <w:lang w:val="fr-FR"/>
        </w:rPr>
      </w:pPr>
      <w:r>
        <w:rPr>
          <w:rStyle w:val="FootnoteReference"/>
          <w:rFonts w:ascii="Arial" w:hAnsi="Arial" w:cs="Arial"/>
        </w:rPr>
        <w:footnoteRef/>
      </w:r>
      <w:r w:rsidRPr="00C57E49">
        <w:rPr>
          <w:rFonts w:ascii="Arial" w:hAnsi="Arial" w:cs="Arial"/>
          <w:lang w:val="fr-FR"/>
        </w:rPr>
        <w:t xml:space="preserve"> </w:t>
      </w:r>
      <w:r w:rsidRPr="00C57E49">
        <w:rPr>
          <w:rFonts w:ascii="Arial" w:hAnsi="Arial" w:cs="Arial"/>
          <w:i/>
          <w:iCs/>
          <w:lang w:val="fr-FR"/>
        </w:rPr>
        <w:t xml:space="preserve">Servicio de atención psicológica para hombres. </w:t>
      </w:r>
      <w:r w:rsidRPr="00C57E49">
        <w:rPr>
          <w:rFonts w:ascii="Arial" w:hAnsi="Arial" w:cs="Arial"/>
          <w:lang w:val="fr-FR"/>
        </w:rPr>
        <w:t xml:space="preserve">Više informacija je dostupno ovde:  </w:t>
      </w:r>
      <w:hyperlink r:id="rId7" w:history="1">
        <w:r w:rsidRPr="00C57E49">
          <w:rPr>
            <w:rStyle w:val="Hyperlink"/>
            <w:rFonts w:ascii="Arial" w:hAnsi="Arial" w:cs="Arial"/>
            <w:lang w:val="fr-FR"/>
          </w:rPr>
          <w:t>http://www.aragon.es/DepartamentosOrganismosPublicos/OOAA/InstitutoAragonesMujer/AreasTematicas/ServiciosAsesorias/ci.Servicio-de-atención-psicológica-para-hombres.detalleDepartamento</w:t>
        </w:r>
      </w:hyperlink>
      <w:r w:rsidRPr="00C57E49">
        <w:rPr>
          <w:rFonts w:ascii="Arial" w:hAnsi="Arial" w:cs="Arial"/>
          <w:lang w:val="fr-FR"/>
        </w:rPr>
        <w:t xml:space="preserve"> </w:t>
      </w:r>
    </w:p>
  </w:footnote>
  <w:footnote w:id="8">
    <w:p w14:paraId="2BB5C0ED" w14:textId="4CBEB965" w:rsidR="00BB504D" w:rsidRPr="00C57E49" w:rsidRDefault="00BB504D" w:rsidP="00BB504D">
      <w:pPr>
        <w:pStyle w:val="FootnoteText"/>
        <w:jc w:val="both"/>
        <w:rPr>
          <w:rFonts w:ascii="Arial" w:hAnsi="Arial" w:cs="Arial"/>
          <w:lang w:val="fr-FR"/>
        </w:rPr>
      </w:pPr>
      <w:r>
        <w:rPr>
          <w:rStyle w:val="FootnoteReference"/>
          <w:rFonts w:ascii="Arial" w:hAnsi="Arial" w:cs="Arial"/>
        </w:rPr>
        <w:footnoteRef/>
      </w:r>
      <w:r w:rsidRPr="00C57E49">
        <w:rPr>
          <w:rFonts w:ascii="Arial" w:hAnsi="Arial" w:cs="Arial"/>
          <w:lang w:val="fr-FR"/>
        </w:rPr>
        <w:t xml:space="preserve"> Više informacija dostupno je na zvaničnom veb-sajtu Regiona Andaluzija: </w:t>
      </w:r>
      <w:hyperlink r:id="rId8" w:history="1">
        <w:r w:rsidRPr="00C57E49">
          <w:rPr>
            <w:rStyle w:val="Hyperlink"/>
            <w:rFonts w:ascii="Arial" w:hAnsi="Arial" w:cs="Arial"/>
            <w:lang w:val="fr-FR"/>
          </w:rPr>
          <w:t>https://www.juntadeandalucia.es/igualdadybienestarsocial//export/Violencia_Genero/HTML/actuacionesdgvg.html</w:t>
        </w:r>
      </w:hyperlink>
      <w:r w:rsidRPr="00C57E49">
        <w:rPr>
          <w:rFonts w:ascii="Arial" w:hAnsi="Arial" w:cs="Arial"/>
          <w:lang w:val="fr-FR"/>
        </w:rPr>
        <w:t xml:space="preserve">  </w:t>
      </w:r>
    </w:p>
  </w:footnote>
  <w:footnote w:id="9">
    <w:p w14:paraId="76B70BE0" w14:textId="1915BA3C" w:rsidR="00BB504D" w:rsidRPr="00C57E49" w:rsidRDefault="00BB504D" w:rsidP="00BB504D">
      <w:pPr>
        <w:pStyle w:val="FootnoteText"/>
        <w:jc w:val="both"/>
        <w:rPr>
          <w:rFonts w:ascii="Arial" w:hAnsi="Arial" w:cs="Arial"/>
          <w:lang w:val="fr-FR"/>
        </w:rPr>
      </w:pPr>
      <w:r>
        <w:rPr>
          <w:rStyle w:val="FootnoteReference"/>
          <w:rFonts w:ascii="Arial" w:hAnsi="Arial" w:cs="Arial"/>
        </w:rPr>
        <w:footnoteRef/>
      </w:r>
      <w:r w:rsidRPr="00C57E49">
        <w:rPr>
          <w:rFonts w:ascii="Arial" w:hAnsi="Arial" w:cs="Arial"/>
          <w:i/>
          <w:iCs/>
          <w:lang w:val="fr-FR"/>
        </w:rPr>
        <w:t xml:space="preserve"> Abramos o Círculo. Programa para homes con problemas de control de violencia</w:t>
      </w:r>
      <w:r w:rsidRPr="00C57E49">
        <w:rPr>
          <w:rFonts w:ascii="Arial" w:hAnsi="Arial" w:cs="Arial"/>
          <w:lang w:val="fr-FR"/>
        </w:rPr>
        <w:t xml:space="preserve">, na zvaničnom veb-sajtu Vlade Galicije: </w:t>
      </w:r>
      <w:hyperlink r:id="rId9" w:history="1">
        <w:r w:rsidRPr="00C57E49">
          <w:rPr>
            <w:rStyle w:val="Hyperlink"/>
            <w:rFonts w:ascii="Arial" w:hAnsi="Arial" w:cs="Arial"/>
            <w:lang w:val="fr-FR"/>
          </w:rPr>
          <w:t>http://igualdade.xunta.gal/es/recursos/abramos-o-circulo-programa-para-homes-con-problemas-de-control-de-violencia</w:t>
        </w:r>
      </w:hyperlink>
      <w:r w:rsidRPr="00C57E49">
        <w:rPr>
          <w:rFonts w:ascii="Arial" w:hAnsi="Arial" w:cs="Arial"/>
          <w:lang w:val="fr-FR"/>
        </w:rPr>
        <w:t xml:space="preserve">  </w:t>
      </w:r>
    </w:p>
  </w:footnote>
  <w:footnote w:id="10">
    <w:p w14:paraId="6824CE79" w14:textId="455CFA60" w:rsidR="009273D4" w:rsidRPr="00B33A1F" w:rsidRDefault="009273D4">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iCs/>
        </w:rPr>
        <w:t xml:space="preserve">Ley Organica 1/2004, </w:t>
      </w:r>
      <w:r>
        <w:rPr>
          <w:rFonts w:ascii="Arial" w:hAnsi="Arial" w:cs="Arial"/>
        </w:rPr>
        <w:t>odeljak IV, član 42.</w:t>
      </w:r>
    </w:p>
  </w:footnote>
  <w:footnote w:id="11">
    <w:p w14:paraId="0A7C79CF" w14:textId="6D64E9EE" w:rsidR="009273D4" w:rsidRPr="00B33A1F" w:rsidRDefault="009273D4">
      <w:pPr>
        <w:pStyle w:val="FootnoteText"/>
        <w:rPr>
          <w:rFonts w:ascii="Arial" w:hAnsi="Arial" w:cs="Arial"/>
        </w:rPr>
      </w:pPr>
      <w:r>
        <w:rPr>
          <w:rStyle w:val="FootnoteReference"/>
          <w:rFonts w:ascii="Arial" w:hAnsi="Arial" w:cs="Arial"/>
        </w:rPr>
        <w:footnoteRef/>
      </w:r>
      <w:r>
        <w:rPr>
          <w:rFonts w:ascii="Arial" w:hAnsi="Arial" w:cs="Arial"/>
        </w:rPr>
        <w:t xml:space="preserve"> Zvanični veb-sajt Sekretarijata: </w:t>
      </w:r>
      <w:hyperlink r:id="rId10" w:history="1">
        <w:r>
          <w:rPr>
            <w:rStyle w:val="Hyperlink"/>
            <w:rFonts w:ascii="Arial" w:hAnsi="Arial" w:cs="Arial"/>
          </w:rPr>
          <w:t>http://www.institucionpenitenciaria.es</w:t>
        </w:r>
      </w:hyperlink>
      <w:r>
        <w:rPr>
          <w:rFonts w:ascii="Arial" w:hAnsi="Arial" w:cs="Arial"/>
        </w:rPr>
        <w:t xml:space="preserve"> </w:t>
      </w:r>
    </w:p>
  </w:footnote>
  <w:footnote w:id="12">
    <w:p w14:paraId="4C00785F" w14:textId="148FFA8E" w:rsidR="009273D4" w:rsidRPr="004A33DC" w:rsidRDefault="009273D4" w:rsidP="009273D4">
      <w:pPr>
        <w:pStyle w:val="FootnoteText"/>
        <w:rPr>
          <w:rFonts w:ascii="Arial" w:hAnsi="Arial" w:cs="Arial"/>
        </w:rPr>
      </w:pPr>
      <w:r>
        <w:rPr>
          <w:rStyle w:val="FootnoteReference"/>
          <w:rFonts w:ascii="Arial" w:hAnsi="Arial" w:cs="Arial"/>
        </w:rPr>
        <w:footnoteRef/>
      </w:r>
      <w:r>
        <w:rPr>
          <w:rFonts w:ascii="Arial" w:hAnsi="Arial" w:cs="Arial"/>
        </w:rPr>
        <w:t xml:space="preserve"> Zvanični veb-sajt: </w:t>
      </w:r>
      <w:hyperlink r:id="rId11" w:history="1">
        <w:r>
          <w:rPr>
            <w:rStyle w:val="Hyperlink"/>
            <w:rFonts w:ascii="Arial" w:hAnsi="Arial" w:cs="Arial"/>
          </w:rPr>
          <w:t>http://www.institucionpenitenciaria.es/web/portal/PenasyMedidasAlternativas/programas/priama.html</w:t>
        </w:r>
      </w:hyperlink>
      <w:r>
        <w:rPr>
          <w:rFonts w:ascii="Arial" w:hAnsi="Arial" w:cs="Arial"/>
        </w:rPr>
        <w:t xml:space="preserve">  </w:t>
      </w:r>
    </w:p>
    <w:p w14:paraId="3ADB3B1A" w14:textId="4916C115" w:rsidR="009273D4" w:rsidRPr="00B33A1F" w:rsidRDefault="009273D4">
      <w:pPr>
        <w:pStyle w:val="FootnoteText"/>
        <w:rPr>
          <w:rFonts w:ascii="Arial" w:hAnsi="Arial" w:cs="Arial"/>
        </w:rPr>
      </w:pPr>
    </w:p>
  </w:footnote>
  <w:footnote w:id="13">
    <w:p w14:paraId="1BE637EE" w14:textId="0F54A9C7" w:rsidR="00262A4C" w:rsidRPr="00C57E49" w:rsidRDefault="00262A4C">
      <w:pPr>
        <w:pStyle w:val="FootnoteText"/>
        <w:rPr>
          <w:rFonts w:ascii="Arial" w:hAnsi="Arial" w:cs="Arial"/>
          <w:lang w:val="fr-FR"/>
        </w:rPr>
      </w:pPr>
      <w:r>
        <w:rPr>
          <w:rStyle w:val="FootnoteReference"/>
          <w:rFonts w:ascii="Arial" w:hAnsi="Arial" w:cs="Arial"/>
        </w:rPr>
        <w:footnoteRef/>
      </w:r>
      <w:r w:rsidRPr="00C57E49">
        <w:rPr>
          <w:rFonts w:ascii="Arial" w:hAnsi="Arial" w:cs="Arial"/>
          <w:lang w:val="fr-FR"/>
        </w:rPr>
        <w:t xml:space="preserve"> Set za praćenje ishoda WWP EN IMPACT dostupan je onlajn: </w:t>
      </w:r>
      <w:hyperlink r:id="rId12" w:history="1">
        <w:r w:rsidRPr="00C57E49">
          <w:rPr>
            <w:rStyle w:val="Hyperlink"/>
            <w:rFonts w:ascii="Arial" w:hAnsi="Arial" w:cs="Arial"/>
            <w:lang w:val="fr-FR"/>
          </w:rPr>
          <w:t>https://www.work-with-perpetrators.eu/fileadmin/WWP_Network/redakteure/IMPACT/WWP_ImpactToolkit_A5_publication_web.pdf</w:t>
        </w:r>
      </w:hyperlink>
      <w:r w:rsidRPr="00C57E49">
        <w:rPr>
          <w:rFonts w:ascii="Arial" w:hAnsi="Arial" w:cs="Arial"/>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760"/>
    <w:multiLevelType w:val="multilevel"/>
    <w:tmpl w:val="38A4728A"/>
    <w:styleLink w:val="Elencocorrente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ind w:left="2160" w:hanging="360"/>
      </w:pPr>
      <w:rPr>
        <w:rFonts w:hint="default"/>
        <w:b/>
        <w:u w:val="single"/>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F0A85"/>
    <w:multiLevelType w:val="hybridMultilevel"/>
    <w:tmpl w:val="8B723C84"/>
    <w:lvl w:ilvl="0" w:tplc="15722B4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6B7D6B"/>
    <w:multiLevelType w:val="hybridMultilevel"/>
    <w:tmpl w:val="742E7B7A"/>
    <w:lvl w:ilvl="0" w:tplc="9BD6D252">
      <w:start w:val="1"/>
      <w:numFmt w:val="bullet"/>
      <w:lvlText w:val="•"/>
      <w:lvlJc w:val="left"/>
      <w:pPr>
        <w:tabs>
          <w:tab w:val="num" w:pos="720"/>
        </w:tabs>
        <w:ind w:left="720" w:hanging="360"/>
      </w:pPr>
      <w:rPr>
        <w:rFonts w:ascii="Arial" w:hAnsi="Arial" w:hint="default"/>
      </w:rPr>
    </w:lvl>
    <w:lvl w:ilvl="1" w:tplc="35E882C6" w:tentative="1">
      <w:start w:val="1"/>
      <w:numFmt w:val="bullet"/>
      <w:lvlText w:val="•"/>
      <w:lvlJc w:val="left"/>
      <w:pPr>
        <w:tabs>
          <w:tab w:val="num" w:pos="1440"/>
        </w:tabs>
        <w:ind w:left="1440" w:hanging="360"/>
      </w:pPr>
      <w:rPr>
        <w:rFonts w:ascii="Arial" w:hAnsi="Arial" w:hint="default"/>
      </w:rPr>
    </w:lvl>
    <w:lvl w:ilvl="2" w:tplc="5726B3D4" w:tentative="1">
      <w:start w:val="1"/>
      <w:numFmt w:val="bullet"/>
      <w:lvlText w:val="•"/>
      <w:lvlJc w:val="left"/>
      <w:pPr>
        <w:tabs>
          <w:tab w:val="num" w:pos="2160"/>
        </w:tabs>
        <w:ind w:left="2160" w:hanging="360"/>
      </w:pPr>
      <w:rPr>
        <w:rFonts w:ascii="Arial" w:hAnsi="Arial" w:hint="default"/>
      </w:rPr>
    </w:lvl>
    <w:lvl w:ilvl="3" w:tplc="513019B2" w:tentative="1">
      <w:start w:val="1"/>
      <w:numFmt w:val="bullet"/>
      <w:lvlText w:val="•"/>
      <w:lvlJc w:val="left"/>
      <w:pPr>
        <w:tabs>
          <w:tab w:val="num" w:pos="2880"/>
        </w:tabs>
        <w:ind w:left="2880" w:hanging="360"/>
      </w:pPr>
      <w:rPr>
        <w:rFonts w:ascii="Arial" w:hAnsi="Arial" w:hint="default"/>
      </w:rPr>
    </w:lvl>
    <w:lvl w:ilvl="4" w:tplc="02027FB6" w:tentative="1">
      <w:start w:val="1"/>
      <w:numFmt w:val="bullet"/>
      <w:lvlText w:val="•"/>
      <w:lvlJc w:val="left"/>
      <w:pPr>
        <w:tabs>
          <w:tab w:val="num" w:pos="3600"/>
        </w:tabs>
        <w:ind w:left="3600" w:hanging="360"/>
      </w:pPr>
      <w:rPr>
        <w:rFonts w:ascii="Arial" w:hAnsi="Arial" w:hint="default"/>
      </w:rPr>
    </w:lvl>
    <w:lvl w:ilvl="5" w:tplc="E85A6BB4" w:tentative="1">
      <w:start w:val="1"/>
      <w:numFmt w:val="bullet"/>
      <w:lvlText w:val="•"/>
      <w:lvlJc w:val="left"/>
      <w:pPr>
        <w:tabs>
          <w:tab w:val="num" w:pos="4320"/>
        </w:tabs>
        <w:ind w:left="4320" w:hanging="360"/>
      </w:pPr>
      <w:rPr>
        <w:rFonts w:ascii="Arial" w:hAnsi="Arial" w:hint="default"/>
      </w:rPr>
    </w:lvl>
    <w:lvl w:ilvl="6" w:tplc="310E7290" w:tentative="1">
      <w:start w:val="1"/>
      <w:numFmt w:val="bullet"/>
      <w:lvlText w:val="•"/>
      <w:lvlJc w:val="left"/>
      <w:pPr>
        <w:tabs>
          <w:tab w:val="num" w:pos="5040"/>
        </w:tabs>
        <w:ind w:left="5040" w:hanging="360"/>
      </w:pPr>
      <w:rPr>
        <w:rFonts w:ascii="Arial" w:hAnsi="Arial" w:hint="default"/>
      </w:rPr>
    </w:lvl>
    <w:lvl w:ilvl="7" w:tplc="9D3EC51C" w:tentative="1">
      <w:start w:val="1"/>
      <w:numFmt w:val="bullet"/>
      <w:lvlText w:val="•"/>
      <w:lvlJc w:val="left"/>
      <w:pPr>
        <w:tabs>
          <w:tab w:val="num" w:pos="5760"/>
        </w:tabs>
        <w:ind w:left="5760" w:hanging="360"/>
      </w:pPr>
      <w:rPr>
        <w:rFonts w:ascii="Arial" w:hAnsi="Arial" w:hint="default"/>
      </w:rPr>
    </w:lvl>
    <w:lvl w:ilvl="8" w:tplc="4F2827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14262"/>
    <w:multiLevelType w:val="hybridMultilevel"/>
    <w:tmpl w:val="5DC6C890"/>
    <w:lvl w:ilvl="0" w:tplc="8CC27F9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0D24552E"/>
    <w:multiLevelType w:val="multilevel"/>
    <w:tmpl w:val="5FF6B98C"/>
    <w:lvl w:ilvl="0">
      <w:start w:val="1"/>
      <w:numFmt w:val="decimal"/>
      <w:lvlText w:val="%1."/>
      <w:lvlJc w:val="left"/>
      <w:pPr>
        <w:ind w:left="720" w:hanging="360"/>
      </w:p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6A3229"/>
    <w:multiLevelType w:val="hybridMultilevel"/>
    <w:tmpl w:val="52F4C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D818D4"/>
    <w:multiLevelType w:val="hybridMultilevel"/>
    <w:tmpl w:val="1780D54E"/>
    <w:lvl w:ilvl="0" w:tplc="9BD6D25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7C01E3"/>
    <w:multiLevelType w:val="hybridMultilevel"/>
    <w:tmpl w:val="B11E71C0"/>
    <w:lvl w:ilvl="0" w:tplc="F01892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3F1B9A"/>
    <w:multiLevelType w:val="hybridMultilevel"/>
    <w:tmpl w:val="2FAE95CA"/>
    <w:lvl w:ilvl="0" w:tplc="9BD6D252">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B35EDD"/>
    <w:multiLevelType w:val="hybridMultilevel"/>
    <w:tmpl w:val="66880D6C"/>
    <w:lvl w:ilvl="0" w:tplc="9E9E7D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382F25"/>
    <w:multiLevelType w:val="hybridMultilevel"/>
    <w:tmpl w:val="F51AA5D8"/>
    <w:lvl w:ilvl="0" w:tplc="49F81572">
      <w:start w:val="1"/>
      <w:numFmt w:val="bullet"/>
      <w:lvlText w:val="•"/>
      <w:lvlJc w:val="left"/>
      <w:pPr>
        <w:tabs>
          <w:tab w:val="num" w:pos="720"/>
        </w:tabs>
        <w:ind w:left="720" w:hanging="360"/>
      </w:pPr>
      <w:rPr>
        <w:rFonts w:ascii="Arial" w:hAnsi="Arial" w:hint="default"/>
      </w:rPr>
    </w:lvl>
    <w:lvl w:ilvl="1" w:tplc="30769ECA" w:tentative="1">
      <w:start w:val="1"/>
      <w:numFmt w:val="bullet"/>
      <w:lvlText w:val="•"/>
      <w:lvlJc w:val="left"/>
      <w:pPr>
        <w:tabs>
          <w:tab w:val="num" w:pos="1440"/>
        </w:tabs>
        <w:ind w:left="1440" w:hanging="360"/>
      </w:pPr>
      <w:rPr>
        <w:rFonts w:ascii="Arial" w:hAnsi="Arial" w:hint="default"/>
      </w:rPr>
    </w:lvl>
    <w:lvl w:ilvl="2" w:tplc="18CA71EC" w:tentative="1">
      <w:start w:val="1"/>
      <w:numFmt w:val="bullet"/>
      <w:lvlText w:val="•"/>
      <w:lvlJc w:val="left"/>
      <w:pPr>
        <w:tabs>
          <w:tab w:val="num" w:pos="2160"/>
        </w:tabs>
        <w:ind w:left="2160" w:hanging="360"/>
      </w:pPr>
      <w:rPr>
        <w:rFonts w:ascii="Arial" w:hAnsi="Arial" w:hint="default"/>
      </w:rPr>
    </w:lvl>
    <w:lvl w:ilvl="3" w:tplc="0B46C104" w:tentative="1">
      <w:start w:val="1"/>
      <w:numFmt w:val="bullet"/>
      <w:lvlText w:val="•"/>
      <w:lvlJc w:val="left"/>
      <w:pPr>
        <w:tabs>
          <w:tab w:val="num" w:pos="2880"/>
        </w:tabs>
        <w:ind w:left="2880" w:hanging="360"/>
      </w:pPr>
      <w:rPr>
        <w:rFonts w:ascii="Arial" w:hAnsi="Arial" w:hint="default"/>
      </w:rPr>
    </w:lvl>
    <w:lvl w:ilvl="4" w:tplc="6584EA3A" w:tentative="1">
      <w:start w:val="1"/>
      <w:numFmt w:val="bullet"/>
      <w:lvlText w:val="•"/>
      <w:lvlJc w:val="left"/>
      <w:pPr>
        <w:tabs>
          <w:tab w:val="num" w:pos="3600"/>
        </w:tabs>
        <w:ind w:left="3600" w:hanging="360"/>
      </w:pPr>
      <w:rPr>
        <w:rFonts w:ascii="Arial" w:hAnsi="Arial" w:hint="default"/>
      </w:rPr>
    </w:lvl>
    <w:lvl w:ilvl="5" w:tplc="6B4CA86E" w:tentative="1">
      <w:start w:val="1"/>
      <w:numFmt w:val="bullet"/>
      <w:lvlText w:val="•"/>
      <w:lvlJc w:val="left"/>
      <w:pPr>
        <w:tabs>
          <w:tab w:val="num" w:pos="4320"/>
        </w:tabs>
        <w:ind w:left="4320" w:hanging="360"/>
      </w:pPr>
      <w:rPr>
        <w:rFonts w:ascii="Arial" w:hAnsi="Arial" w:hint="default"/>
      </w:rPr>
    </w:lvl>
    <w:lvl w:ilvl="6" w:tplc="0F58046A" w:tentative="1">
      <w:start w:val="1"/>
      <w:numFmt w:val="bullet"/>
      <w:lvlText w:val="•"/>
      <w:lvlJc w:val="left"/>
      <w:pPr>
        <w:tabs>
          <w:tab w:val="num" w:pos="5040"/>
        </w:tabs>
        <w:ind w:left="5040" w:hanging="360"/>
      </w:pPr>
      <w:rPr>
        <w:rFonts w:ascii="Arial" w:hAnsi="Arial" w:hint="default"/>
      </w:rPr>
    </w:lvl>
    <w:lvl w:ilvl="7" w:tplc="B6A42886" w:tentative="1">
      <w:start w:val="1"/>
      <w:numFmt w:val="bullet"/>
      <w:lvlText w:val="•"/>
      <w:lvlJc w:val="left"/>
      <w:pPr>
        <w:tabs>
          <w:tab w:val="num" w:pos="5760"/>
        </w:tabs>
        <w:ind w:left="5760" w:hanging="360"/>
      </w:pPr>
      <w:rPr>
        <w:rFonts w:ascii="Arial" w:hAnsi="Arial" w:hint="default"/>
      </w:rPr>
    </w:lvl>
    <w:lvl w:ilvl="8" w:tplc="19B0FF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7B5967"/>
    <w:multiLevelType w:val="multilevel"/>
    <w:tmpl w:val="2C285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874946"/>
    <w:multiLevelType w:val="hybridMultilevel"/>
    <w:tmpl w:val="AC84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E11C0"/>
    <w:multiLevelType w:val="hybridMultilevel"/>
    <w:tmpl w:val="53C8A726"/>
    <w:lvl w:ilvl="0" w:tplc="85E4DF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E066D2"/>
    <w:multiLevelType w:val="hybridMultilevel"/>
    <w:tmpl w:val="B322A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544002"/>
    <w:multiLevelType w:val="hybridMultilevel"/>
    <w:tmpl w:val="BE86B3BA"/>
    <w:lvl w:ilvl="0" w:tplc="649C13D4">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012CF8"/>
    <w:multiLevelType w:val="hybridMultilevel"/>
    <w:tmpl w:val="C76E4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E830A7"/>
    <w:multiLevelType w:val="hybridMultilevel"/>
    <w:tmpl w:val="5A34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050DC1"/>
    <w:multiLevelType w:val="hybridMultilevel"/>
    <w:tmpl w:val="D2ACC0D0"/>
    <w:lvl w:ilvl="0" w:tplc="649C13D4">
      <w:start w:val="1"/>
      <w:numFmt w:val="bullet"/>
      <w:lvlText w:val="•"/>
      <w:lvlJc w:val="left"/>
      <w:pPr>
        <w:tabs>
          <w:tab w:val="num" w:pos="720"/>
        </w:tabs>
        <w:ind w:left="720" w:hanging="360"/>
      </w:pPr>
      <w:rPr>
        <w:rFonts w:ascii="Arial" w:hAnsi="Arial" w:hint="default"/>
      </w:rPr>
    </w:lvl>
    <w:lvl w:ilvl="1" w:tplc="FFAE49B4" w:tentative="1">
      <w:start w:val="1"/>
      <w:numFmt w:val="bullet"/>
      <w:lvlText w:val="•"/>
      <w:lvlJc w:val="left"/>
      <w:pPr>
        <w:tabs>
          <w:tab w:val="num" w:pos="1440"/>
        </w:tabs>
        <w:ind w:left="1440" w:hanging="360"/>
      </w:pPr>
      <w:rPr>
        <w:rFonts w:ascii="Arial" w:hAnsi="Arial" w:hint="default"/>
      </w:rPr>
    </w:lvl>
    <w:lvl w:ilvl="2" w:tplc="F55C8554" w:tentative="1">
      <w:start w:val="1"/>
      <w:numFmt w:val="bullet"/>
      <w:lvlText w:val="•"/>
      <w:lvlJc w:val="left"/>
      <w:pPr>
        <w:tabs>
          <w:tab w:val="num" w:pos="2160"/>
        </w:tabs>
        <w:ind w:left="2160" w:hanging="360"/>
      </w:pPr>
      <w:rPr>
        <w:rFonts w:ascii="Arial" w:hAnsi="Arial" w:hint="default"/>
      </w:rPr>
    </w:lvl>
    <w:lvl w:ilvl="3" w:tplc="5242260A" w:tentative="1">
      <w:start w:val="1"/>
      <w:numFmt w:val="bullet"/>
      <w:lvlText w:val="•"/>
      <w:lvlJc w:val="left"/>
      <w:pPr>
        <w:tabs>
          <w:tab w:val="num" w:pos="2880"/>
        </w:tabs>
        <w:ind w:left="2880" w:hanging="360"/>
      </w:pPr>
      <w:rPr>
        <w:rFonts w:ascii="Arial" w:hAnsi="Arial" w:hint="default"/>
      </w:rPr>
    </w:lvl>
    <w:lvl w:ilvl="4" w:tplc="C6AA1CBA" w:tentative="1">
      <w:start w:val="1"/>
      <w:numFmt w:val="bullet"/>
      <w:lvlText w:val="•"/>
      <w:lvlJc w:val="left"/>
      <w:pPr>
        <w:tabs>
          <w:tab w:val="num" w:pos="3600"/>
        </w:tabs>
        <w:ind w:left="3600" w:hanging="360"/>
      </w:pPr>
      <w:rPr>
        <w:rFonts w:ascii="Arial" w:hAnsi="Arial" w:hint="default"/>
      </w:rPr>
    </w:lvl>
    <w:lvl w:ilvl="5" w:tplc="60E4A84E" w:tentative="1">
      <w:start w:val="1"/>
      <w:numFmt w:val="bullet"/>
      <w:lvlText w:val="•"/>
      <w:lvlJc w:val="left"/>
      <w:pPr>
        <w:tabs>
          <w:tab w:val="num" w:pos="4320"/>
        </w:tabs>
        <w:ind w:left="4320" w:hanging="360"/>
      </w:pPr>
      <w:rPr>
        <w:rFonts w:ascii="Arial" w:hAnsi="Arial" w:hint="default"/>
      </w:rPr>
    </w:lvl>
    <w:lvl w:ilvl="6" w:tplc="4B44E19A" w:tentative="1">
      <w:start w:val="1"/>
      <w:numFmt w:val="bullet"/>
      <w:lvlText w:val="•"/>
      <w:lvlJc w:val="left"/>
      <w:pPr>
        <w:tabs>
          <w:tab w:val="num" w:pos="5040"/>
        </w:tabs>
        <w:ind w:left="5040" w:hanging="360"/>
      </w:pPr>
      <w:rPr>
        <w:rFonts w:ascii="Arial" w:hAnsi="Arial" w:hint="default"/>
      </w:rPr>
    </w:lvl>
    <w:lvl w:ilvl="7" w:tplc="8CA0696A" w:tentative="1">
      <w:start w:val="1"/>
      <w:numFmt w:val="bullet"/>
      <w:lvlText w:val="•"/>
      <w:lvlJc w:val="left"/>
      <w:pPr>
        <w:tabs>
          <w:tab w:val="num" w:pos="5760"/>
        </w:tabs>
        <w:ind w:left="5760" w:hanging="360"/>
      </w:pPr>
      <w:rPr>
        <w:rFonts w:ascii="Arial" w:hAnsi="Arial" w:hint="default"/>
      </w:rPr>
    </w:lvl>
    <w:lvl w:ilvl="8" w:tplc="866691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8C6150"/>
    <w:multiLevelType w:val="hybridMultilevel"/>
    <w:tmpl w:val="F580EE3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83E6D4A"/>
    <w:multiLevelType w:val="hybridMultilevel"/>
    <w:tmpl w:val="EA041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5B17E6"/>
    <w:multiLevelType w:val="hybridMultilevel"/>
    <w:tmpl w:val="44361BF4"/>
    <w:lvl w:ilvl="0" w:tplc="9BD6D25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F23B4F"/>
    <w:multiLevelType w:val="hybridMultilevel"/>
    <w:tmpl w:val="1F6EF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C301B6"/>
    <w:multiLevelType w:val="hybridMultilevel"/>
    <w:tmpl w:val="1D7C74CC"/>
    <w:lvl w:ilvl="0" w:tplc="24EE1370">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D83249"/>
    <w:multiLevelType w:val="hybridMultilevel"/>
    <w:tmpl w:val="A7B09E4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429E5F1F"/>
    <w:multiLevelType w:val="hybridMultilevel"/>
    <w:tmpl w:val="F4585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5103CD"/>
    <w:multiLevelType w:val="hybridMultilevel"/>
    <w:tmpl w:val="EB4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87FBF"/>
    <w:multiLevelType w:val="hybridMultilevel"/>
    <w:tmpl w:val="3B56C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5363DF"/>
    <w:multiLevelType w:val="hybridMultilevel"/>
    <w:tmpl w:val="96CA7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9B320A4"/>
    <w:multiLevelType w:val="hybridMultilevel"/>
    <w:tmpl w:val="E42C029C"/>
    <w:lvl w:ilvl="0" w:tplc="BFE8E15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8A1534"/>
    <w:multiLevelType w:val="hybridMultilevel"/>
    <w:tmpl w:val="3F6E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53000"/>
    <w:multiLevelType w:val="hybridMultilevel"/>
    <w:tmpl w:val="6F269D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CB238E"/>
    <w:multiLevelType w:val="hybridMultilevel"/>
    <w:tmpl w:val="529C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40344"/>
    <w:multiLevelType w:val="hybridMultilevel"/>
    <w:tmpl w:val="E1B2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50895"/>
    <w:multiLevelType w:val="multilevel"/>
    <w:tmpl w:val="38A47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ind w:left="2160" w:hanging="360"/>
      </w:pPr>
      <w:rPr>
        <w:rFonts w:hint="default"/>
        <w:b/>
        <w:u w:val="singl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1A1E75"/>
    <w:multiLevelType w:val="hybridMultilevel"/>
    <w:tmpl w:val="E1B203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69059E"/>
    <w:multiLevelType w:val="hybridMultilevel"/>
    <w:tmpl w:val="3E40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3B6D56"/>
    <w:multiLevelType w:val="hybridMultilevel"/>
    <w:tmpl w:val="88489466"/>
    <w:lvl w:ilvl="0" w:tplc="85E4DF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BD41CC1"/>
    <w:multiLevelType w:val="hybridMultilevel"/>
    <w:tmpl w:val="6114C030"/>
    <w:lvl w:ilvl="0" w:tplc="6A6042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BE40AA3"/>
    <w:multiLevelType w:val="hybridMultilevel"/>
    <w:tmpl w:val="89AC0FD2"/>
    <w:lvl w:ilvl="0" w:tplc="85E4DF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E0F39F2"/>
    <w:multiLevelType w:val="hybridMultilevel"/>
    <w:tmpl w:val="E1B2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EC1A9D"/>
    <w:multiLevelType w:val="hybridMultilevel"/>
    <w:tmpl w:val="4A843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1E26978"/>
    <w:multiLevelType w:val="hybridMultilevel"/>
    <w:tmpl w:val="13144A38"/>
    <w:lvl w:ilvl="0" w:tplc="89946A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1F366B4"/>
    <w:multiLevelType w:val="hybridMultilevel"/>
    <w:tmpl w:val="5B40080C"/>
    <w:lvl w:ilvl="0" w:tplc="BFE8E15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22619ED"/>
    <w:multiLevelType w:val="hybridMultilevel"/>
    <w:tmpl w:val="974E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C72827"/>
    <w:multiLevelType w:val="hybridMultilevel"/>
    <w:tmpl w:val="319EC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52F7D0D"/>
    <w:multiLevelType w:val="hybridMultilevel"/>
    <w:tmpl w:val="565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C6034C"/>
    <w:multiLevelType w:val="hybridMultilevel"/>
    <w:tmpl w:val="2E1C3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89E4318"/>
    <w:multiLevelType w:val="hybridMultilevel"/>
    <w:tmpl w:val="E45E89FE"/>
    <w:lvl w:ilvl="0" w:tplc="85E4DF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9163D2A"/>
    <w:multiLevelType w:val="hybridMultilevel"/>
    <w:tmpl w:val="D7987CDE"/>
    <w:lvl w:ilvl="0" w:tplc="C7966862">
      <w:start w:val="1"/>
      <w:numFmt w:val="decimal"/>
      <w:lvlText w:val="(%1)"/>
      <w:lvlJc w:val="left"/>
      <w:pPr>
        <w:ind w:left="720" w:hanging="360"/>
      </w:pPr>
      <w:rPr>
        <w:rFonts w:hint="default"/>
        <w:color w:val="0D0D0D" w:themeColor="text1" w:themeTint="F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BA03200"/>
    <w:multiLevelType w:val="hybridMultilevel"/>
    <w:tmpl w:val="D25C9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E690F35"/>
    <w:multiLevelType w:val="hybridMultilevel"/>
    <w:tmpl w:val="8F2AD06C"/>
    <w:lvl w:ilvl="0" w:tplc="649C13D4">
      <w:start w:val="1"/>
      <w:numFmt w:val="bullet"/>
      <w:lvlText w:val="•"/>
      <w:lvlJc w:val="left"/>
      <w:pPr>
        <w:tabs>
          <w:tab w:val="num" w:pos="720"/>
        </w:tabs>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117129"/>
    <w:multiLevelType w:val="hybridMultilevel"/>
    <w:tmpl w:val="FF90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5471D4"/>
    <w:multiLevelType w:val="hybridMultilevel"/>
    <w:tmpl w:val="33C8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D96040"/>
    <w:multiLevelType w:val="hybridMultilevel"/>
    <w:tmpl w:val="73A6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A61B7A"/>
    <w:multiLevelType w:val="hybridMultilevel"/>
    <w:tmpl w:val="7E0E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FB3A8D"/>
    <w:multiLevelType w:val="multilevel"/>
    <w:tmpl w:val="EA7E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C407E4B"/>
    <w:multiLevelType w:val="hybridMultilevel"/>
    <w:tmpl w:val="AE7085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7D520E1F"/>
    <w:multiLevelType w:val="hybridMultilevel"/>
    <w:tmpl w:val="00561F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1"/>
  </w:num>
  <w:num w:numId="4">
    <w:abstractNumId w:val="41"/>
  </w:num>
  <w:num w:numId="5">
    <w:abstractNumId w:val="25"/>
  </w:num>
  <w:num w:numId="6">
    <w:abstractNumId w:val="19"/>
  </w:num>
  <w:num w:numId="7">
    <w:abstractNumId w:val="20"/>
  </w:num>
  <w:num w:numId="8">
    <w:abstractNumId w:val="24"/>
  </w:num>
  <w:num w:numId="9">
    <w:abstractNumId w:val="47"/>
  </w:num>
  <w:num w:numId="10">
    <w:abstractNumId w:val="49"/>
  </w:num>
  <w:num w:numId="11">
    <w:abstractNumId w:val="23"/>
  </w:num>
  <w:num w:numId="12">
    <w:abstractNumId w:val="50"/>
  </w:num>
  <w:num w:numId="13">
    <w:abstractNumId w:val="27"/>
  </w:num>
  <w:num w:numId="14">
    <w:abstractNumId w:val="22"/>
  </w:num>
  <w:num w:numId="15">
    <w:abstractNumId w:val="7"/>
  </w:num>
  <w:num w:numId="16">
    <w:abstractNumId w:val="10"/>
  </w:num>
  <w:num w:numId="17">
    <w:abstractNumId w:val="2"/>
  </w:num>
  <w:num w:numId="18">
    <w:abstractNumId w:val="18"/>
  </w:num>
  <w:num w:numId="19">
    <w:abstractNumId w:val="31"/>
  </w:num>
  <w:num w:numId="20">
    <w:abstractNumId w:val="42"/>
  </w:num>
  <w:num w:numId="21">
    <w:abstractNumId w:val="15"/>
  </w:num>
  <w:num w:numId="22">
    <w:abstractNumId w:val="30"/>
  </w:num>
  <w:num w:numId="23">
    <w:abstractNumId w:val="34"/>
  </w:num>
  <w:num w:numId="24">
    <w:abstractNumId w:val="44"/>
  </w:num>
  <w:num w:numId="25">
    <w:abstractNumId w:val="52"/>
  </w:num>
  <w:num w:numId="26">
    <w:abstractNumId w:val="12"/>
  </w:num>
  <w:num w:numId="27">
    <w:abstractNumId w:val="17"/>
  </w:num>
  <w:num w:numId="28">
    <w:abstractNumId w:val="16"/>
  </w:num>
  <w:num w:numId="29">
    <w:abstractNumId w:val="46"/>
  </w:num>
  <w:num w:numId="30">
    <w:abstractNumId w:val="26"/>
  </w:num>
  <w:num w:numId="31">
    <w:abstractNumId w:val="32"/>
  </w:num>
  <w:num w:numId="32">
    <w:abstractNumId w:val="56"/>
  </w:num>
  <w:num w:numId="33">
    <w:abstractNumId w:val="9"/>
  </w:num>
  <w:num w:numId="34">
    <w:abstractNumId w:val="0"/>
  </w:num>
  <w:num w:numId="35">
    <w:abstractNumId w:val="43"/>
  </w:num>
  <w:num w:numId="36">
    <w:abstractNumId w:val="29"/>
  </w:num>
  <w:num w:numId="37">
    <w:abstractNumId w:val="51"/>
  </w:num>
  <w:num w:numId="38">
    <w:abstractNumId w:val="4"/>
  </w:num>
  <w:num w:numId="39">
    <w:abstractNumId w:val="40"/>
  </w:num>
  <w:num w:numId="40">
    <w:abstractNumId w:val="8"/>
  </w:num>
  <w:num w:numId="41">
    <w:abstractNumId w:val="38"/>
  </w:num>
  <w:num w:numId="42">
    <w:abstractNumId w:val="45"/>
  </w:num>
  <w:num w:numId="43">
    <w:abstractNumId w:val="48"/>
  </w:num>
  <w:num w:numId="44">
    <w:abstractNumId w:val="37"/>
  </w:num>
  <w:num w:numId="45">
    <w:abstractNumId w:val="6"/>
  </w:num>
  <w:num w:numId="46">
    <w:abstractNumId w:val="21"/>
  </w:num>
  <w:num w:numId="47">
    <w:abstractNumId w:val="13"/>
  </w:num>
  <w:num w:numId="48">
    <w:abstractNumId w:val="39"/>
  </w:num>
  <w:num w:numId="49">
    <w:abstractNumId w:val="3"/>
  </w:num>
  <w:num w:numId="50">
    <w:abstractNumId w:val="36"/>
  </w:num>
  <w:num w:numId="51">
    <w:abstractNumId w:val="54"/>
  </w:num>
  <w:num w:numId="52">
    <w:abstractNumId w:val="33"/>
  </w:num>
  <w:num w:numId="53">
    <w:abstractNumId w:val="53"/>
  </w:num>
  <w:num w:numId="54">
    <w:abstractNumId w:val="55"/>
  </w:num>
  <w:num w:numId="55">
    <w:abstractNumId w:val="14"/>
  </w:num>
  <w:num w:numId="56">
    <w:abstractNumId w:val="11"/>
  </w:num>
  <w:num w:numId="57">
    <w:abstractNumId w:val="57"/>
  </w:num>
  <w:num w:numId="58">
    <w:abstractNumId w:val="58"/>
  </w:num>
  <w:num w:numId="59">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D9"/>
    <w:rsid w:val="00000893"/>
    <w:rsid w:val="0000168E"/>
    <w:rsid w:val="0000376A"/>
    <w:rsid w:val="00007927"/>
    <w:rsid w:val="000110E9"/>
    <w:rsid w:val="00013AAE"/>
    <w:rsid w:val="0001497B"/>
    <w:rsid w:val="00020DDF"/>
    <w:rsid w:val="00021B83"/>
    <w:rsid w:val="0002274D"/>
    <w:rsid w:val="00026A6F"/>
    <w:rsid w:val="00030A5C"/>
    <w:rsid w:val="0003583F"/>
    <w:rsid w:val="00035F34"/>
    <w:rsid w:val="00055573"/>
    <w:rsid w:val="00057787"/>
    <w:rsid w:val="00061C2B"/>
    <w:rsid w:val="0006254B"/>
    <w:rsid w:val="000625E2"/>
    <w:rsid w:val="00066346"/>
    <w:rsid w:val="0006692F"/>
    <w:rsid w:val="00071CB6"/>
    <w:rsid w:val="00074A34"/>
    <w:rsid w:val="00075EB0"/>
    <w:rsid w:val="00080327"/>
    <w:rsid w:val="00093F74"/>
    <w:rsid w:val="00096875"/>
    <w:rsid w:val="000A0D2D"/>
    <w:rsid w:val="000A4862"/>
    <w:rsid w:val="000A67C7"/>
    <w:rsid w:val="000A721A"/>
    <w:rsid w:val="000B2FE7"/>
    <w:rsid w:val="000B3FCF"/>
    <w:rsid w:val="000B62F2"/>
    <w:rsid w:val="000B72A1"/>
    <w:rsid w:val="000C21F5"/>
    <w:rsid w:val="000C6240"/>
    <w:rsid w:val="000C7202"/>
    <w:rsid w:val="000D3558"/>
    <w:rsid w:val="000D3846"/>
    <w:rsid w:val="000E1B75"/>
    <w:rsid w:val="000E1C21"/>
    <w:rsid w:val="000E5C05"/>
    <w:rsid w:val="000F4C63"/>
    <w:rsid w:val="000F56F7"/>
    <w:rsid w:val="000F5979"/>
    <w:rsid w:val="00106743"/>
    <w:rsid w:val="001117E1"/>
    <w:rsid w:val="00114A4E"/>
    <w:rsid w:val="00114F52"/>
    <w:rsid w:val="001159A9"/>
    <w:rsid w:val="00115ED6"/>
    <w:rsid w:val="00125A69"/>
    <w:rsid w:val="00132894"/>
    <w:rsid w:val="00132F7A"/>
    <w:rsid w:val="0013462D"/>
    <w:rsid w:val="00134E75"/>
    <w:rsid w:val="00141CED"/>
    <w:rsid w:val="0014252C"/>
    <w:rsid w:val="001438FB"/>
    <w:rsid w:val="001457EC"/>
    <w:rsid w:val="0015011B"/>
    <w:rsid w:val="00150F32"/>
    <w:rsid w:val="0015128A"/>
    <w:rsid w:val="00152062"/>
    <w:rsid w:val="00155547"/>
    <w:rsid w:val="00161694"/>
    <w:rsid w:val="00164BDE"/>
    <w:rsid w:val="001657C4"/>
    <w:rsid w:val="001676B7"/>
    <w:rsid w:val="00177F8D"/>
    <w:rsid w:val="0018005B"/>
    <w:rsid w:val="00192526"/>
    <w:rsid w:val="00194538"/>
    <w:rsid w:val="00195D1B"/>
    <w:rsid w:val="00196889"/>
    <w:rsid w:val="00196E4E"/>
    <w:rsid w:val="001A2F26"/>
    <w:rsid w:val="001A3543"/>
    <w:rsid w:val="001A362D"/>
    <w:rsid w:val="001B1AF0"/>
    <w:rsid w:val="001B48E4"/>
    <w:rsid w:val="001C56AE"/>
    <w:rsid w:val="001C6734"/>
    <w:rsid w:val="001D0B01"/>
    <w:rsid w:val="001E20C5"/>
    <w:rsid w:val="001E3DDD"/>
    <w:rsid w:val="001E6584"/>
    <w:rsid w:val="001E7564"/>
    <w:rsid w:val="001F3332"/>
    <w:rsid w:val="001F3774"/>
    <w:rsid w:val="001F61D1"/>
    <w:rsid w:val="001F7794"/>
    <w:rsid w:val="0020000C"/>
    <w:rsid w:val="00201ED9"/>
    <w:rsid w:val="00205DFB"/>
    <w:rsid w:val="00207BFC"/>
    <w:rsid w:val="0022017C"/>
    <w:rsid w:val="002226EE"/>
    <w:rsid w:val="00222898"/>
    <w:rsid w:val="00222988"/>
    <w:rsid w:val="00223C28"/>
    <w:rsid w:val="00237B7A"/>
    <w:rsid w:val="00244707"/>
    <w:rsid w:val="00245143"/>
    <w:rsid w:val="002464E2"/>
    <w:rsid w:val="00251EB1"/>
    <w:rsid w:val="00257E5D"/>
    <w:rsid w:val="0026150C"/>
    <w:rsid w:val="00261F84"/>
    <w:rsid w:val="00262A4C"/>
    <w:rsid w:val="00265D3F"/>
    <w:rsid w:val="00266572"/>
    <w:rsid w:val="00276ECE"/>
    <w:rsid w:val="00282004"/>
    <w:rsid w:val="00282348"/>
    <w:rsid w:val="002831A6"/>
    <w:rsid w:val="002853DD"/>
    <w:rsid w:val="0028783C"/>
    <w:rsid w:val="00293935"/>
    <w:rsid w:val="00295821"/>
    <w:rsid w:val="002A6013"/>
    <w:rsid w:val="002A6102"/>
    <w:rsid w:val="002A68F6"/>
    <w:rsid w:val="002B359F"/>
    <w:rsid w:val="002B446E"/>
    <w:rsid w:val="002D20E7"/>
    <w:rsid w:val="002D3D02"/>
    <w:rsid w:val="002E4F3F"/>
    <w:rsid w:val="002E7462"/>
    <w:rsid w:val="002F5E79"/>
    <w:rsid w:val="002F6D73"/>
    <w:rsid w:val="003002A7"/>
    <w:rsid w:val="0030104A"/>
    <w:rsid w:val="003016EF"/>
    <w:rsid w:val="00301AA1"/>
    <w:rsid w:val="003033BA"/>
    <w:rsid w:val="003039D1"/>
    <w:rsid w:val="00306F73"/>
    <w:rsid w:val="003121CF"/>
    <w:rsid w:val="0031360D"/>
    <w:rsid w:val="00313AF0"/>
    <w:rsid w:val="00314F91"/>
    <w:rsid w:val="0031607B"/>
    <w:rsid w:val="003163EE"/>
    <w:rsid w:val="003167C8"/>
    <w:rsid w:val="00316DE5"/>
    <w:rsid w:val="00320173"/>
    <w:rsid w:val="00323576"/>
    <w:rsid w:val="0032499B"/>
    <w:rsid w:val="00325283"/>
    <w:rsid w:val="00336518"/>
    <w:rsid w:val="00342B52"/>
    <w:rsid w:val="00344523"/>
    <w:rsid w:val="0034566C"/>
    <w:rsid w:val="00346511"/>
    <w:rsid w:val="0035087C"/>
    <w:rsid w:val="00355265"/>
    <w:rsid w:val="00356B45"/>
    <w:rsid w:val="00361D9C"/>
    <w:rsid w:val="003643E5"/>
    <w:rsid w:val="003654E3"/>
    <w:rsid w:val="003667E7"/>
    <w:rsid w:val="003672A9"/>
    <w:rsid w:val="00374F3C"/>
    <w:rsid w:val="0037559A"/>
    <w:rsid w:val="00375D78"/>
    <w:rsid w:val="00376D92"/>
    <w:rsid w:val="003772C8"/>
    <w:rsid w:val="003839F4"/>
    <w:rsid w:val="00390639"/>
    <w:rsid w:val="003A070F"/>
    <w:rsid w:val="003A13E7"/>
    <w:rsid w:val="003A209D"/>
    <w:rsid w:val="003A5DA6"/>
    <w:rsid w:val="003B04AB"/>
    <w:rsid w:val="003B1204"/>
    <w:rsid w:val="003B5E08"/>
    <w:rsid w:val="003B5EC2"/>
    <w:rsid w:val="003C0064"/>
    <w:rsid w:val="003C129F"/>
    <w:rsid w:val="003C555E"/>
    <w:rsid w:val="003C773B"/>
    <w:rsid w:val="003D2107"/>
    <w:rsid w:val="003D3C96"/>
    <w:rsid w:val="003D4A8E"/>
    <w:rsid w:val="003D5668"/>
    <w:rsid w:val="003D7C12"/>
    <w:rsid w:val="003E0EC5"/>
    <w:rsid w:val="003E2643"/>
    <w:rsid w:val="003E3EF2"/>
    <w:rsid w:val="003E440A"/>
    <w:rsid w:val="003E6566"/>
    <w:rsid w:val="003E6CC2"/>
    <w:rsid w:val="003F4ACA"/>
    <w:rsid w:val="003F7C8F"/>
    <w:rsid w:val="00404DDB"/>
    <w:rsid w:val="004059AD"/>
    <w:rsid w:val="00406F86"/>
    <w:rsid w:val="00417747"/>
    <w:rsid w:val="004209F7"/>
    <w:rsid w:val="00422887"/>
    <w:rsid w:val="0043035E"/>
    <w:rsid w:val="004343D5"/>
    <w:rsid w:val="004516E5"/>
    <w:rsid w:val="0045597C"/>
    <w:rsid w:val="0045724A"/>
    <w:rsid w:val="00457FCB"/>
    <w:rsid w:val="00460633"/>
    <w:rsid w:val="004623DA"/>
    <w:rsid w:val="00471454"/>
    <w:rsid w:val="004930FD"/>
    <w:rsid w:val="00493485"/>
    <w:rsid w:val="00497BB8"/>
    <w:rsid w:val="004A33DC"/>
    <w:rsid w:val="004A3CED"/>
    <w:rsid w:val="004A49E8"/>
    <w:rsid w:val="004B13D4"/>
    <w:rsid w:val="004B6922"/>
    <w:rsid w:val="004B787D"/>
    <w:rsid w:val="004B7FE5"/>
    <w:rsid w:val="004C4B9E"/>
    <w:rsid w:val="004C5F62"/>
    <w:rsid w:val="004C6B67"/>
    <w:rsid w:val="004D0D87"/>
    <w:rsid w:val="004E14E0"/>
    <w:rsid w:val="004E1DD9"/>
    <w:rsid w:val="004E1F3E"/>
    <w:rsid w:val="004E6AE7"/>
    <w:rsid w:val="004F1B86"/>
    <w:rsid w:val="004F4053"/>
    <w:rsid w:val="004F45A8"/>
    <w:rsid w:val="004F712D"/>
    <w:rsid w:val="00505990"/>
    <w:rsid w:val="00517CF3"/>
    <w:rsid w:val="005264BB"/>
    <w:rsid w:val="00527BB6"/>
    <w:rsid w:val="00527BF5"/>
    <w:rsid w:val="00532A42"/>
    <w:rsid w:val="00556936"/>
    <w:rsid w:val="00556CF7"/>
    <w:rsid w:val="005644BE"/>
    <w:rsid w:val="0056498F"/>
    <w:rsid w:val="00570E32"/>
    <w:rsid w:val="00571020"/>
    <w:rsid w:val="00575FC0"/>
    <w:rsid w:val="0059244C"/>
    <w:rsid w:val="00593471"/>
    <w:rsid w:val="00597B82"/>
    <w:rsid w:val="005A3B9F"/>
    <w:rsid w:val="005A4C45"/>
    <w:rsid w:val="005B12BF"/>
    <w:rsid w:val="005B1372"/>
    <w:rsid w:val="005B3696"/>
    <w:rsid w:val="005B60B3"/>
    <w:rsid w:val="005B707F"/>
    <w:rsid w:val="005C75A3"/>
    <w:rsid w:val="005D09C9"/>
    <w:rsid w:val="005D1770"/>
    <w:rsid w:val="005D6359"/>
    <w:rsid w:val="005D7306"/>
    <w:rsid w:val="005E3FBB"/>
    <w:rsid w:val="006033F0"/>
    <w:rsid w:val="00603F3B"/>
    <w:rsid w:val="006105A7"/>
    <w:rsid w:val="0061294E"/>
    <w:rsid w:val="006200C1"/>
    <w:rsid w:val="006226CB"/>
    <w:rsid w:val="0062763D"/>
    <w:rsid w:val="00630F85"/>
    <w:rsid w:val="00636D75"/>
    <w:rsid w:val="006404D4"/>
    <w:rsid w:val="006411DF"/>
    <w:rsid w:val="00641231"/>
    <w:rsid w:val="0064176A"/>
    <w:rsid w:val="006454D8"/>
    <w:rsid w:val="006465A5"/>
    <w:rsid w:val="00653F38"/>
    <w:rsid w:val="006633B1"/>
    <w:rsid w:val="006669B5"/>
    <w:rsid w:val="006679B8"/>
    <w:rsid w:val="00667CCC"/>
    <w:rsid w:val="00670CF5"/>
    <w:rsid w:val="0067792F"/>
    <w:rsid w:val="00684619"/>
    <w:rsid w:val="00685CEE"/>
    <w:rsid w:val="006927F1"/>
    <w:rsid w:val="006935AB"/>
    <w:rsid w:val="006A0C56"/>
    <w:rsid w:val="006A7E0A"/>
    <w:rsid w:val="006B60B8"/>
    <w:rsid w:val="006B7014"/>
    <w:rsid w:val="006C0A9B"/>
    <w:rsid w:val="006C507D"/>
    <w:rsid w:val="006C716F"/>
    <w:rsid w:val="006C7884"/>
    <w:rsid w:val="006D09B7"/>
    <w:rsid w:val="006D45A1"/>
    <w:rsid w:val="006F13AA"/>
    <w:rsid w:val="006F32AE"/>
    <w:rsid w:val="006F599C"/>
    <w:rsid w:val="00700484"/>
    <w:rsid w:val="007018B4"/>
    <w:rsid w:val="00703529"/>
    <w:rsid w:val="007157BC"/>
    <w:rsid w:val="00715DFC"/>
    <w:rsid w:val="00716F76"/>
    <w:rsid w:val="00717BE4"/>
    <w:rsid w:val="00720EB8"/>
    <w:rsid w:val="00721245"/>
    <w:rsid w:val="007220CF"/>
    <w:rsid w:val="0072464B"/>
    <w:rsid w:val="007247AF"/>
    <w:rsid w:val="007322F6"/>
    <w:rsid w:val="00734972"/>
    <w:rsid w:val="00736AF5"/>
    <w:rsid w:val="00737256"/>
    <w:rsid w:val="00746979"/>
    <w:rsid w:val="00752B4F"/>
    <w:rsid w:val="00754FFE"/>
    <w:rsid w:val="007616A4"/>
    <w:rsid w:val="00761F1C"/>
    <w:rsid w:val="00762BC9"/>
    <w:rsid w:val="00763792"/>
    <w:rsid w:val="00767C02"/>
    <w:rsid w:val="007729D3"/>
    <w:rsid w:val="00773206"/>
    <w:rsid w:val="0077381F"/>
    <w:rsid w:val="00776AB0"/>
    <w:rsid w:val="00786E0B"/>
    <w:rsid w:val="00791445"/>
    <w:rsid w:val="007920B8"/>
    <w:rsid w:val="00796AAD"/>
    <w:rsid w:val="007A5213"/>
    <w:rsid w:val="007B167C"/>
    <w:rsid w:val="007B19D2"/>
    <w:rsid w:val="007B40E3"/>
    <w:rsid w:val="007C0C97"/>
    <w:rsid w:val="007C5D32"/>
    <w:rsid w:val="007D04E1"/>
    <w:rsid w:val="007D04E3"/>
    <w:rsid w:val="007D0814"/>
    <w:rsid w:val="007D2212"/>
    <w:rsid w:val="007D3AAE"/>
    <w:rsid w:val="007E3305"/>
    <w:rsid w:val="007E39C8"/>
    <w:rsid w:val="007F1CC4"/>
    <w:rsid w:val="007F40F3"/>
    <w:rsid w:val="007F4FEE"/>
    <w:rsid w:val="007F5470"/>
    <w:rsid w:val="00803216"/>
    <w:rsid w:val="00803F18"/>
    <w:rsid w:val="00806E06"/>
    <w:rsid w:val="00813356"/>
    <w:rsid w:val="008143DC"/>
    <w:rsid w:val="00817790"/>
    <w:rsid w:val="00820335"/>
    <w:rsid w:val="00820F47"/>
    <w:rsid w:val="00821889"/>
    <w:rsid w:val="0082252D"/>
    <w:rsid w:val="00822F8B"/>
    <w:rsid w:val="008265CD"/>
    <w:rsid w:val="008351A8"/>
    <w:rsid w:val="008367CF"/>
    <w:rsid w:val="00845663"/>
    <w:rsid w:val="00850958"/>
    <w:rsid w:val="00855074"/>
    <w:rsid w:val="00860C2F"/>
    <w:rsid w:val="00863B56"/>
    <w:rsid w:val="0087017A"/>
    <w:rsid w:val="00870B3C"/>
    <w:rsid w:val="00870FCC"/>
    <w:rsid w:val="00872591"/>
    <w:rsid w:val="008750D1"/>
    <w:rsid w:val="0087574B"/>
    <w:rsid w:val="00880081"/>
    <w:rsid w:val="008802BD"/>
    <w:rsid w:val="00882376"/>
    <w:rsid w:val="008827A3"/>
    <w:rsid w:val="00882F72"/>
    <w:rsid w:val="00883828"/>
    <w:rsid w:val="00883CD9"/>
    <w:rsid w:val="008937DD"/>
    <w:rsid w:val="008A0C42"/>
    <w:rsid w:val="008A314C"/>
    <w:rsid w:val="008A562E"/>
    <w:rsid w:val="008A5CBD"/>
    <w:rsid w:val="008B2E62"/>
    <w:rsid w:val="008B3F97"/>
    <w:rsid w:val="008B4B43"/>
    <w:rsid w:val="008B7971"/>
    <w:rsid w:val="008B7E09"/>
    <w:rsid w:val="008C6D92"/>
    <w:rsid w:val="008D0ED3"/>
    <w:rsid w:val="008D7F18"/>
    <w:rsid w:val="008E752D"/>
    <w:rsid w:val="008F2674"/>
    <w:rsid w:val="008F6698"/>
    <w:rsid w:val="008F6974"/>
    <w:rsid w:val="008F7003"/>
    <w:rsid w:val="009141E1"/>
    <w:rsid w:val="00920577"/>
    <w:rsid w:val="00920F71"/>
    <w:rsid w:val="009273D4"/>
    <w:rsid w:val="009275B6"/>
    <w:rsid w:val="009303B4"/>
    <w:rsid w:val="0093082F"/>
    <w:rsid w:val="00935A63"/>
    <w:rsid w:val="00937505"/>
    <w:rsid w:val="009416BD"/>
    <w:rsid w:val="0094472F"/>
    <w:rsid w:val="009504F8"/>
    <w:rsid w:val="00951CFC"/>
    <w:rsid w:val="009544FE"/>
    <w:rsid w:val="0096162C"/>
    <w:rsid w:val="00962294"/>
    <w:rsid w:val="00965F40"/>
    <w:rsid w:val="00971EBB"/>
    <w:rsid w:val="00977CBF"/>
    <w:rsid w:val="00980EAA"/>
    <w:rsid w:val="00984774"/>
    <w:rsid w:val="00985EF8"/>
    <w:rsid w:val="00986E3C"/>
    <w:rsid w:val="009A1341"/>
    <w:rsid w:val="009A2727"/>
    <w:rsid w:val="009A38BC"/>
    <w:rsid w:val="009A7026"/>
    <w:rsid w:val="009B6ED9"/>
    <w:rsid w:val="009C063E"/>
    <w:rsid w:val="009C3045"/>
    <w:rsid w:val="009C587F"/>
    <w:rsid w:val="009C74A3"/>
    <w:rsid w:val="009D02C1"/>
    <w:rsid w:val="009D3B79"/>
    <w:rsid w:val="009E16D9"/>
    <w:rsid w:val="009E4C54"/>
    <w:rsid w:val="009E4F04"/>
    <w:rsid w:val="009F5021"/>
    <w:rsid w:val="009F5AA6"/>
    <w:rsid w:val="00A00D11"/>
    <w:rsid w:val="00A016AC"/>
    <w:rsid w:val="00A0375E"/>
    <w:rsid w:val="00A04780"/>
    <w:rsid w:val="00A16BCD"/>
    <w:rsid w:val="00A21ABD"/>
    <w:rsid w:val="00A23102"/>
    <w:rsid w:val="00A271AC"/>
    <w:rsid w:val="00A33D16"/>
    <w:rsid w:val="00A372DA"/>
    <w:rsid w:val="00A43A8C"/>
    <w:rsid w:val="00A43EC2"/>
    <w:rsid w:val="00A5700D"/>
    <w:rsid w:val="00A6364A"/>
    <w:rsid w:val="00A66DB1"/>
    <w:rsid w:val="00A73130"/>
    <w:rsid w:val="00A90114"/>
    <w:rsid w:val="00A9055F"/>
    <w:rsid w:val="00A9076F"/>
    <w:rsid w:val="00A91ECB"/>
    <w:rsid w:val="00A92F71"/>
    <w:rsid w:val="00AA1FEF"/>
    <w:rsid w:val="00AA260D"/>
    <w:rsid w:val="00AA3EAD"/>
    <w:rsid w:val="00AA42E1"/>
    <w:rsid w:val="00AA4691"/>
    <w:rsid w:val="00AB20B4"/>
    <w:rsid w:val="00AB2D3E"/>
    <w:rsid w:val="00AB3056"/>
    <w:rsid w:val="00AB4ABE"/>
    <w:rsid w:val="00AC0402"/>
    <w:rsid w:val="00AC5820"/>
    <w:rsid w:val="00AC69D0"/>
    <w:rsid w:val="00AD09E0"/>
    <w:rsid w:val="00AD5B33"/>
    <w:rsid w:val="00AE1750"/>
    <w:rsid w:val="00AE3075"/>
    <w:rsid w:val="00AF0E8F"/>
    <w:rsid w:val="00B12335"/>
    <w:rsid w:val="00B22A0B"/>
    <w:rsid w:val="00B2524E"/>
    <w:rsid w:val="00B32543"/>
    <w:rsid w:val="00B33A07"/>
    <w:rsid w:val="00B33A1F"/>
    <w:rsid w:val="00B41784"/>
    <w:rsid w:val="00B4197E"/>
    <w:rsid w:val="00B4406C"/>
    <w:rsid w:val="00B52D27"/>
    <w:rsid w:val="00B55B1E"/>
    <w:rsid w:val="00B5726E"/>
    <w:rsid w:val="00B60C60"/>
    <w:rsid w:val="00B65EA8"/>
    <w:rsid w:val="00B83EB3"/>
    <w:rsid w:val="00B852D0"/>
    <w:rsid w:val="00B95A73"/>
    <w:rsid w:val="00BA7374"/>
    <w:rsid w:val="00BB365B"/>
    <w:rsid w:val="00BB504D"/>
    <w:rsid w:val="00BB5068"/>
    <w:rsid w:val="00BC6CA9"/>
    <w:rsid w:val="00BD0105"/>
    <w:rsid w:val="00BD1C7B"/>
    <w:rsid w:val="00BD3658"/>
    <w:rsid w:val="00BD56BE"/>
    <w:rsid w:val="00BE0AFE"/>
    <w:rsid w:val="00BE0B9D"/>
    <w:rsid w:val="00BE180B"/>
    <w:rsid w:val="00BE4069"/>
    <w:rsid w:val="00BF2A45"/>
    <w:rsid w:val="00BF2C32"/>
    <w:rsid w:val="00BF39B2"/>
    <w:rsid w:val="00C23672"/>
    <w:rsid w:val="00C27084"/>
    <w:rsid w:val="00C36051"/>
    <w:rsid w:val="00C3707C"/>
    <w:rsid w:val="00C41DB7"/>
    <w:rsid w:val="00C57A25"/>
    <w:rsid w:val="00C57E49"/>
    <w:rsid w:val="00C63E2B"/>
    <w:rsid w:val="00C64BF8"/>
    <w:rsid w:val="00C722EE"/>
    <w:rsid w:val="00C75A4B"/>
    <w:rsid w:val="00C85F39"/>
    <w:rsid w:val="00C86E59"/>
    <w:rsid w:val="00C90886"/>
    <w:rsid w:val="00C90C31"/>
    <w:rsid w:val="00C918C9"/>
    <w:rsid w:val="00C931DB"/>
    <w:rsid w:val="00C93B0A"/>
    <w:rsid w:val="00C96932"/>
    <w:rsid w:val="00C970E3"/>
    <w:rsid w:val="00CA1F33"/>
    <w:rsid w:val="00CB46DA"/>
    <w:rsid w:val="00CC00AA"/>
    <w:rsid w:val="00CE0E89"/>
    <w:rsid w:val="00CE12C5"/>
    <w:rsid w:val="00CE18DF"/>
    <w:rsid w:val="00CE62A1"/>
    <w:rsid w:val="00CF587D"/>
    <w:rsid w:val="00CF7413"/>
    <w:rsid w:val="00D00F83"/>
    <w:rsid w:val="00D01D06"/>
    <w:rsid w:val="00D06DA5"/>
    <w:rsid w:val="00D11A6E"/>
    <w:rsid w:val="00D31B77"/>
    <w:rsid w:val="00D3292B"/>
    <w:rsid w:val="00D3309A"/>
    <w:rsid w:val="00D35EB5"/>
    <w:rsid w:val="00D40318"/>
    <w:rsid w:val="00D40E48"/>
    <w:rsid w:val="00D453BA"/>
    <w:rsid w:val="00D5110E"/>
    <w:rsid w:val="00D51A0B"/>
    <w:rsid w:val="00D51FC1"/>
    <w:rsid w:val="00D52659"/>
    <w:rsid w:val="00D540D7"/>
    <w:rsid w:val="00D55B93"/>
    <w:rsid w:val="00D566CE"/>
    <w:rsid w:val="00D71308"/>
    <w:rsid w:val="00D71769"/>
    <w:rsid w:val="00D73226"/>
    <w:rsid w:val="00D7781C"/>
    <w:rsid w:val="00D80708"/>
    <w:rsid w:val="00D81306"/>
    <w:rsid w:val="00DA02D5"/>
    <w:rsid w:val="00DA06BF"/>
    <w:rsid w:val="00DA2819"/>
    <w:rsid w:val="00DA33DB"/>
    <w:rsid w:val="00DB7939"/>
    <w:rsid w:val="00DD2BBB"/>
    <w:rsid w:val="00DD345B"/>
    <w:rsid w:val="00DD3888"/>
    <w:rsid w:val="00DD42EE"/>
    <w:rsid w:val="00DD623E"/>
    <w:rsid w:val="00DE02BC"/>
    <w:rsid w:val="00DF4EDE"/>
    <w:rsid w:val="00E02412"/>
    <w:rsid w:val="00E05CDF"/>
    <w:rsid w:val="00E06C00"/>
    <w:rsid w:val="00E10B2E"/>
    <w:rsid w:val="00E1161B"/>
    <w:rsid w:val="00E124A3"/>
    <w:rsid w:val="00E15BB1"/>
    <w:rsid w:val="00E17A6F"/>
    <w:rsid w:val="00E248F9"/>
    <w:rsid w:val="00E24F95"/>
    <w:rsid w:val="00E26279"/>
    <w:rsid w:val="00E3045E"/>
    <w:rsid w:val="00E36869"/>
    <w:rsid w:val="00E37C45"/>
    <w:rsid w:val="00E4225D"/>
    <w:rsid w:val="00E54F85"/>
    <w:rsid w:val="00E6587B"/>
    <w:rsid w:val="00E66FC7"/>
    <w:rsid w:val="00E74076"/>
    <w:rsid w:val="00E76467"/>
    <w:rsid w:val="00E77BCE"/>
    <w:rsid w:val="00E85AD0"/>
    <w:rsid w:val="00E90E09"/>
    <w:rsid w:val="00E942D8"/>
    <w:rsid w:val="00EA14F8"/>
    <w:rsid w:val="00EA24FA"/>
    <w:rsid w:val="00EA3A8A"/>
    <w:rsid w:val="00EA5BD2"/>
    <w:rsid w:val="00EB4834"/>
    <w:rsid w:val="00EB505F"/>
    <w:rsid w:val="00EC3762"/>
    <w:rsid w:val="00EC4E17"/>
    <w:rsid w:val="00EC58BD"/>
    <w:rsid w:val="00EC5FEF"/>
    <w:rsid w:val="00EC6946"/>
    <w:rsid w:val="00ED59B8"/>
    <w:rsid w:val="00ED6981"/>
    <w:rsid w:val="00ED7BFF"/>
    <w:rsid w:val="00EE6D40"/>
    <w:rsid w:val="00EF03AB"/>
    <w:rsid w:val="00EF1A5A"/>
    <w:rsid w:val="00EF1F6B"/>
    <w:rsid w:val="00EF3534"/>
    <w:rsid w:val="00EF6030"/>
    <w:rsid w:val="00EF6242"/>
    <w:rsid w:val="00EF6CCF"/>
    <w:rsid w:val="00F07AD0"/>
    <w:rsid w:val="00F15FB3"/>
    <w:rsid w:val="00F20849"/>
    <w:rsid w:val="00F27774"/>
    <w:rsid w:val="00F329E4"/>
    <w:rsid w:val="00F35AE2"/>
    <w:rsid w:val="00F362BB"/>
    <w:rsid w:val="00F36FAA"/>
    <w:rsid w:val="00F40E95"/>
    <w:rsid w:val="00F479AC"/>
    <w:rsid w:val="00F5326E"/>
    <w:rsid w:val="00F54436"/>
    <w:rsid w:val="00F6000C"/>
    <w:rsid w:val="00F60103"/>
    <w:rsid w:val="00F65456"/>
    <w:rsid w:val="00F65C75"/>
    <w:rsid w:val="00F7380E"/>
    <w:rsid w:val="00F73CB7"/>
    <w:rsid w:val="00F74215"/>
    <w:rsid w:val="00F743FD"/>
    <w:rsid w:val="00F74C97"/>
    <w:rsid w:val="00F7633C"/>
    <w:rsid w:val="00F77B86"/>
    <w:rsid w:val="00F77C9E"/>
    <w:rsid w:val="00F83131"/>
    <w:rsid w:val="00F92AF1"/>
    <w:rsid w:val="00F97569"/>
    <w:rsid w:val="00FA1654"/>
    <w:rsid w:val="00FA2001"/>
    <w:rsid w:val="00FA4BE2"/>
    <w:rsid w:val="00FA66B8"/>
    <w:rsid w:val="00FB1A3D"/>
    <w:rsid w:val="00FB2A7D"/>
    <w:rsid w:val="00FB409C"/>
    <w:rsid w:val="00FB55EC"/>
    <w:rsid w:val="00FC0AD2"/>
    <w:rsid w:val="00FC29BC"/>
    <w:rsid w:val="00FC3659"/>
    <w:rsid w:val="00FC4662"/>
    <w:rsid w:val="00FC47E6"/>
    <w:rsid w:val="00FC536A"/>
    <w:rsid w:val="00FC73BB"/>
    <w:rsid w:val="00FD0701"/>
    <w:rsid w:val="00FD3903"/>
    <w:rsid w:val="00FD43DC"/>
    <w:rsid w:val="00FD4D4D"/>
    <w:rsid w:val="00FE336D"/>
    <w:rsid w:val="00FE7D14"/>
    <w:rsid w:val="00FF0C2C"/>
    <w:rsid w:val="00FF7C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FA4"/>
  <w15:docId w15:val="{E48FEFEF-332C-7F4F-B3F4-4B47A2A9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5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14A4E"/>
    <w:pPr>
      <w:keepNext/>
      <w:keepLines/>
      <w:spacing w:before="240"/>
      <w:outlineLvl w:val="0"/>
    </w:pPr>
    <w:rPr>
      <w:rFonts w:ascii="Arial" w:eastAsiaTheme="majorEastAsia" w:hAnsi="Arial" w:cstheme="majorBidi"/>
      <w:b/>
      <w:color w:val="000000" w:themeColor="text1"/>
      <w:sz w:val="36"/>
      <w:szCs w:val="32"/>
    </w:rPr>
  </w:style>
  <w:style w:type="paragraph" w:styleId="Heading2">
    <w:name w:val="heading 2"/>
    <w:basedOn w:val="Normal"/>
    <w:link w:val="Heading2Char"/>
    <w:uiPriority w:val="9"/>
    <w:qFormat/>
    <w:rsid w:val="00803F18"/>
    <w:pPr>
      <w:outlineLvl w:val="1"/>
    </w:pPr>
    <w:rPr>
      <w:rFonts w:ascii="Arial" w:hAnsi="Arial"/>
      <w:bCs/>
      <w:sz w:val="28"/>
      <w:szCs w:val="36"/>
    </w:rPr>
  </w:style>
  <w:style w:type="paragraph" w:styleId="Heading3">
    <w:name w:val="heading 3"/>
    <w:basedOn w:val="Normal"/>
    <w:link w:val="Heading3Char"/>
    <w:uiPriority w:val="9"/>
    <w:qFormat/>
    <w:rsid w:val="006A0C56"/>
    <w:pPr>
      <w:spacing w:before="100" w:beforeAutospacing="1" w:after="100" w:afterAutospacing="1"/>
      <w:outlineLvl w:val="2"/>
    </w:pPr>
    <w:rPr>
      <w:rFonts w:ascii="Arial" w:hAnsi="Arial"/>
      <w:bCs/>
      <w:i/>
      <w:szCs w:val="2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F18"/>
    <w:rPr>
      <w:rFonts w:ascii="Arial" w:eastAsia="Times New Roman" w:hAnsi="Arial" w:cs="Times New Roman"/>
      <w:bCs/>
      <w:sz w:val="28"/>
      <w:szCs w:val="36"/>
      <w:lang w:eastAsia="en-GB"/>
    </w:rPr>
  </w:style>
  <w:style w:type="character" w:customStyle="1" w:styleId="Heading3Char">
    <w:name w:val="Heading 3 Char"/>
    <w:basedOn w:val="DefaultParagraphFont"/>
    <w:link w:val="Heading3"/>
    <w:uiPriority w:val="9"/>
    <w:rsid w:val="006A0C56"/>
    <w:rPr>
      <w:rFonts w:ascii="Arial" w:eastAsia="Times New Roman" w:hAnsi="Arial" w:cs="Times New Roman"/>
      <w:bCs/>
      <w:i/>
      <w:szCs w:val="27"/>
      <w:u w:val="single"/>
      <w:lang w:eastAsia="en-GB"/>
    </w:rPr>
  </w:style>
  <w:style w:type="paragraph" w:styleId="NormalWeb">
    <w:name w:val="Normal (Web)"/>
    <w:basedOn w:val="Normal"/>
    <w:uiPriority w:val="99"/>
    <w:unhideWhenUsed/>
    <w:rsid w:val="009E16D9"/>
    <w:pPr>
      <w:spacing w:before="100" w:beforeAutospacing="1" w:after="100" w:afterAutospacing="1"/>
    </w:pPr>
  </w:style>
  <w:style w:type="character" w:styleId="Strong">
    <w:name w:val="Strong"/>
    <w:basedOn w:val="DefaultParagraphFont"/>
    <w:uiPriority w:val="22"/>
    <w:qFormat/>
    <w:rsid w:val="009E16D9"/>
    <w:rPr>
      <w:b/>
      <w:bCs/>
    </w:rPr>
  </w:style>
  <w:style w:type="character" w:customStyle="1" w:styleId="apple-converted-space">
    <w:name w:val="apple-converted-space"/>
    <w:basedOn w:val="DefaultParagraphFont"/>
    <w:rsid w:val="009E16D9"/>
  </w:style>
  <w:style w:type="character" w:styleId="Emphasis">
    <w:name w:val="Emphasis"/>
    <w:basedOn w:val="DefaultParagraphFont"/>
    <w:uiPriority w:val="20"/>
    <w:qFormat/>
    <w:rsid w:val="009E16D9"/>
    <w:rPr>
      <w:i/>
      <w:iCs/>
    </w:rPr>
  </w:style>
  <w:style w:type="paragraph" w:customStyle="1" w:styleId="font8">
    <w:name w:val="font_8"/>
    <w:basedOn w:val="Normal"/>
    <w:rsid w:val="00205DFB"/>
    <w:pPr>
      <w:spacing w:before="100" w:beforeAutospacing="1" w:after="100" w:afterAutospacing="1"/>
    </w:pPr>
  </w:style>
  <w:style w:type="paragraph" w:customStyle="1" w:styleId="mb15">
    <w:name w:val="mb15"/>
    <w:basedOn w:val="Normal"/>
    <w:rsid w:val="00AD5B33"/>
    <w:pPr>
      <w:spacing w:before="100" w:beforeAutospacing="1" w:after="100" w:afterAutospacing="1"/>
    </w:pPr>
  </w:style>
  <w:style w:type="character" w:styleId="Hyperlink">
    <w:name w:val="Hyperlink"/>
    <w:basedOn w:val="DefaultParagraphFont"/>
    <w:uiPriority w:val="99"/>
    <w:unhideWhenUsed/>
    <w:rsid w:val="00AD5B33"/>
    <w:rPr>
      <w:color w:val="0000FF"/>
      <w:u w:val="single"/>
    </w:rPr>
  </w:style>
  <w:style w:type="paragraph" w:customStyle="1" w:styleId="comp">
    <w:name w:val="comp"/>
    <w:basedOn w:val="Normal"/>
    <w:rsid w:val="00D80708"/>
    <w:pPr>
      <w:spacing w:before="100" w:beforeAutospacing="1" w:after="100" w:afterAutospacing="1"/>
    </w:pPr>
  </w:style>
  <w:style w:type="character" w:customStyle="1" w:styleId="mntl-inline-citation">
    <w:name w:val="mntl-inline-citation"/>
    <w:basedOn w:val="DefaultParagraphFont"/>
    <w:rsid w:val="00D80708"/>
  </w:style>
  <w:style w:type="character" w:customStyle="1" w:styleId="mntl-sc-block-headingtext">
    <w:name w:val="mntl-sc-block-heading__text"/>
    <w:basedOn w:val="DefaultParagraphFont"/>
    <w:rsid w:val="00D80708"/>
  </w:style>
  <w:style w:type="character" w:customStyle="1" w:styleId="mntl-sc-block-subheadingtext">
    <w:name w:val="mntl-sc-block-subheading__text"/>
    <w:basedOn w:val="DefaultParagraphFont"/>
    <w:rsid w:val="00D80708"/>
  </w:style>
  <w:style w:type="paragraph" w:customStyle="1" w:styleId="social-navitem">
    <w:name w:val="social-nav__item"/>
    <w:basedOn w:val="Normal"/>
    <w:rsid w:val="00D80708"/>
    <w:pPr>
      <w:spacing w:before="100" w:beforeAutospacing="1" w:after="100" w:afterAutospacing="1"/>
    </w:pPr>
  </w:style>
  <w:style w:type="character" w:customStyle="1" w:styleId="sro">
    <w:name w:val="sro"/>
    <w:basedOn w:val="DefaultParagraphFont"/>
    <w:rsid w:val="00F73CB7"/>
  </w:style>
  <w:style w:type="character" w:customStyle="1" w:styleId="Heading1Char">
    <w:name w:val="Heading 1 Char"/>
    <w:basedOn w:val="DefaultParagraphFont"/>
    <w:link w:val="Heading1"/>
    <w:uiPriority w:val="9"/>
    <w:rsid w:val="00114A4E"/>
    <w:rPr>
      <w:rFonts w:ascii="Arial" w:eastAsiaTheme="majorEastAsia" w:hAnsi="Arial" w:cstheme="majorBidi"/>
      <w:b/>
      <w:color w:val="000000" w:themeColor="text1"/>
      <w:sz w:val="36"/>
      <w:szCs w:val="32"/>
      <w:lang w:eastAsia="en-GB"/>
    </w:rPr>
  </w:style>
  <w:style w:type="paragraph" w:styleId="ListParagraph">
    <w:name w:val="List Paragraph"/>
    <w:aliases w:val="Colorful List - Accent 11"/>
    <w:basedOn w:val="Normal"/>
    <w:link w:val="ListParagraphChar"/>
    <w:uiPriority w:val="34"/>
    <w:qFormat/>
    <w:rsid w:val="00A73130"/>
    <w:pPr>
      <w:ind w:left="720"/>
      <w:contextualSpacing/>
    </w:pPr>
  </w:style>
  <w:style w:type="paragraph" w:customStyle="1" w:styleId="pt30">
    <w:name w:val="pt30"/>
    <w:basedOn w:val="Normal"/>
    <w:rsid w:val="00075EB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75EB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5EB0"/>
    <w:rPr>
      <w:rFonts w:ascii="Arial" w:eastAsia="Times New Roman" w:hAnsi="Arial" w:cs="Arial"/>
      <w:vanish/>
      <w:sz w:val="16"/>
      <w:szCs w:val="16"/>
      <w:lang w:eastAsia="en-GB"/>
    </w:rPr>
  </w:style>
  <w:style w:type="paragraph" w:customStyle="1" w:styleId="noprint">
    <w:name w:val="noprint"/>
    <w:basedOn w:val="Normal"/>
    <w:rsid w:val="00075EB0"/>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075EB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5EB0"/>
    <w:rPr>
      <w:rFonts w:ascii="Arial" w:eastAsia="Times New Roman" w:hAnsi="Arial" w:cs="Arial"/>
      <w:vanish/>
      <w:sz w:val="16"/>
      <w:szCs w:val="16"/>
      <w:lang w:eastAsia="en-GB"/>
    </w:rPr>
  </w:style>
  <w:style w:type="paragraph" w:styleId="Header">
    <w:name w:val="header"/>
    <w:basedOn w:val="Normal"/>
    <w:link w:val="HeaderChar"/>
    <w:uiPriority w:val="99"/>
    <w:unhideWhenUsed/>
    <w:rsid w:val="005B12BF"/>
    <w:pPr>
      <w:tabs>
        <w:tab w:val="center" w:pos="4513"/>
        <w:tab w:val="right" w:pos="9026"/>
      </w:tabs>
    </w:pPr>
  </w:style>
  <w:style w:type="character" w:customStyle="1" w:styleId="HeaderChar">
    <w:name w:val="Header Char"/>
    <w:basedOn w:val="DefaultParagraphFont"/>
    <w:link w:val="Header"/>
    <w:uiPriority w:val="99"/>
    <w:rsid w:val="005B12BF"/>
  </w:style>
  <w:style w:type="paragraph" w:styleId="Footer">
    <w:name w:val="footer"/>
    <w:basedOn w:val="Normal"/>
    <w:link w:val="FooterChar"/>
    <w:uiPriority w:val="99"/>
    <w:unhideWhenUsed/>
    <w:rsid w:val="005B12BF"/>
    <w:pPr>
      <w:tabs>
        <w:tab w:val="center" w:pos="4513"/>
        <w:tab w:val="right" w:pos="9026"/>
      </w:tabs>
    </w:pPr>
  </w:style>
  <w:style w:type="character" w:customStyle="1" w:styleId="FooterChar">
    <w:name w:val="Footer Char"/>
    <w:basedOn w:val="DefaultParagraphFont"/>
    <w:link w:val="Footer"/>
    <w:uiPriority w:val="99"/>
    <w:rsid w:val="005B12BF"/>
  </w:style>
  <w:style w:type="paragraph" w:customStyle="1" w:styleId="mm8nw">
    <w:name w:val="mm8nw"/>
    <w:basedOn w:val="Normal"/>
    <w:rsid w:val="008F2674"/>
    <w:pPr>
      <w:spacing w:before="100" w:beforeAutospacing="1" w:after="100" w:afterAutospacing="1"/>
    </w:pPr>
  </w:style>
  <w:style w:type="character" w:customStyle="1" w:styleId="2phjq">
    <w:name w:val="_2phjq"/>
    <w:basedOn w:val="DefaultParagraphFont"/>
    <w:rsid w:val="008F2674"/>
  </w:style>
  <w:style w:type="character" w:styleId="UnresolvedMention">
    <w:name w:val="Unresolved Mention"/>
    <w:basedOn w:val="DefaultParagraphFont"/>
    <w:uiPriority w:val="99"/>
    <w:semiHidden/>
    <w:unhideWhenUsed/>
    <w:rsid w:val="006404D4"/>
    <w:rPr>
      <w:color w:val="605E5C"/>
      <w:shd w:val="clear" w:color="auto" w:fill="E1DFDD"/>
    </w:rPr>
  </w:style>
  <w:style w:type="character" w:styleId="PageNumber">
    <w:name w:val="page number"/>
    <w:basedOn w:val="DefaultParagraphFont"/>
    <w:uiPriority w:val="99"/>
    <w:semiHidden/>
    <w:unhideWhenUsed/>
    <w:rsid w:val="00FE7D14"/>
  </w:style>
  <w:style w:type="character" w:customStyle="1" w:styleId="ListParagraphChar">
    <w:name w:val="List Paragraph Char"/>
    <w:aliases w:val="Colorful List - Accent 11 Char"/>
    <w:link w:val="ListParagraph"/>
    <w:uiPriority w:val="34"/>
    <w:locked/>
    <w:rsid w:val="00803F18"/>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803F18"/>
    <w:pPr>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803F18"/>
    <w:rPr>
      <w:rFonts w:ascii="Arial" w:eastAsiaTheme="majorEastAsia" w:hAnsi="Arial" w:cstheme="majorBidi"/>
      <w:b/>
      <w:spacing w:val="-10"/>
      <w:kern w:val="28"/>
      <w:sz w:val="32"/>
      <w:szCs w:val="56"/>
      <w:lang w:eastAsia="en-GB"/>
    </w:rPr>
  </w:style>
  <w:style w:type="paragraph" w:styleId="FootnoteText">
    <w:name w:val="footnote text"/>
    <w:aliases w:val="Footnote Text Char Char,Char,Char Char Char,Char Char Char Char Char Char,Char Char Char Char Char Char Char Char Char Char,Char Char Char Char Char Char Char Char,IOD PARC Footnote Text,Footnote Text Char2,ft,f,stile 1"/>
    <w:basedOn w:val="Normal"/>
    <w:link w:val="FootnoteTextChar"/>
    <w:uiPriority w:val="99"/>
    <w:unhideWhenUsed/>
    <w:qFormat/>
    <w:rsid w:val="00803F18"/>
    <w:rPr>
      <w:rFonts w:asciiTheme="minorHAnsi" w:eastAsiaTheme="minorHAnsi" w:hAnsiTheme="minorHAnsi" w:cstheme="minorBidi"/>
      <w:sz w:val="20"/>
      <w:szCs w:val="20"/>
      <w:lang w:val="en-US" w:eastAsia="en-US"/>
    </w:rPr>
  </w:style>
  <w:style w:type="character" w:customStyle="1" w:styleId="FootnoteTextChar">
    <w:name w:val="Footnote Text Char"/>
    <w:aliases w:val="Footnote Text Char Char Char,Char Char,Char Char Char Char,Char Char Char Char Char Char Char,Char Char Char Char Char Char Char Char Char Char Char,Char Char Char Char Char Char Char Char Char,IOD PARC Footnote Text Char,ft Char"/>
    <w:basedOn w:val="DefaultParagraphFont"/>
    <w:link w:val="FootnoteText"/>
    <w:uiPriority w:val="99"/>
    <w:rsid w:val="00803F18"/>
    <w:rPr>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Footnote symbol,4_G"/>
    <w:basedOn w:val="DefaultParagraphFont"/>
    <w:link w:val="CarattereCarattereCharCharCharCharCharCharZchn"/>
    <w:uiPriority w:val="99"/>
    <w:unhideWhenUsed/>
    <w:qFormat/>
    <w:rsid w:val="00803F18"/>
    <w:rPr>
      <w:vertAlign w:val="superscript"/>
    </w:rPr>
  </w:style>
  <w:style w:type="paragraph" w:customStyle="1" w:styleId="Pa22">
    <w:name w:val="Pa22"/>
    <w:basedOn w:val="Normal"/>
    <w:next w:val="Normal"/>
    <w:uiPriority w:val="99"/>
    <w:rsid w:val="00803F18"/>
    <w:pPr>
      <w:widowControl w:val="0"/>
      <w:autoSpaceDE w:val="0"/>
      <w:autoSpaceDN w:val="0"/>
      <w:adjustRightInd w:val="0"/>
      <w:spacing w:line="211" w:lineRule="atLeast"/>
    </w:pPr>
    <w:rPr>
      <w:rFonts w:ascii="Bembo Std" w:eastAsia="MS Mincho" w:hAnsi="Bembo Std"/>
      <w:lang w:val="it-IT" w:eastAsia="it-I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803F18"/>
    <w:pPr>
      <w:spacing w:line="240" w:lineRule="exact"/>
      <w:jc w:val="both"/>
    </w:pPr>
    <w:rPr>
      <w:rFonts w:asciiTheme="minorHAnsi" w:eastAsiaTheme="minorHAnsi" w:hAnsiTheme="minorHAnsi" w:cstheme="minorBidi"/>
      <w:vertAlign w:val="superscript"/>
      <w:lang w:eastAsia="en-US"/>
    </w:rPr>
  </w:style>
  <w:style w:type="paragraph" w:styleId="TOC1">
    <w:name w:val="toc 1"/>
    <w:basedOn w:val="Normal"/>
    <w:next w:val="Normal"/>
    <w:autoRedefine/>
    <w:uiPriority w:val="39"/>
    <w:unhideWhenUsed/>
    <w:rsid w:val="00D71769"/>
    <w:pPr>
      <w:tabs>
        <w:tab w:val="right" w:pos="9016"/>
      </w:tabs>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6935AB"/>
    <w:pPr>
      <w:tabs>
        <w:tab w:val="left" w:pos="410"/>
        <w:tab w:val="right" w:pos="9016"/>
      </w:tabs>
    </w:pPr>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685CEE"/>
    <w:rPr>
      <w:rFonts w:asciiTheme="minorHAnsi" w:hAnsiTheme="minorHAnsi" w:cstheme="minorHAnsi"/>
      <w:smallCaps/>
      <w:sz w:val="22"/>
      <w:szCs w:val="22"/>
    </w:rPr>
  </w:style>
  <w:style w:type="paragraph" w:styleId="TOC4">
    <w:name w:val="toc 4"/>
    <w:basedOn w:val="Normal"/>
    <w:next w:val="Normal"/>
    <w:autoRedefine/>
    <w:uiPriority w:val="39"/>
    <w:unhideWhenUsed/>
    <w:rsid w:val="00685CEE"/>
    <w:rPr>
      <w:rFonts w:asciiTheme="minorHAnsi" w:hAnsiTheme="minorHAnsi" w:cstheme="minorHAnsi"/>
      <w:sz w:val="22"/>
      <w:szCs w:val="22"/>
    </w:rPr>
  </w:style>
  <w:style w:type="paragraph" w:styleId="TOC5">
    <w:name w:val="toc 5"/>
    <w:basedOn w:val="Normal"/>
    <w:next w:val="Normal"/>
    <w:autoRedefine/>
    <w:uiPriority w:val="39"/>
    <w:unhideWhenUsed/>
    <w:rsid w:val="00685CEE"/>
    <w:rPr>
      <w:rFonts w:asciiTheme="minorHAnsi" w:hAnsiTheme="minorHAnsi" w:cstheme="minorHAnsi"/>
      <w:sz w:val="22"/>
      <w:szCs w:val="22"/>
    </w:rPr>
  </w:style>
  <w:style w:type="paragraph" w:styleId="TOC6">
    <w:name w:val="toc 6"/>
    <w:basedOn w:val="Normal"/>
    <w:next w:val="Normal"/>
    <w:autoRedefine/>
    <w:uiPriority w:val="39"/>
    <w:unhideWhenUsed/>
    <w:rsid w:val="00685CEE"/>
    <w:rPr>
      <w:rFonts w:asciiTheme="minorHAnsi" w:hAnsiTheme="minorHAnsi" w:cstheme="minorHAnsi"/>
      <w:sz w:val="22"/>
      <w:szCs w:val="22"/>
    </w:rPr>
  </w:style>
  <w:style w:type="paragraph" w:styleId="TOC7">
    <w:name w:val="toc 7"/>
    <w:basedOn w:val="Normal"/>
    <w:next w:val="Normal"/>
    <w:autoRedefine/>
    <w:uiPriority w:val="39"/>
    <w:unhideWhenUsed/>
    <w:rsid w:val="00685CEE"/>
    <w:rPr>
      <w:rFonts w:asciiTheme="minorHAnsi" w:hAnsiTheme="minorHAnsi" w:cstheme="minorHAnsi"/>
      <w:sz w:val="22"/>
      <w:szCs w:val="22"/>
    </w:rPr>
  </w:style>
  <w:style w:type="paragraph" w:styleId="TOC8">
    <w:name w:val="toc 8"/>
    <w:basedOn w:val="Normal"/>
    <w:next w:val="Normal"/>
    <w:autoRedefine/>
    <w:uiPriority w:val="39"/>
    <w:unhideWhenUsed/>
    <w:rsid w:val="00685CEE"/>
    <w:rPr>
      <w:rFonts w:asciiTheme="minorHAnsi" w:hAnsiTheme="minorHAnsi" w:cstheme="minorHAnsi"/>
      <w:sz w:val="22"/>
      <w:szCs w:val="22"/>
    </w:rPr>
  </w:style>
  <w:style w:type="paragraph" w:styleId="TOC9">
    <w:name w:val="toc 9"/>
    <w:basedOn w:val="Normal"/>
    <w:next w:val="Normal"/>
    <w:autoRedefine/>
    <w:uiPriority w:val="39"/>
    <w:unhideWhenUsed/>
    <w:rsid w:val="00685CEE"/>
    <w:rPr>
      <w:rFonts w:asciiTheme="minorHAnsi" w:hAnsiTheme="minorHAnsi" w:cstheme="minorHAnsi"/>
      <w:sz w:val="22"/>
      <w:szCs w:val="22"/>
    </w:rPr>
  </w:style>
  <w:style w:type="table" w:styleId="TableGrid">
    <w:name w:val="Table Grid"/>
    <w:basedOn w:val="TableNormal"/>
    <w:uiPriority w:val="39"/>
    <w:rsid w:val="00FF0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0114"/>
    <w:rPr>
      <w:sz w:val="16"/>
      <w:szCs w:val="16"/>
    </w:rPr>
  </w:style>
  <w:style w:type="paragraph" w:styleId="CommentText">
    <w:name w:val="annotation text"/>
    <w:basedOn w:val="Normal"/>
    <w:link w:val="CommentTextChar"/>
    <w:uiPriority w:val="99"/>
    <w:unhideWhenUsed/>
    <w:rsid w:val="00A90114"/>
    <w:rPr>
      <w:sz w:val="20"/>
      <w:szCs w:val="20"/>
    </w:rPr>
  </w:style>
  <w:style w:type="character" w:customStyle="1" w:styleId="CommentTextChar">
    <w:name w:val="Comment Text Char"/>
    <w:basedOn w:val="DefaultParagraphFont"/>
    <w:link w:val="CommentText"/>
    <w:uiPriority w:val="99"/>
    <w:rsid w:val="00A9011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90114"/>
    <w:rPr>
      <w:b/>
      <w:bCs/>
    </w:rPr>
  </w:style>
  <w:style w:type="character" w:customStyle="1" w:styleId="CommentSubjectChar">
    <w:name w:val="Comment Subject Char"/>
    <w:basedOn w:val="CommentTextChar"/>
    <w:link w:val="CommentSubject"/>
    <w:uiPriority w:val="99"/>
    <w:semiHidden/>
    <w:rsid w:val="00A90114"/>
    <w:rPr>
      <w:rFonts w:ascii="Times New Roman" w:eastAsia="Times New Roman" w:hAnsi="Times New Roman" w:cs="Times New Roman"/>
      <w:b/>
      <w:bCs/>
      <w:sz w:val="20"/>
      <w:szCs w:val="20"/>
      <w:lang w:eastAsia="en-GB"/>
    </w:rPr>
  </w:style>
  <w:style w:type="paragraph" w:styleId="Revision">
    <w:name w:val="Revision"/>
    <w:hidden/>
    <w:uiPriority w:val="99"/>
    <w:semiHidden/>
    <w:rsid w:val="00A90114"/>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A260D"/>
    <w:rPr>
      <w:color w:val="954F72" w:themeColor="followedHyperlink"/>
      <w:u w:val="single"/>
    </w:rPr>
  </w:style>
  <w:style w:type="numbering" w:customStyle="1" w:styleId="Elencocorrente1">
    <w:name w:val="Elenco corrente1"/>
    <w:uiPriority w:val="99"/>
    <w:rsid w:val="00A33D16"/>
    <w:pPr>
      <w:numPr>
        <w:numId w:val="34"/>
      </w:numPr>
    </w:pPr>
  </w:style>
  <w:style w:type="paragraph" w:customStyle="1" w:styleId="viva-testorapporto">
    <w:name w:val="viva - testo rapporto"/>
    <w:basedOn w:val="Normal"/>
    <w:link w:val="viva-testorapportoCarattere"/>
    <w:qFormat/>
    <w:rsid w:val="009273D4"/>
    <w:pPr>
      <w:spacing w:line="260" w:lineRule="atLeast"/>
      <w:ind w:firstLine="567"/>
      <w:jc w:val="both"/>
    </w:pPr>
    <w:rPr>
      <w:rFonts w:ascii="Garamond" w:eastAsiaTheme="minorEastAsia" w:hAnsi="Garamond" w:cstheme="minorHAnsi"/>
      <w:sz w:val="23"/>
      <w:szCs w:val="23"/>
      <w:lang w:val="it-IT" w:eastAsia="it-IT"/>
    </w:rPr>
  </w:style>
  <w:style w:type="character" w:customStyle="1" w:styleId="viva-testorapportoCarattere">
    <w:name w:val="viva - testo rapporto Carattere"/>
    <w:basedOn w:val="DefaultParagraphFont"/>
    <w:link w:val="viva-testorapporto"/>
    <w:rsid w:val="009273D4"/>
    <w:rPr>
      <w:rFonts w:ascii="Garamond" w:eastAsiaTheme="minorEastAsia" w:hAnsi="Garamond" w:cstheme="minorHAnsi"/>
      <w:sz w:val="23"/>
      <w:szCs w:val="23"/>
      <w:lang w:val="it-IT" w:eastAsia="it-IT"/>
    </w:rPr>
  </w:style>
  <w:style w:type="paragraph" w:customStyle="1" w:styleId="trt0xe">
    <w:name w:val="trt0xe"/>
    <w:basedOn w:val="Normal"/>
    <w:rsid w:val="00767C02"/>
    <w:pPr>
      <w:spacing w:before="100" w:beforeAutospacing="1" w:after="100" w:afterAutospacing="1"/>
    </w:pPr>
  </w:style>
  <w:style w:type="paragraph" w:styleId="HTMLPreformatted">
    <w:name w:val="HTML Preformatted"/>
    <w:basedOn w:val="Normal"/>
    <w:link w:val="HTMLPreformattedChar"/>
    <w:uiPriority w:val="99"/>
    <w:unhideWhenUsed/>
    <w:rsid w:val="001B1AF0"/>
    <w:rPr>
      <w:rFonts w:ascii="Consolas" w:hAnsi="Consolas"/>
      <w:sz w:val="20"/>
      <w:szCs w:val="20"/>
    </w:rPr>
  </w:style>
  <w:style w:type="character" w:customStyle="1" w:styleId="HTMLPreformattedChar">
    <w:name w:val="HTML Preformatted Char"/>
    <w:basedOn w:val="DefaultParagraphFont"/>
    <w:link w:val="HTMLPreformatted"/>
    <w:uiPriority w:val="99"/>
    <w:rsid w:val="001B1AF0"/>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646">
      <w:bodyDiv w:val="1"/>
      <w:marLeft w:val="0"/>
      <w:marRight w:val="0"/>
      <w:marTop w:val="0"/>
      <w:marBottom w:val="0"/>
      <w:divBdr>
        <w:top w:val="none" w:sz="0" w:space="0" w:color="auto"/>
        <w:left w:val="none" w:sz="0" w:space="0" w:color="auto"/>
        <w:bottom w:val="none" w:sz="0" w:space="0" w:color="auto"/>
        <w:right w:val="none" w:sz="0" w:space="0" w:color="auto"/>
      </w:divBdr>
      <w:divsChild>
        <w:div w:id="1665548840">
          <w:marLeft w:val="0"/>
          <w:marRight w:val="0"/>
          <w:marTop w:val="0"/>
          <w:marBottom w:val="0"/>
          <w:divBdr>
            <w:top w:val="none" w:sz="0" w:space="0" w:color="auto"/>
            <w:left w:val="none" w:sz="0" w:space="0" w:color="auto"/>
            <w:bottom w:val="none" w:sz="0" w:space="0" w:color="auto"/>
            <w:right w:val="none" w:sz="0" w:space="0" w:color="auto"/>
          </w:divBdr>
          <w:divsChild>
            <w:div w:id="1194616171">
              <w:marLeft w:val="0"/>
              <w:marRight w:val="0"/>
              <w:marTop w:val="0"/>
              <w:marBottom w:val="0"/>
              <w:divBdr>
                <w:top w:val="none" w:sz="0" w:space="0" w:color="auto"/>
                <w:left w:val="none" w:sz="0" w:space="0" w:color="auto"/>
                <w:bottom w:val="none" w:sz="0" w:space="0" w:color="auto"/>
                <w:right w:val="none" w:sz="0" w:space="0" w:color="auto"/>
              </w:divBdr>
              <w:divsChild>
                <w:div w:id="9330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5905">
      <w:bodyDiv w:val="1"/>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sChild>
            <w:div w:id="1477914104">
              <w:marLeft w:val="0"/>
              <w:marRight w:val="0"/>
              <w:marTop w:val="0"/>
              <w:marBottom w:val="0"/>
              <w:divBdr>
                <w:top w:val="none" w:sz="0" w:space="0" w:color="auto"/>
                <w:left w:val="none" w:sz="0" w:space="0" w:color="auto"/>
                <w:bottom w:val="none" w:sz="0" w:space="0" w:color="auto"/>
                <w:right w:val="none" w:sz="0" w:space="0" w:color="auto"/>
              </w:divBdr>
              <w:divsChild>
                <w:div w:id="12098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6909">
      <w:bodyDiv w:val="1"/>
      <w:marLeft w:val="0"/>
      <w:marRight w:val="0"/>
      <w:marTop w:val="0"/>
      <w:marBottom w:val="0"/>
      <w:divBdr>
        <w:top w:val="none" w:sz="0" w:space="0" w:color="auto"/>
        <w:left w:val="none" w:sz="0" w:space="0" w:color="auto"/>
        <w:bottom w:val="none" w:sz="0" w:space="0" w:color="auto"/>
        <w:right w:val="none" w:sz="0" w:space="0" w:color="auto"/>
      </w:divBdr>
      <w:divsChild>
        <w:div w:id="636492091">
          <w:marLeft w:val="0"/>
          <w:marRight w:val="0"/>
          <w:marTop w:val="0"/>
          <w:marBottom w:val="0"/>
          <w:divBdr>
            <w:top w:val="none" w:sz="0" w:space="0" w:color="auto"/>
            <w:left w:val="none" w:sz="0" w:space="0" w:color="auto"/>
            <w:bottom w:val="none" w:sz="0" w:space="0" w:color="auto"/>
            <w:right w:val="none" w:sz="0" w:space="0" w:color="auto"/>
          </w:divBdr>
          <w:divsChild>
            <w:div w:id="911699156">
              <w:marLeft w:val="0"/>
              <w:marRight w:val="0"/>
              <w:marTop w:val="0"/>
              <w:marBottom w:val="0"/>
              <w:divBdr>
                <w:top w:val="none" w:sz="0" w:space="0" w:color="auto"/>
                <w:left w:val="none" w:sz="0" w:space="0" w:color="auto"/>
                <w:bottom w:val="none" w:sz="0" w:space="0" w:color="auto"/>
                <w:right w:val="none" w:sz="0" w:space="0" w:color="auto"/>
              </w:divBdr>
              <w:divsChild>
                <w:div w:id="1277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3160">
          <w:marLeft w:val="0"/>
          <w:marRight w:val="0"/>
          <w:marTop w:val="0"/>
          <w:marBottom w:val="0"/>
          <w:divBdr>
            <w:top w:val="none" w:sz="0" w:space="0" w:color="auto"/>
            <w:left w:val="none" w:sz="0" w:space="0" w:color="auto"/>
            <w:bottom w:val="none" w:sz="0" w:space="0" w:color="auto"/>
            <w:right w:val="none" w:sz="0" w:space="0" w:color="auto"/>
          </w:divBdr>
          <w:divsChild>
            <w:div w:id="1773822071">
              <w:marLeft w:val="0"/>
              <w:marRight w:val="0"/>
              <w:marTop w:val="0"/>
              <w:marBottom w:val="0"/>
              <w:divBdr>
                <w:top w:val="none" w:sz="0" w:space="0" w:color="auto"/>
                <w:left w:val="none" w:sz="0" w:space="0" w:color="auto"/>
                <w:bottom w:val="none" w:sz="0" w:space="0" w:color="auto"/>
                <w:right w:val="none" w:sz="0" w:space="0" w:color="auto"/>
              </w:divBdr>
              <w:divsChild>
                <w:div w:id="236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8370">
      <w:bodyDiv w:val="1"/>
      <w:marLeft w:val="0"/>
      <w:marRight w:val="0"/>
      <w:marTop w:val="0"/>
      <w:marBottom w:val="0"/>
      <w:divBdr>
        <w:top w:val="none" w:sz="0" w:space="0" w:color="auto"/>
        <w:left w:val="none" w:sz="0" w:space="0" w:color="auto"/>
        <w:bottom w:val="none" w:sz="0" w:space="0" w:color="auto"/>
        <w:right w:val="none" w:sz="0" w:space="0" w:color="auto"/>
      </w:divBdr>
      <w:divsChild>
        <w:div w:id="1442334955">
          <w:marLeft w:val="0"/>
          <w:marRight w:val="0"/>
          <w:marTop w:val="0"/>
          <w:marBottom w:val="0"/>
          <w:divBdr>
            <w:top w:val="none" w:sz="0" w:space="0" w:color="auto"/>
            <w:left w:val="none" w:sz="0" w:space="0" w:color="auto"/>
            <w:bottom w:val="none" w:sz="0" w:space="0" w:color="auto"/>
            <w:right w:val="none" w:sz="0" w:space="0" w:color="auto"/>
          </w:divBdr>
          <w:divsChild>
            <w:div w:id="465397973">
              <w:marLeft w:val="0"/>
              <w:marRight w:val="0"/>
              <w:marTop w:val="0"/>
              <w:marBottom w:val="0"/>
              <w:divBdr>
                <w:top w:val="none" w:sz="0" w:space="0" w:color="auto"/>
                <w:left w:val="none" w:sz="0" w:space="0" w:color="auto"/>
                <w:bottom w:val="none" w:sz="0" w:space="0" w:color="auto"/>
                <w:right w:val="none" w:sz="0" w:space="0" w:color="auto"/>
              </w:divBdr>
              <w:divsChild>
                <w:div w:id="1127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6807">
      <w:bodyDiv w:val="1"/>
      <w:marLeft w:val="0"/>
      <w:marRight w:val="0"/>
      <w:marTop w:val="0"/>
      <w:marBottom w:val="0"/>
      <w:divBdr>
        <w:top w:val="none" w:sz="0" w:space="0" w:color="auto"/>
        <w:left w:val="none" w:sz="0" w:space="0" w:color="auto"/>
        <w:bottom w:val="none" w:sz="0" w:space="0" w:color="auto"/>
        <w:right w:val="none" w:sz="0" w:space="0" w:color="auto"/>
      </w:divBdr>
    </w:div>
    <w:div w:id="78865301">
      <w:bodyDiv w:val="1"/>
      <w:marLeft w:val="0"/>
      <w:marRight w:val="0"/>
      <w:marTop w:val="0"/>
      <w:marBottom w:val="0"/>
      <w:divBdr>
        <w:top w:val="none" w:sz="0" w:space="0" w:color="auto"/>
        <w:left w:val="none" w:sz="0" w:space="0" w:color="auto"/>
        <w:bottom w:val="none" w:sz="0" w:space="0" w:color="auto"/>
        <w:right w:val="none" w:sz="0" w:space="0" w:color="auto"/>
      </w:divBdr>
      <w:divsChild>
        <w:div w:id="729033674">
          <w:marLeft w:val="0"/>
          <w:marRight w:val="0"/>
          <w:marTop w:val="0"/>
          <w:marBottom w:val="0"/>
          <w:divBdr>
            <w:top w:val="none" w:sz="0" w:space="0" w:color="auto"/>
            <w:left w:val="none" w:sz="0" w:space="0" w:color="auto"/>
            <w:bottom w:val="none" w:sz="0" w:space="0" w:color="auto"/>
            <w:right w:val="none" w:sz="0" w:space="0" w:color="auto"/>
          </w:divBdr>
          <w:divsChild>
            <w:div w:id="23406989">
              <w:marLeft w:val="0"/>
              <w:marRight w:val="0"/>
              <w:marTop w:val="0"/>
              <w:marBottom w:val="0"/>
              <w:divBdr>
                <w:top w:val="none" w:sz="0" w:space="0" w:color="auto"/>
                <w:left w:val="none" w:sz="0" w:space="0" w:color="auto"/>
                <w:bottom w:val="none" w:sz="0" w:space="0" w:color="auto"/>
                <w:right w:val="none" w:sz="0" w:space="0" w:color="auto"/>
              </w:divBdr>
              <w:divsChild>
                <w:div w:id="12233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7811">
      <w:bodyDiv w:val="1"/>
      <w:marLeft w:val="0"/>
      <w:marRight w:val="0"/>
      <w:marTop w:val="0"/>
      <w:marBottom w:val="0"/>
      <w:divBdr>
        <w:top w:val="none" w:sz="0" w:space="0" w:color="auto"/>
        <w:left w:val="none" w:sz="0" w:space="0" w:color="auto"/>
        <w:bottom w:val="none" w:sz="0" w:space="0" w:color="auto"/>
        <w:right w:val="none" w:sz="0" w:space="0" w:color="auto"/>
      </w:divBdr>
    </w:div>
    <w:div w:id="107287007">
      <w:bodyDiv w:val="1"/>
      <w:marLeft w:val="0"/>
      <w:marRight w:val="0"/>
      <w:marTop w:val="0"/>
      <w:marBottom w:val="0"/>
      <w:divBdr>
        <w:top w:val="none" w:sz="0" w:space="0" w:color="auto"/>
        <w:left w:val="none" w:sz="0" w:space="0" w:color="auto"/>
        <w:bottom w:val="none" w:sz="0" w:space="0" w:color="auto"/>
        <w:right w:val="none" w:sz="0" w:space="0" w:color="auto"/>
      </w:divBdr>
      <w:divsChild>
        <w:div w:id="1361248923">
          <w:marLeft w:val="0"/>
          <w:marRight w:val="0"/>
          <w:marTop w:val="0"/>
          <w:marBottom w:val="0"/>
          <w:divBdr>
            <w:top w:val="none" w:sz="0" w:space="0" w:color="auto"/>
            <w:left w:val="none" w:sz="0" w:space="0" w:color="auto"/>
            <w:bottom w:val="none" w:sz="0" w:space="0" w:color="auto"/>
            <w:right w:val="none" w:sz="0" w:space="0" w:color="auto"/>
          </w:divBdr>
          <w:divsChild>
            <w:div w:id="1630043931">
              <w:marLeft w:val="0"/>
              <w:marRight w:val="0"/>
              <w:marTop w:val="0"/>
              <w:marBottom w:val="0"/>
              <w:divBdr>
                <w:top w:val="none" w:sz="0" w:space="0" w:color="auto"/>
                <w:left w:val="none" w:sz="0" w:space="0" w:color="auto"/>
                <w:bottom w:val="none" w:sz="0" w:space="0" w:color="auto"/>
                <w:right w:val="none" w:sz="0" w:space="0" w:color="auto"/>
              </w:divBdr>
              <w:divsChild>
                <w:div w:id="13062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755">
      <w:bodyDiv w:val="1"/>
      <w:marLeft w:val="0"/>
      <w:marRight w:val="0"/>
      <w:marTop w:val="0"/>
      <w:marBottom w:val="0"/>
      <w:divBdr>
        <w:top w:val="none" w:sz="0" w:space="0" w:color="auto"/>
        <w:left w:val="none" w:sz="0" w:space="0" w:color="auto"/>
        <w:bottom w:val="none" w:sz="0" w:space="0" w:color="auto"/>
        <w:right w:val="none" w:sz="0" w:space="0" w:color="auto"/>
      </w:divBdr>
    </w:div>
    <w:div w:id="148601704">
      <w:bodyDiv w:val="1"/>
      <w:marLeft w:val="0"/>
      <w:marRight w:val="0"/>
      <w:marTop w:val="0"/>
      <w:marBottom w:val="0"/>
      <w:divBdr>
        <w:top w:val="none" w:sz="0" w:space="0" w:color="auto"/>
        <w:left w:val="none" w:sz="0" w:space="0" w:color="auto"/>
        <w:bottom w:val="none" w:sz="0" w:space="0" w:color="auto"/>
        <w:right w:val="none" w:sz="0" w:space="0" w:color="auto"/>
      </w:divBdr>
      <w:divsChild>
        <w:div w:id="898319095">
          <w:marLeft w:val="0"/>
          <w:marRight w:val="0"/>
          <w:marTop w:val="0"/>
          <w:marBottom w:val="0"/>
          <w:divBdr>
            <w:top w:val="none" w:sz="0" w:space="0" w:color="auto"/>
            <w:left w:val="none" w:sz="0" w:space="0" w:color="auto"/>
            <w:bottom w:val="none" w:sz="0" w:space="0" w:color="auto"/>
            <w:right w:val="none" w:sz="0" w:space="0" w:color="auto"/>
          </w:divBdr>
          <w:divsChild>
            <w:div w:id="211578185">
              <w:marLeft w:val="0"/>
              <w:marRight w:val="0"/>
              <w:marTop w:val="0"/>
              <w:marBottom w:val="0"/>
              <w:divBdr>
                <w:top w:val="none" w:sz="0" w:space="0" w:color="auto"/>
                <w:left w:val="none" w:sz="0" w:space="0" w:color="auto"/>
                <w:bottom w:val="none" w:sz="0" w:space="0" w:color="auto"/>
                <w:right w:val="none" w:sz="0" w:space="0" w:color="auto"/>
              </w:divBdr>
              <w:divsChild>
                <w:div w:id="19122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864">
      <w:bodyDiv w:val="1"/>
      <w:marLeft w:val="0"/>
      <w:marRight w:val="0"/>
      <w:marTop w:val="0"/>
      <w:marBottom w:val="0"/>
      <w:divBdr>
        <w:top w:val="none" w:sz="0" w:space="0" w:color="auto"/>
        <w:left w:val="none" w:sz="0" w:space="0" w:color="auto"/>
        <w:bottom w:val="none" w:sz="0" w:space="0" w:color="auto"/>
        <w:right w:val="none" w:sz="0" w:space="0" w:color="auto"/>
      </w:divBdr>
      <w:divsChild>
        <w:div w:id="604270957">
          <w:marLeft w:val="0"/>
          <w:marRight w:val="0"/>
          <w:marTop w:val="0"/>
          <w:marBottom w:val="0"/>
          <w:divBdr>
            <w:top w:val="none" w:sz="0" w:space="0" w:color="auto"/>
            <w:left w:val="none" w:sz="0" w:space="0" w:color="auto"/>
            <w:bottom w:val="none" w:sz="0" w:space="0" w:color="auto"/>
            <w:right w:val="none" w:sz="0" w:space="0" w:color="auto"/>
          </w:divBdr>
          <w:divsChild>
            <w:div w:id="396368538">
              <w:marLeft w:val="0"/>
              <w:marRight w:val="0"/>
              <w:marTop w:val="0"/>
              <w:marBottom w:val="0"/>
              <w:divBdr>
                <w:top w:val="none" w:sz="0" w:space="0" w:color="auto"/>
                <w:left w:val="none" w:sz="0" w:space="0" w:color="auto"/>
                <w:bottom w:val="none" w:sz="0" w:space="0" w:color="auto"/>
                <w:right w:val="none" w:sz="0" w:space="0" w:color="auto"/>
              </w:divBdr>
              <w:divsChild>
                <w:div w:id="19052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8370">
      <w:bodyDiv w:val="1"/>
      <w:marLeft w:val="0"/>
      <w:marRight w:val="0"/>
      <w:marTop w:val="0"/>
      <w:marBottom w:val="0"/>
      <w:divBdr>
        <w:top w:val="none" w:sz="0" w:space="0" w:color="auto"/>
        <w:left w:val="none" w:sz="0" w:space="0" w:color="auto"/>
        <w:bottom w:val="none" w:sz="0" w:space="0" w:color="auto"/>
        <w:right w:val="none" w:sz="0" w:space="0" w:color="auto"/>
      </w:divBdr>
      <w:divsChild>
        <w:div w:id="468130998">
          <w:marLeft w:val="0"/>
          <w:marRight w:val="0"/>
          <w:marTop w:val="0"/>
          <w:marBottom w:val="0"/>
          <w:divBdr>
            <w:top w:val="none" w:sz="0" w:space="0" w:color="auto"/>
            <w:left w:val="none" w:sz="0" w:space="0" w:color="auto"/>
            <w:bottom w:val="none" w:sz="0" w:space="0" w:color="auto"/>
            <w:right w:val="none" w:sz="0" w:space="0" w:color="auto"/>
          </w:divBdr>
          <w:divsChild>
            <w:div w:id="807085409">
              <w:marLeft w:val="0"/>
              <w:marRight w:val="0"/>
              <w:marTop w:val="0"/>
              <w:marBottom w:val="0"/>
              <w:divBdr>
                <w:top w:val="none" w:sz="0" w:space="0" w:color="auto"/>
                <w:left w:val="none" w:sz="0" w:space="0" w:color="auto"/>
                <w:bottom w:val="none" w:sz="0" w:space="0" w:color="auto"/>
                <w:right w:val="none" w:sz="0" w:space="0" w:color="auto"/>
              </w:divBdr>
              <w:divsChild>
                <w:div w:id="7081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4269">
      <w:bodyDiv w:val="1"/>
      <w:marLeft w:val="0"/>
      <w:marRight w:val="0"/>
      <w:marTop w:val="0"/>
      <w:marBottom w:val="0"/>
      <w:divBdr>
        <w:top w:val="none" w:sz="0" w:space="0" w:color="auto"/>
        <w:left w:val="none" w:sz="0" w:space="0" w:color="auto"/>
        <w:bottom w:val="none" w:sz="0" w:space="0" w:color="auto"/>
        <w:right w:val="none" w:sz="0" w:space="0" w:color="auto"/>
      </w:divBdr>
    </w:div>
    <w:div w:id="220139875">
      <w:bodyDiv w:val="1"/>
      <w:marLeft w:val="0"/>
      <w:marRight w:val="0"/>
      <w:marTop w:val="0"/>
      <w:marBottom w:val="0"/>
      <w:divBdr>
        <w:top w:val="none" w:sz="0" w:space="0" w:color="auto"/>
        <w:left w:val="none" w:sz="0" w:space="0" w:color="auto"/>
        <w:bottom w:val="none" w:sz="0" w:space="0" w:color="auto"/>
        <w:right w:val="none" w:sz="0" w:space="0" w:color="auto"/>
      </w:divBdr>
    </w:div>
    <w:div w:id="267009080">
      <w:bodyDiv w:val="1"/>
      <w:marLeft w:val="0"/>
      <w:marRight w:val="0"/>
      <w:marTop w:val="0"/>
      <w:marBottom w:val="0"/>
      <w:divBdr>
        <w:top w:val="none" w:sz="0" w:space="0" w:color="auto"/>
        <w:left w:val="none" w:sz="0" w:space="0" w:color="auto"/>
        <w:bottom w:val="none" w:sz="0" w:space="0" w:color="auto"/>
        <w:right w:val="none" w:sz="0" w:space="0" w:color="auto"/>
      </w:divBdr>
    </w:div>
    <w:div w:id="267197484">
      <w:bodyDiv w:val="1"/>
      <w:marLeft w:val="0"/>
      <w:marRight w:val="0"/>
      <w:marTop w:val="0"/>
      <w:marBottom w:val="0"/>
      <w:divBdr>
        <w:top w:val="none" w:sz="0" w:space="0" w:color="auto"/>
        <w:left w:val="none" w:sz="0" w:space="0" w:color="auto"/>
        <w:bottom w:val="none" w:sz="0" w:space="0" w:color="auto"/>
        <w:right w:val="none" w:sz="0" w:space="0" w:color="auto"/>
      </w:divBdr>
      <w:divsChild>
        <w:div w:id="185750223">
          <w:marLeft w:val="0"/>
          <w:marRight w:val="0"/>
          <w:marTop w:val="0"/>
          <w:marBottom w:val="0"/>
          <w:divBdr>
            <w:top w:val="none" w:sz="0" w:space="0" w:color="auto"/>
            <w:left w:val="none" w:sz="0" w:space="0" w:color="auto"/>
            <w:bottom w:val="none" w:sz="0" w:space="0" w:color="auto"/>
            <w:right w:val="none" w:sz="0" w:space="0" w:color="auto"/>
          </w:divBdr>
          <w:divsChild>
            <w:div w:id="275336655">
              <w:marLeft w:val="0"/>
              <w:marRight w:val="0"/>
              <w:marTop w:val="0"/>
              <w:marBottom w:val="0"/>
              <w:divBdr>
                <w:top w:val="none" w:sz="0" w:space="0" w:color="auto"/>
                <w:left w:val="none" w:sz="0" w:space="0" w:color="auto"/>
                <w:bottom w:val="none" w:sz="0" w:space="0" w:color="auto"/>
                <w:right w:val="none" w:sz="0" w:space="0" w:color="auto"/>
              </w:divBdr>
              <w:divsChild>
                <w:div w:id="1210531221">
                  <w:marLeft w:val="0"/>
                  <w:marRight w:val="0"/>
                  <w:marTop w:val="0"/>
                  <w:marBottom w:val="0"/>
                  <w:divBdr>
                    <w:top w:val="none" w:sz="0" w:space="0" w:color="auto"/>
                    <w:left w:val="none" w:sz="0" w:space="0" w:color="auto"/>
                    <w:bottom w:val="none" w:sz="0" w:space="0" w:color="auto"/>
                    <w:right w:val="none" w:sz="0" w:space="0" w:color="auto"/>
                  </w:divBdr>
                </w:div>
              </w:divsChild>
            </w:div>
            <w:div w:id="1084380011">
              <w:marLeft w:val="0"/>
              <w:marRight w:val="0"/>
              <w:marTop w:val="0"/>
              <w:marBottom w:val="0"/>
              <w:divBdr>
                <w:top w:val="none" w:sz="0" w:space="0" w:color="auto"/>
                <w:left w:val="none" w:sz="0" w:space="0" w:color="auto"/>
                <w:bottom w:val="none" w:sz="0" w:space="0" w:color="auto"/>
                <w:right w:val="none" w:sz="0" w:space="0" w:color="auto"/>
              </w:divBdr>
              <w:divsChild>
                <w:div w:id="2647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59823">
          <w:marLeft w:val="0"/>
          <w:marRight w:val="0"/>
          <w:marTop w:val="0"/>
          <w:marBottom w:val="0"/>
          <w:divBdr>
            <w:top w:val="none" w:sz="0" w:space="0" w:color="auto"/>
            <w:left w:val="none" w:sz="0" w:space="0" w:color="auto"/>
            <w:bottom w:val="none" w:sz="0" w:space="0" w:color="auto"/>
            <w:right w:val="none" w:sz="0" w:space="0" w:color="auto"/>
          </w:divBdr>
          <w:divsChild>
            <w:div w:id="659310215">
              <w:marLeft w:val="0"/>
              <w:marRight w:val="0"/>
              <w:marTop w:val="0"/>
              <w:marBottom w:val="0"/>
              <w:divBdr>
                <w:top w:val="none" w:sz="0" w:space="0" w:color="auto"/>
                <w:left w:val="none" w:sz="0" w:space="0" w:color="auto"/>
                <w:bottom w:val="none" w:sz="0" w:space="0" w:color="auto"/>
                <w:right w:val="none" w:sz="0" w:space="0" w:color="auto"/>
              </w:divBdr>
              <w:divsChild>
                <w:div w:id="19086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98819">
      <w:bodyDiv w:val="1"/>
      <w:marLeft w:val="0"/>
      <w:marRight w:val="0"/>
      <w:marTop w:val="0"/>
      <w:marBottom w:val="0"/>
      <w:divBdr>
        <w:top w:val="none" w:sz="0" w:space="0" w:color="auto"/>
        <w:left w:val="none" w:sz="0" w:space="0" w:color="auto"/>
        <w:bottom w:val="none" w:sz="0" w:space="0" w:color="auto"/>
        <w:right w:val="none" w:sz="0" w:space="0" w:color="auto"/>
      </w:divBdr>
      <w:divsChild>
        <w:div w:id="2052609998">
          <w:marLeft w:val="0"/>
          <w:marRight w:val="0"/>
          <w:marTop w:val="0"/>
          <w:marBottom w:val="0"/>
          <w:divBdr>
            <w:top w:val="none" w:sz="0" w:space="0" w:color="auto"/>
            <w:left w:val="none" w:sz="0" w:space="0" w:color="auto"/>
            <w:bottom w:val="none" w:sz="0" w:space="0" w:color="auto"/>
            <w:right w:val="none" w:sz="0" w:space="0" w:color="auto"/>
          </w:divBdr>
          <w:divsChild>
            <w:div w:id="550193487">
              <w:marLeft w:val="0"/>
              <w:marRight w:val="0"/>
              <w:marTop w:val="0"/>
              <w:marBottom w:val="0"/>
              <w:divBdr>
                <w:top w:val="none" w:sz="0" w:space="0" w:color="auto"/>
                <w:left w:val="none" w:sz="0" w:space="0" w:color="auto"/>
                <w:bottom w:val="none" w:sz="0" w:space="0" w:color="auto"/>
                <w:right w:val="none" w:sz="0" w:space="0" w:color="auto"/>
              </w:divBdr>
              <w:divsChild>
                <w:div w:id="5372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9316">
      <w:bodyDiv w:val="1"/>
      <w:marLeft w:val="0"/>
      <w:marRight w:val="0"/>
      <w:marTop w:val="0"/>
      <w:marBottom w:val="0"/>
      <w:divBdr>
        <w:top w:val="none" w:sz="0" w:space="0" w:color="auto"/>
        <w:left w:val="none" w:sz="0" w:space="0" w:color="auto"/>
        <w:bottom w:val="none" w:sz="0" w:space="0" w:color="auto"/>
        <w:right w:val="none" w:sz="0" w:space="0" w:color="auto"/>
      </w:divBdr>
      <w:divsChild>
        <w:div w:id="1352999095">
          <w:marLeft w:val="0"/>
          <w:marRight w:val="0"/>
          <w:marTop w:val="0"/>
          <w:marBottom w:val="0"/>
          <w:divBdr>
            <w:top w:val="none" w:sz="0" w:space="0" w:color="auto"/>
            <w:left w:val="none" w:sz="0" w:space="0" w:color="auto"/>
            <w:bottom w:val="none" w:sz="0" w:space="0" w:color="auto"/>
            <w:right w:val="none" w:sz="0" w:space="0" w:color="auto"/>
          </w:divBdr>
          <w:divsChild>
            <w:div w:id="2092970176">
              <w:marLeft w:val="0"/>
              <w:marRight w:val="0"/>
              <w:marTop w:val="0"/>
              <w:marBottom w:val="0"/>
              <w:divBdr>
                <w:top w:val="none" w:sz="0" w:space="0" w:color="auto"/>
                <w:left w:val="none" w:sz="0" w:space="0" w:color="auto"/>
                <w:bottom w:val="none" w:sz="0" w:space="0" w:color="auto"/>
                <w:right w:val="none" w:sz="0" w:space="0" w:color="auto"/>
              </w:divBdr>
              <w:divsChild>
                <w:div w:id="10831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1513">
      <w:bodyDiv w:val="1"/>
      <w:marLeft w:val="0"/>
      <w:marRight w:val="0"/>
      <w:marTop w:val="0"/>
      <w:marBottom w:val="0"/>
      <w:divBdr>
        <w:top w:val="none" w:sz="0" w:space="0" w:color="auto"/>
        <w:left w:val="none" w:sz="0" w:space="0" w:color="auto"/>
        <w:bottom w:val="none" w:sz="0" w:space="0" w:color="auto"/>
        <w:right w:val="none" w:sz="0" w:space="0" w:color="auto"/>
      </w:divBdr>
      <w:divsChild>
        <w:div w:id="1124154212">
          <w:marLeft w:val="0"/>
          <w:marRight w:val="0"/>
          <w:marTop w:val="0"/>
          <w:marBottom w:val="0"/>
          <w:divBdr>
            <w:top w:val="none" w:sz="0" w:space="0" w:color="auto"/>
            <w:left w:val="none" w:sz="0" w:space="0" w:color="auto"/>
            <w:bottom w:val="none" w:sz="0" w:space="0" w:color="auto"/>
            <w:right w:val="none" w:sz="0" w:space="0" w:color="auto"/>
          </w:divBdr>
          <w:divsChild>
            <w:div w:id="1428578726">
              <w:marLeft w:val="0"/>
              <w:marRight w:val="0"/>
              <w:marTop w:val="0"/>
              <w:marBottom w:val="0"/>
              <w:divBdr>
                <w:top w:val="none" w:sz="0" w:space="0" w:color="auto"/>
                <w:left w:val="none" w:sz="0" w:space="0" w:color="auto"/>
                <w:bottom w:val="none" w:sz="0" w:space="0" w:color="auto"/>
                <w:right w:val="none" w:sz="0" w:space="0" w:color="auto"/>
              </w:divBdr>
              <w:divsChild>
                <w:div w:id="5199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990">
      <w:bodyDiv w:val="1"/>
      <w:marLeft w:val="0"/>
      <w:marRight w:val="0"/>
      <w:marTop w:val="0"/>
      <w:marBottom w:val="0"/>
      <w:divBdr>
        <w:top w:val="none" w:sz="0" w:space="0" w:color="auto"/>
        <w:left w:val="none" w:sz="0" w:space="0" w:color="auto"/>
        <w:bottom w:val="none" w:sz="0" w:space="0" w:color="auto"/>
        <w:right w:val="none" w:sz="0" w:space="0" w:color="auto"/>
      </w:divBdr>
      <w:divsChild>
        <w:div w:id="1440836900">
          <w:marLeft w:val="0"/>
          <w:marRight w:val="0"/>
          <w:marTop w:val="0"/>
          <w:marBottom w:val="0"/>
          <w:divBdr>
            <w:top w:val="none" w:sz="0" w:space="0" w:color="auto"/>
            <w:left w:val="none" w:sz="0" w:space="0" w:color="auto"/>
            <w:bottom w:val="none" w:sz="0" w:space="0" w:color="auto"/>
            <w:right w:val="none" w:sz="0" w:space="0" w:color="auto"/>
          </w:divBdr>
          <w:divsChild>
            <w:div w:id="150828069">
              <w:marLeft w:val="0"/>
              <w:marRight w:val="0"/>
              <w:marTop w:val="0"/>
              <w:marBottom w:val="0"/>
              <w:divBdr>
                <w:top w:val="none" w:sz="0" w:space="0" w:color="auto"/>
                <w:left w:val="none" w:sz="0" w:space="0" w:color="auto"/>
                <w:bottom w:val="none" w:sz="0" w:space="0" w:color="auto"/>
                <w:right w:val="none" w:sz="0" w:space="0" w:color="auto"/>
              </w:divBdr>
              <w:divsChild>
                <w:div w:id="1980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31735">
      <w:bodyDiv w:val="1"/>
      <w:marLeft w:val="0"/>
      <w:marRight w:val="0"/>
      <w:marTop w:val="0"/>
      <w:marBottom w:val="0"/>
      <w:divBdr>
        <w:top w:val="none" w:sz="0" w:space="0" w:color="auto"/>
        <w:left w:val="none" w:sz="0" w:space="0" w:color="auto"/>
        <w:bottom w:val="none" w:sz="0" w:space="0" w:color="auto"/>
        <w:right w:val="none" w:sz="0" w:space="0" w:color="auto"/>
      </w:divBdr>
      <w:divsChild>
        <w:div w:id="947812851">
          <w:marLeft w:val="0"/>
          <w:marRight w:val="0"/>
          <w:marTop w:val="0"/>
          <w:marBottom w:val="0"/>
          <w:divBdr>
            <w:top w:val="none" w:sz="0" w:space="0" w:color="auto"/>
            <w:left w:val="none" w:sz="0" w:space="0" w:color="auto"/>
            <w:bottom w:val="none" w:sz="0" w:space="0" w:color="auto"/>
            <w:right w:val="none" w:sz="0" w:space="0" w:color="auto"/>
          </w:divBdr>
          <w:divsChild>
            <w:div w:id="212011420">
              <w:marLeft w:val="0"/>
              <w:marRight w:val="0"/>
              <w:marTop w:val="0"/>
              <w:marBottom w:val="0"/>
              <w:divBdr>
                <w:top w:val="none" w:sz="0" w:space="0" w:color="auto"/>
                <w:left w:val="none" w:sz="0" w:space="0" w:color="auto"/>
                <w:bottom w:val="none" w:sz="0" w:space="0" w:color="auto"/>
                <w:right w:val="none" w:sz="0" w:space="0" w:color="auto"/>
              </w:divBdr>
              <w:divsChild>
                <w:div w:id="7764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3848">
      <w:bodyDiv w:val="1"/>
      <w:marLeft w:val="0"/>
      <w:marRight w:val="0"/>
      <w:marTop w:val="0"/>
      <w:marBottom w:val="0"/>
      <w:divBdr>
        <w:top w:val="none" w:sz="0" w:space="0" w:color="auto"/>
        <w:left w:val="none" w:sz="0" w:space="0" w:color="auto"/>
        <w:bottom w:val="none" w:sz="0" w:space="0" w:color="auto"/>
        <w:right w:val="none" w:sz="0" w:space="0" w:color="auto"/>
      </w:divBdr>
    </w:div>
    <w:div w:id="402799420">
      <w:bodyDiv w:val="1"/>
      <w:marLeft w:val="0"/>
      <w:marRight w:val="0"/>
      <w:marTop w:val="0"/>
      <w:marBottom w:val="0"/>
      <w:divBdr>
        <w:top w:val="none" w:sz="0" w:space="0" w:color="auto"/>
        <w:left w:val="none" w:sz="0" w:space="0" w:color="auto"/>
        <w:bottom w:val="none" w:sz="0" w:space="0" w:color="auto"/>
        <w:right w:val="none" w:sz="0" w:space="0" w:color="auto"/>
      </w:divBdr>
    </w:div>
    <w:div w:id="460029851">
      <w:bodyDiv w:val="1"/>
      <w:marLeft w:val="0"/>
      <w:marRight w:val="0"/>
      <w:marTop w:val="0"/>
      <w:marBottom w:val="0"/>
      <w:divBdr>
        <w:top w:val="none" w:sz="0" w:space="0" w:color="auto"/>
        <w:left w:val="none" w:sz="0" w:space="0" w:color="auto"/>
        <w:bottom w:val="none" w:sz="0" w:space="0" w:color="auto"/>
        <w:right w:val="none" w:sz="0" w:space="0" w:color="auto"/>
      </w:divBdr>
      <w:divsChild>
        <w:div w:id="1933514728">
          <w:marLeft w:val="0"/>
          <w:marRight w:val="0"/>
          <w:marTop w:val="0"/>
          <w:marBottom w:val="0"/>
          <w:divBdr>
            <w:top w:val="none" w:sz="0" w:space="0" w:color="auto"/>
            <w:left w:val="none" w:sz="0" w:space="0" w:color="auto"/>
            <w:bottom w:val="none" w:sz="0" w:space="0" w:color="auto"/>
            <w:right w:val="none" w:sz="0" w:space="0" w:color="auto"/>
          </w:divBdr>
          <w:divsChild>
            <w:div w:id="1539704986">
              <w:marLeft w:val="0"/>
              <w:marRight w:val="0"/>
              <w:marTop w:val="0"/>
              <w:marBottom w:val="0"/>
              <w:divBdr>
                <w:top w:val="none" w:sz="0" w:space="0" w:color="auto"/>
                <w:left w:val="none" w:sz="0" w:space="0" w:color="auto"/>
                <w:bottom w:val="none" w:sz="0" w:space="0" w:color="auto"/>
                <w:right w:val="none" w:sz="0" w:space="0" w:color="auto"/>
              </w:divBdr>
              <w:divsChild>
                <w:div w:id="9786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119">
      <w:bodyDiv w:val="1"/>
      <w:marLeft w:val="0"/>
      <w:marRight w:val="0"/>
      <w:marTop w:val="0"/>
      <w:marBottom w:val="0"/>
      <w:divBdr>
        <w:top w:val="none" w:sz="0" w:space="0" w:color="auto"/>
        <w:left w:val="none" w:sz="0" w:space="0" w:color="auto"/>
        <w:bottom w:val="none" w:sz="0" w:space="0" w:color="auto"/>
        <w:right w:val="none" w:sz="0" w:space="0" w:color="auto"/>
      </w:divBdr>
      <w:divsChild>
        <w:div w:id="197934709">
          <w:marLeft w:val="0"/>
          <w:marRight w:val="0"/>
          <w:marTop w:val="0"/>
          <w:marBottom w:val="0"/>
          <w:divBdr>
            <w:top w:val="none" w:sz="0" w:space="0" w:color="auto"/>
            <w:left w:val="none" w:sz="0" w:space="0" w:color="auto"/>
            <w:bottom w:val="none" w:sz="0" w:space="0" w:color="auto"/>
            <w:right w:val="none" w:sz="0" w:space="0" w:color="auto"/>
          </w:divBdr>
          <w:divsChild>
            <w:div w:id="1085883030">
              <w:marLeft w:val="0"/>
              <w:marRight w:val="0"/>
              <w:marTop w:val="0"/>
              <w:marBottom w:val="0"/>
              <w:divBdr>
                <w:top w:val="none" w:sz="0" w:space="0" w:color="auto"/>
                <w:left w:val="none" w:sz="0" w:space="0" w:color="auto"/>
                <w:bottom w:val="none" w:sz="0" w:space="0" w:color="auto"/>
                <w:right w:val="none" w:sz="0" w:space="0" w:color="auto"/>
              </w:divBdr>
              <w:divsChild>
                <w:div w:id="2004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9890">
          <w:marLeft w:val="0"/>
          <w:marRight w:val="0"/>
          <w:marTop w:val="0"/>
          <w:marBottom w:val="0"/>
          <w:divBdr>
            <w:top w:val="none" w:sz="0" w:space="0" w:color="auto"/>
            <w:left w:val="none" w:sz="0" w:space="0" w:color="auto"/>
            <w:bottom w:val="none" w:sz="0" w:space="0" w:color="auto"/>
            <w:right w:val="none" w:sz="0" w:space="0" w:color="auto"/>
          </w:divBdr>
          <w:divsChild>
            <w:div w:id="1063211241">
              <w:marLeft w:val="0"/>
              <w:marRight w:val="0"/>
              <w:marTop w:val="0"/>
              <w:marBottom w:val="0"/>
              <w:divBdr>
                <w:top w:val="none" w:sz="0" w:space="0" w:color="auto"/>
                <w:left w:val="none" w:sz="0" w:space="0" w:color="auto"/>
                <w:bottom w:val="none" w:sz="0" w:space="0" w:color="auto"/>
                <w:right w:val="none" w:sz="0" w:space="0" w:color="auto"/>
              </w:divBdr>
              <w:divsChild>
                <w:div w:id="4720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9635">
      <w:bodyDiv w:val="1"/>
      <w:marLeft w:val="0"/>
      <w:marRight w:val="0"/>
      <w:marTop w:val="0"/>
      <w:marBottom w:val="0"/>
      <w:divBdr>
        <w:top w:val="none" w:sz="0" w:space="0" w:color="auto"/>
        <w:left w:val="none" w:sz="0" w:space="0" w:color="auto"/>
        <w:bottom w:val="none" w:sz="0" w:space="0" w:color="auto"/>
        <w:right w:val="none" w:sz="0" w:space="0" w:color="auto"/>
      </w:divBdr>
    </w:div>
    <w:div w:id="485173923">
      <w:bodyDiv w:val="1"/>
      <w:marLeft w:val="0"/>
      <w:marRight w:val="0"/>
      <w:marTop w:val="0"/>
      <w:marBottom w:val="0"/>
      <w:divBdr>
        <w:top w:val="none" w:sz="0" w:space="0" w:color="auto"/>
        <w:left w:val="none" w:sz="0" w:space="0" w:color="auto"/>
        <w:bottom w:val="none" w:sz="0" w:space="0" w:color="auto"/>
        <w:right w:val="none" w:sz="0" w:space="0" w:color="auto"/>
      </w:divBdr>
      <w:divsChild>
        <w:div w:id="920262204">
          <w:marLeft w:val="0"/>
          <w:marRight w:val="0"/>
          <w:marTop w:val="0"/>
          <w:marBottom w:val="0"/>
          <w:divBdr>
            <w:top w:val="none" w:sz="0" w:space="0" w:color="auto"/>
            <w:left w:val="none" w:sz="0" w:space="0" w:color="auto"/>
            <w:bottom w:val="none" w:sz="0" w:space="0" w:color="auto"/>
            <w:right w:val="none" w:sz="0" w:space="0" w:color="auto"/>
          </w:divBdr>
          <w:divsChild>
            <w:div w:id="531236299">
              <w:marLeft w:val="0"/>
              <w:marRight w:val="0"/>
              <w:marTop w:val="0"/>
              <w:marBottom w:val="0"/>
              <w:divBdr>
                <w:top w:val="none" w:sz="0" w:space="0" w:color="auto"/>
                <w:left w:val="none" w:sz="0" w:space="0" w:color="auto"/>
                <w:bottom w:val="none" w:sz="0" w:space="0" w:color="auto"/>
                <w:right w:val="none" w:sz="0" w:space="0" w:color="auto"/>
              </w:divBdr>
              <w:divsChild>
                <w:div w:id="8814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37979">
      <w:bodyDiv w:val="1"/>
      <w:marLeft w:val="0"/>
      <w:marRight w:val="0"/>
      <w:marTop w:val="0"/>
      <w:marBottom w:val="0"/>
      <w:divBdr>
        <w:top w:val="none" w:sz="0" w:space="0" w:color="auto"/>
        <w:left w:val="none" w:sz="0" w:space="0" w:color="auto"/>
        <w:bottom w:val="none" w:sz="0" w:space="0" w:color="auto"/>
        <w:right w:val="none" w:sz="0" w:space="0" w:color="auto"/>
      </w:divBdr>
    </w:div>
    <w:div w:id="536700622">
      <w:bodyDiv w:val="1"/>
      <w:marLeft w:val="0"/>
      <w:marRight w:val="0"/>
      <w:marTop w:val="0"/>
      <w:marBottom w:val="0"/>
      <w:divBdr>
        <w:top w:val="none" w:sz="0" w:space="0" w:color="auto"/>
        <w:left w:val="none" w:sz="0" w:space="0" w:color="auto"/>
        <w:bottom w:val="none" w:sz="0" w:space="0" w:color="auto"/>
        <w:right w:val="none" w:sz="0" w:space="0" w:color="auto"/>
      </w:divBdr>
      <w:divsChild>
        <w:div w:id="35473674">
          <w:marLeft w:val="0"/>
          <w:marRight w:val="0"/>
          <w:marTop w:val="0"/>
          <w:marBottom w:val="0"/>
          <w:divBdr>
            <w:top w:val="none" w:sz="0" w:space="0" w:color="auto"/>
            <w:left w:val="none" w:sz="0" w:space="0" w:color="auto"/>
            <w:bottom w:val="none" w:sz="0" w:space="0" w:color="auto"/>
            <w:right w:val="none" w:sz="0" w:space="0" w:color="auto"/>
          </w:divBdr>
          <w:divsChild>
            <w:div w:id="17626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5329">
      <w:bodyDiv w:val="1"/>
      <w:marLeft w:val="0"/>
      <w:marRight w:val="0"/>
      <w:marTop w:val="0"/>
      <w:marBottom w:val="0"/>
      <w:divBdr>
        <w:top w:val="none" w:sz="0" w:space="0" w:color="auto"/>
        <w:left w:val="none" w:sz="0" w:space="0" w:color="auto"/>
        <w:bottom w:val="none" w:sz="0" w:space="0" w:color="auto"/>
        <w:right w:val="none" w:sz="0" w:space="0" w:color="auto"/>
      </w:divBdr>
      <w:divsChild>
        <w:div w:id="7295345">
          <w:marLeft w:val="0"/>
          <w:marRight w:val="0"/>
          <w:marTop w:val="0"/>
          <w:marBottom w:val="0"/>
          <w:divBdr>
            <w:top w:val="none" w:sz="0" w:space="0" w:color="auto"/>
            <w:left w:val="none" w:sz="0" w:space="0" w:color="auto"/>
            <w:bottom w:val="none" w:sz="0" w:space="0" w:color="auto"/>
            <w:right w:val="none" w:sz="0" w:space="0" w:color="auto"/>
          </w:divBdr>
        </w:div>
        <w:div w:id="33770088">
          <w:marLeft w:val="0"/>
          <w:marRight w:val="0"/>
          <w:marTop w:val="0"/>
          <w:marBottom w:val="0"/>
          <w:divBdr>
            <w:top w:val="none" w:sz="0" w:space="0" w:color="auto"/>
            <w:left w:val="none" w:sz="0" w:space="0" w:color="auto"/>
            <w:bottom w:val="none" w:sz="0" w:space="0" w:color="auto"/>
            <w:right w:val="none" w:sz="0" w:space="0" w:color="auto"/>
          </w:divBdr>
        </w:div>
      </w:divsChild>
    </w:div>
    <w:div w:id="615719427">
      <w:bodyDiv w:val="1"/>
      <w:marLeft w:val="0"/>
      <w:marRight w:val="0"/>
      <w:marTop w:val="0"/>
      <w:marBottom w:val="0"/>
      <w:divBdr>
        <w:top w:val="none" w:sz="0" w:space="0" w:color="auto"/>
        <w:left w:val="none" w:sz="0" w:space="0" w:color="auto"/>
        <w:bottom w:val="none" w:sz="0" w:space="0" w:color="auto"/>
        <w:right w:val="none" w:sz="0" w:space="0" w:color="auto"/>
      </w:divBdr>
    </w:div>
    <w:div w:id="670527791">
      <w:bodyDiv w:val="1"/>
      <w:marLeft w:val="0"/>
      <w:marRight w:val="0"/>
      <w:marTop w:val="0"/>
      <w:marBottom w:val="0"/>
      <w:divBdr>
        <w:top w:val="none" w:sz="0" w:space="0" w:color="auto"/>
        <w:left w:val="none" w:sz="0" w:space="0" w:color="auto"/>
        <w:bottom w:val="none" w:sz="0" w:space="0" w:color="auto"/>
        <w:right w:val="none" w:sz="0" w:space="0" w:color="auto"/>
      </w:divBdr>
      <w:divsChild>
        <w:div w:id="1300459535">
          <w:marLeft w:val="0"/>
          <w:marRight w:val="0"/>
          <w:marTop w:val="0"/>
          <w:marBottom w:val="0"/>
          <w:divBdr>
            <w:top w:val="none" w:sz="0" w:space="0" w:color="auto"/>
            <w:left w:val="none" w:sz="0" w:space="0" w:color="auto"/>
            <w:bottom w:val="none" w:sz="0" w:space="0" w:color="auto"/>
            <w:right w:val="none" w:sz="0" w:space="0" w:color="auto"/>
          </w:divBdr>
          <w:divsChild>
            <w:div w:id="354770562">
              <w:marLeft w:val="0"/>
              <w:marRight w:val="0"/>
              <w:marTop w:val="0"/>
              <w:marBottom w:val="0"/>
              <w:divBdr>
                <w:top w:val="none" w:sz="0" w:space="0" w:color="auto"/>
                <w:left w:val="none" w:sz="0" w:space="0" w:color="auto"/>
                <w:bottom w:val="none" w:sz="0" w:space="0" w:color="auto"/>
                <w:right w:val="none" w:sz="0" w:space="0" w:color="auto"/>
              </w:divBdr>
              <w:divsChild>
                <w:div w:id="8078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3365">
      <w:bodyDiv w:val="1"/>
      <w:marLeft w:val="0"/>
      <w:marRight w:val="0"/>
      <w:marTop w:val="0"/>
      <w:marBottom w:val="0"/>
      <w:divBdr>
        <w:top w:val="none" w:sz="0" w:space="0" w:color="auto"/>
        <w:left w:val="none" w:sz="0" w:space="0" w:color="auto"/>
        <w:bottom w:val="none" w:sz="0" w:space="0" w:color="auto"/>
        <w:right w:val="none" w:sz="0" w:space="0" w:color="auto"/>
      </w:divBdr>
      <w:divsChild>
        <w:div w:id="209650833">
          <w:marLeft w:val="0"/>
          <w:marRight w:val="0"/>
          <w:marTop w:val="0"/>
          <w:marBottom w:val="0"/>
          <w:divBdr>
            <w:top w:val="none" w:sz="0" w:space="0" w:color="auto"/>
            <w:left w:val="none" w:sz="0" w:space="0" w:color="auto"/>
            <w:bottom w:val="none" w:sz="0" w:space="0" w:color="auto"/>
            <w:right w:val="none" w:sz="0" w:space="0" w:color="auto"/>
          </w:divBdr>
          <w:divsChild>
            <w:div w:id="879785712">
              <w:marLeft w:val="0"/>
              <w:marRight w:val="0"/>
              <w:marTop w:val="0"/>
              <w:marBottom w:val="0"/>
              <w:divBdr>
                <w:top w:val="none" w:sz="0" w:space="0" w:color="auto"/>
                <w:left w:val="none" w:sz="0" w:space="0" w:color="auto"/>
                <w:bottom w:val="none" w:sz="0" w:space="0" w:color="auto"/>
                <w:right w:val="none" w:sz="0" w:space="0" w:color="auto"/>
              </w:divBdr>
              <w:divsChild>
                <w:div w:id="6060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3592">
      <w:bodyDiv w:val="1"/>
      <w:marLeft w:val="0"/>
      <w:marRight w:val="0"/>
      <w:marTop w:val="0"/>
      <w:marBottom w:val="0"/>
      <w:divBdr>
        <w:top w:val="none" w:sz="0" w:space="0" w:color="auto"/>
        <w:left w:val="none" w:sz="0" w:space="0" w:color="auto"/>
        <w:bottom w:val="none" w:sz="0" w:space="0" w:color="auto"/>
        <w:right w:val="none" w:sz="0" w:space="0" w:color="auto"/>
      </w:divBdr>
    </w:div>
    <w:div w:id="693193332">
      <w:bodyDiv w:val="1"/>
      <w:marLeft w:val="0"/>
      <w:marRight w:val="0"/>
      <w:marTop w:val="0"/>
      <w:marBottom w:val="0"/>
      <w:divBdr>
        <w:top w:val="none" w:sz="0" w:space="0" w:color="auto"/>
        <w:left w:val="none" w:sz="0" w:space="0" w:color="auto"/>
        <w:bottom w:val="none" w:sz="0" w:space="0" w:color="auto"/>
        <w:right w:val="none" w:sz="0" w:space="0" w:color="auto"/>
      </w:divBdr>
      <w:divsChild>
        <w:div w:id="1122919786">
          <w:marLeft w:val="0"/>
          <w:marRight w:val="0"/>
          <w:marTop w:val="0"/>
          <w:marBottom w:val="0"/>
          <w:divBdr>
            <w:top w:val="none" w:sz="0" w:space="0" w:color="auto"/>
            <w:left w:val="none" w:sz="0" w:space="0" w:color="auto"/>
            <w:bottom w:val="none" w:sz="0" w:space="0" w:color="auto"/>
            <w:right w:val="none" w:sz="0" w:space="0" w:color="auto"/>
          </w:divBdr>
          <w:divsChild>
            <w:div w:id="498691685">
              <w:marLeft w:val="0"/>
              <w:marRight w:val="0"/>
              <w:marTop w:val="0"/>
              <w:marBottom w:val="0"/>
              <w:divBdr>
                <w:top w:val="none" w:sz="0" w:space="0" w:color="auto"/>
                <w:left w:val="none" w:sz="0" w:space="0" w:color="auto"/>
                <w:bottom w:val="none" w:sz="0" w:space="0" w:color="auto"/>
                <w:right w:val="none" w:sz="0" w:space="0" w:color="auto"/>
              </w:divBdr>
              <w:divsChild>
                <w:div w:id="5848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5004">
      <w:bodyDiv w:val="1"/>
      <w:marLeft w:val="0"/>
      <w:marRight w:val="0"/>
      <w:marTop w:val="0"/>
      <w:marBottom w:val="0"/>
      <w:divBdr>
        <w:top w:val="none" w:sz="0" w:space="0" w:color="auto"/>
        <w:left w:val="none" w:sz="0" w:space="0" w:color="auto"/>
        <w:bottom w:val="none" w:sz="0" w:space="0" w:color="auto"/>
        <w:right w:val="none" w:sz="0" w:space="0" w:color="auto"/>
      </w:divBdr>
    </w:div>
    <w:div w:id="712734273">
      <w:bodyDiv w:val="1"/>
      <w:marLeft w:val="0"/>
      <w:marRight w:val="0"/>
      <w:marTop w:val="0"/>
      <w:marBottom w:val="0"/>
      <w:divBdr>
        <w:top w:val="none" w:sz="0" w:space="0" w:color="auto"/>
        <w:left w:val="none" w:sz="0" w:space="0" w:color="auto"/>
        <w:bottom w:val="none" w:sz="0" w:space="0" w:color="auto"/>
        <w:right w:val="none" w:sz="0" w:space="0" w:color="auto"/>
      </w:divBdr>
    </w:div>
    <w:div w:id="730691514">
      <w:bodyDiv w:val="1"/>
      <w:marLeft w:val="0"/>
      <w:marRight w:val="0"/>
      <w:marTop w:val="0"/>
      <w:marBottom w:val="0"/>
      <w:divBdr>
        <w:top w:val="none" w:sz="0" w:space="0" w:color="auto"/>
        <w:left w:val="none" w:sz="0" w:space="0" w:color="auto"/>
        <w:bottom w:val="none" w:sz="0" w:space="0" w:color="auto"/>
        <w:right w:val="none" w:sz="0" w:space="0" w:color="auto"/>
      </w:divBdr>
      <w:divsChild>
        <w:div w:id="939024932">
          <w:marLeft w:val="0"/>
          <w:marRight w:val="0"/>
          <w:marTop w:val="0"/>
          <w:marBottom w:val="0"/>
          <w:divBdr>
            <w:top w:val="none" w:sz="0" w:space="0" w:color="auto"/>
            <w:left w:val="single" w:sz="36" w:space="0" w:color="1CACBD"/>
            <w:bottom w:val="none" w:sz="0" w:space="0" w:color="auto"/>
            <w:right w:val="none" w:sz="0" w:space="0" w:color="auto"/>
          </w:divBdr>
        </w:div>
      </w:divsChild>
    </w:div>
    <w:div w:id="732776055">
      <w:bodyDiv w:val="1"/>
      <w:marLeft w:val="0"/>
      <w:marRight w:val="0"/>
      <w:marTop w:val="0"/>
      <w:marBottom w:val="0"/>
      <w:divBdr>
        <w:top w:val="none" w:sz="0" w:space="0" w:color="auto"/>
        <w:left w:val="none" w:sz="0" w:space="0" w:color="auto"/>
        <w:bottom w:val="none" w:sz="0" w:space="0" w:color="auto"/>
        <w:right w:val="none" w:sz="0" w:space="0" w:color="auto"/>
      </w:divBdr>
      <w:divsChild>
        <w:div w:id="1315182771">
          <w:marLeft w:val="0"/>
          <w:marRight w:val="0"/>
          <w:marTop w:val="0"/>
          <w:marBottom w:val="0"/>
          <w:divBdr>
            <w:top w:val="none" w:sz="0" w:space="0" w:color="auto"/>
            <w:left w:val="none" w:sz="0" w:space="0" w:color="auto"/>
            <w:bottom w:val="none" w:sz="0" w:space="0" w:color="auto"/>
            <w:right w:val="none" w:sz="0" w:space="0" w:color="auto"/>
          </w:divBdr>
          <w:divsChild>
            <w:div w:id="1307707595">
              <w:marLeft w:val="0"/>
              <w:marRight w:val="0"/>
              <w:marTop w:val="0"/>
              <w:marBottom w:val="0"/>
              <w:divBdr>
                <w:top w:val="none" w:sz="0" w:space="0" w:color="auto"/>
                <w:left w:val="none" w:sz="0" w:space="0" w:color="auto"/>
                <w:bottom w:val="none" w:sz="0" w:space="0" w:color="auto"/>
                <w:right w:val="none" w:sz="0" w:space="0" w:color="auto"/>
              </w:divBdr>
              <w:divsChild>
                <w:div w:id="1340086643">
                  <w:marLeft w:val="0"/>
                  <w:marRight w:val="0"/>
                  <w:marTop w:val="75"/>
                  <w:marBottom w:val="0"/>
                  <w:divBdr>
                    <w:top w:val="single" w:sz="6" w:space="0" w:color="D3D3D3"/>
                    <w:left w:val="single" w:sz="6" w:space="0" w:color="D3D3D3"/>
                    <w:bottom w:val="single" w:sz="6" w:space="0" w:color="D3D3D3"/>
                    <w:right w:val="single" w:sz="6" w:space="0" w:color="D3D3D3"/>
                  </w:divBdr>
                  <w:divsChild>
                    <w:div w:id="1195844556">
                      <w:marLeft w:val="0"/>
                      <w:marRight w:val="0"/>
                      <w:marTop w:val="0"/>
                      <w:marBottom w:val="0"/>
                      <w:divBdr>
                        <w:top w:val="none" w:sz="0" w:space="0" w:color="auto"/>
                        <w:left w:val="none" w:sz="0" w:space="0" w:color="auto"/>
                        <w:bottom w:val="none" w:sz="0" w:space="0" w:color="auto"/>
                        <w:right w:val="none" w:sz="0" w:space="0" w:color="auto"/>
                      </w:divBdr>
                      <w:divsChild>
                        <w:div w:id="259147106">
                          <w:marLeft w:val="0"/>
                          <w:marRight w:val="0"/>
                          <w:marTop w:val="0"/>
                          <w:marBottom w:val="0"/>
                          <w:divBdr>
                            <w:top w:val="none" w:sz="0" w:space="0" w:color="auto"/>
                            <w:left w:val="none" w:sz="0" w:space="0" w:color="auto"/>
                            <w:bottom w:val="none" w:sz="0" w:space="0" w:color="auto"/>
                            <w:right w:val="none" w:sz="0" w:space="0" w:color="auto"/>
                          </w:divBdr>
                          <w:divsChild>
                            <w:div w:id="5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83896">
      <w:bodyDiv w:val="1"/>
      <w:marLeft w:val="0"/>
      <w:marRight w:val="0"/>
      <w:marTop w:val="0"/>
      <w:marBottom w:val="0"/>
      <w:divBdr>
        <w:top w:val="none" w:sz="0" w:space="0" w:color="auto"/>
        <w:left w:val="none" w:sz="0" w:space="0" w:color="auto"/>
        <w:bottom w:val="none" w:sz="0" w:space="0" w:color="auto"/>
        <w:right w:val="none" w:sz="0" w:space="0" w:color="auto"/>
      </w:divBdr>
    </w:div>
    <w:div w:id="768812559">
      <w:bodyDiv w:val="1"/>
      <w:marLeft w:val="0"/>
      <w:marRight w:val="0"/>
      <w:marTop w:val="0"/>
      <w:marBottom w:val="0"/>
      <w:divBdr>
        <w:top w:val="none" w:sz="0" w:space="0" w:color="auto"/>
        <w:left w:val="none" w:sz="0" w:space="0" w:color="auto"/>
        <w:bottom w:val="none" w:sz="0" w:space="0" w:color="auto"/>
        <w:right w:val="none" w:sz="0" w:space="0" w:color="auto"/>
      </w:divBdr>
      <w:divsChild>
        <w:div w:id="402728351">
          <w:marLeft w:val="720"/>
          <w:marRight w:val="0"/>
          <w:marTop w:val="0"/>
          <w:marBottom w:val="0"/>
          <w:divBdr>
            <w:top w:val="none" w:sz="0" w:space="0" w:color="auto"/>
            <w:left w:val="none" w:sz="0" w:space="0" w:color="auto"/>
            <w:bottom w:val="none" w:sz="0" w:space="0" w:color="auto"/>
            <w:right w:val="none" w:sz="0" w:space="0" w:color="auto"/>
          </w:divBdr>
        </w:div>
        <w:div w:id="519514711">
          <w:marLeft w:val="720"/>
          <w:marRight w:val="0"/>
          <w:marTop w:val="0"/>
          <w:marBottom w:val="0"/>
          <w:divBdr>
            <w:top w:val="none" w:sz="0" w:space="0" w:color="auto"/>
            <w:left w:val="none" w:sz="0" w:space="0" w:color="auto"/>
            <w:bottom w:val="none" w:sz="0" w:space="0" w:color="auto"/>
            <w:right w:val="none" w:sz="0" w:space="0" w:color="auto"/>
          </w:divBdr>
        </w:div>
        <w:div w:id="628586495">
          <w:marLeft w:val="720"/>
          <w:marRight w:val="0"/>
          <w:marTop w:val="0"/>
          <w:marBottom w:val="0"/>
          <w:divBdr>
            <w:top w:val="none" w:sz="0" w:space="0" w:color="auto"/>
            <w:left w:val="none" w:sz="0" w:space="0" w:color="auto"/>
            <w:bottom w:val="none" w:sz="0" w:space="0" w:color="auto"/>
            <w:right w:val="none" w:sz="0" w:space="0" w:color="auto"/>
          </w:divBdr>
        </w:div>
        <w:div w:id="1296329306">
          <w:marLeft w:val="720"/>
          <w:marRight w:val="0"/>
          <w:marTop w:val="0"/>
          <w:marBottom w:val="0"/>
          <w:divBdr>
            <w:top w:val="none" w:sz="0" w:space="0" w:color="auto"/>
            <w:left w:val="none" w:sz="0" w:space="0" w:color="auto"/>
            <w:bottom w:val="none" w:sz="0" w:space="0" w:color="auto"/>
            <w:right w:val="none" w:sz="0" w:space="0" w:color="auto"/>
          </w:divBdr>
        </w:div>
      </w:divsChild>
    </w:div>
    <w:div w:id="768936233">
      <w:bodyDiv w:val="1"/>
      <w:marLeft w:val="0"/>
      <w:marRight w:val="0"/>
      <w:marTop w:val="0"/>
      <w:marBottom w:val="0"/>
      <w:divBdr>
        <w:top w:val="none" w:sz="0" w:space="0" w:color="auto"/>
        <w:left w:val="none" w:sz="0" w:space="0" w:color="auto"/>
        <w:bottom w:val="none" w:sz="0" w:space="0" w:color="auto"/>
        <w:right w:val="none" w:sz="0" w:space="0" w:color="auto"/>
      </w:divBdr>
      <w:divsChild>
        <w:div w:id="628166118">
          <w:marLeft w:val="0"/>
          <w:marRight w:val="0"/>
          <w:marTop w:val="0"/>
          <w:marBottom w:val="0"/>
          <w:divBdr>
            <w:top w:val="none" w:sz="0" w:space="0" w:color="auto"/>
            <w:left w:val="none" w:sz="0" w:space="0" w:color="auto"/>
            <w:bottom w:val="none" w:sz="0" w:space="0" w:color="auto"/>
            <w:right w:val="none" w:sz="0" w:space="0" w:color="auto"/>
          </w:divBdr>
          <w:divsChild>
            <w:div w:id="1891067475">
              <w:marLeft w:val="0"/>
              <w:marRight w:val="0"/>
              <w:marTop w:val="0"/>
              <w:marBottom w:val="0"/>
              <w:divBdr>
                <w:top w:val="none" w:sz="0" w:space="0" w:color="auto"/>
                <w:left w:val="none" w:sz="0" w:space="0" w:color="auto"/>
                <w:bottom w:val="none" w:sz="0" w:space="0" w:color="auto"/>
                <w:right w:val="none" w:sz="0" w:space="0" w:color="auto"/>
              </w:divBdr>
              <w:divsChild>
                <w:div w:id="2775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05">
      <w:bodyDiv w:val="1"/>
      <w:marLeft w:val="0"/>
      <w:marRight w:val="0"/>
      <w:marTop w:val="0"/>
      <w:marBottom w:val="0"/>
      <w:divBdr>
        <w:top w:val="none" w:sz="0" w:space="0" w:color="auto"/>
        <w:left w:val="none" w:sz="0" w:space="0" w:color="auto"/>
        <w:bottom w:val="none" w:sz="0" w:space="0" w:color="auto"/>
        <w:right w:val="none" w:sz="0" w:space="0" w:color="auto"/>
      </w:divBdr>
      <w:divsChild>
        <w:div w:id="1162551710">
          <w:marLeft w:val="360"/>
          <w:marRight w:val="0"/>
          <w:marTop w:val="200"/>
          <w:marBottom w:val="0"/>
          <w:divBdr>
            <w:top w:val="none" w:sz="0" w:space="0" w:color="auto"/>
            <w:left w:val="none" w:sz="0" w:space="0" w:color="auto"/>
            <w:bottom w:val="none" w:sz="0" w:space="0" w:color="auto"/>
            <w:right w:val="none" w:sz="0" w:space="0" w:color="auto"/>
          </w:divBdr>
        </w:div>
      </w:divsChild>
    </w:div>
    <w:div w:id="792362792">
      <w:bodyDiv w:val="1"/>
      <w:marLeft w:val="0"/>
      <w:marRight w:val="0"/>
      <w:marTop w:val="0"/>
      <w:marBottom w:val="0"/>
      <w:divBdr>
        <w:top w:val="none" w:sz="0" w:space="0" w:color="auto"/>
        <w:left w:val="none" w:sz="0" w:space="0" w:color="auto"/>
        <w:bottom w:val="none" w:sz="0" w:space="0" w:color="auto"/>
        <w:right w:val="none" w:sz="0" w:space="0" w:color="auto"/>
      </w:divBdr>
    </w:div>
    <w:div w:id="808474166">
      <w:bodyDiv w:val="1"/>
      <w:marLeft w:val="0"/>
      <w:marRight w:val="0"/>
      <w:marTop w:val="0"/>
      <w:marBottom w:val="0"/>
      <w:divBdr>
        <w:top w:val="none" w:sz="0" w:space="0" w:color="auto"/>
        <w:left w:val="none" w:sz="0" w:space="0" w:color="auto"/>
        <w:bottom w:val="none" w:sz="0" w:space="0" w:color="auto"/>
        <w:right w:val="none" w:sz="0" w:space="0" w:color="auto"/>
      </w:divBdr>
      <w:divsChild>
        <w:div w:id="703939633">
          <w:marLeft w:val="0"/>
          <w:marRight w:val="0"/>
          <w:marTop w:val="0"/>
          <w:marBottom w:val="0"/>
          <w:divBdr>
            <w:top w:val="none" w:sz="0" w:space="0" w:color="auto"/>
            <w:left w:val="none" w:sz="0" w:space="0" w:color="auto"/>
            <w:bottom w:val="none" w:sz="0" w:space="0" w:color="auto"/>
            <w:right w:val="none" w:sz="0" w:space="0" w:color="auto"/>
          </w:divBdr>
          <w:divsChild>
            <w:div w:id="647787669">
              <w:marLeft w:val="0"/>
              <w:marRight w:val="0"/>
              <w:marTop w:val="0"/>
              <w:marBottom w:val="0"/>
              <w:divBdr>
                <w:top w:val="none" w:sz="0" w:space="0" w:color="auto"/>
                <w:left w:val="none" w:sz="0" w:space="0" w:color="auto"/>
                <w:bottom w:val="none" w:sz="0" w:space="0" w:color="auto"/>
                <w:right w:val="none" w:sz="0" w:space="0" w:color="auto"/>
              </w:divBdr>
              <w:divsChild>
                <w:div w:id="13425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6404">
      <w:bodyDiv w:val="1"/>
      <w:marLeft w:val="0"/>
      <w:marRight w:val="0"/>
      <w:marTop w:val="0"/>
      <w:marBottom w:val="0"/>
      <w:divBdr>
        <w:top w:val="none" w:sz="0" w:space="0" w:color="auto"/>
        <w:left w:val="none" w:sz="0" w:space="0" w:color="auto"/>
        <w:bottom w:val="none" w:sz="0" w:space="0" w:color="auto"/>
        <w:right w:val="none" w:sz="0" w:space="0" w:color="auto"/>
      </w:divBdr>
    </w:div>
    <w:div w:id="860049295">
      <w:bodyDiv w:val="1"/>
      <w:marLeft w:val="0"/>
      <w:marRight w:val="0"/>
      <w:marTop w:val="0"/>
      <w:marBottom w:val="0"/>
      <w:divBdr>
        <w:top w:val="none" w:sz="0" w:space="0" w:color="auto"/>
        <w:left w:val="none" w:sz="0" w:space="0" w:color="auto"/>
        <w:bottom w:val="none" w:sz="0" w:space="0" w:color="auto"/>
        <w:right w:val="none" w:sz="0" w:space="0" w:color="auto"/>
      </w:divBdr>
      <w:divsChild>
        <w:div w:id="695355342">
          <w:marLeft w:val="0"/>
          <w:marRight w:val="0"/>
          <w:marTop w:val="0"/>
          <w:marBottom w:val="0"/>
          <w:divBdr>
            <w:top w:val="none" w:sz="0" w:space="0" w:color="auto"/>
            <w:left w:val="none" w:sz="0" w:space="0" w:color="auto"/>
            <w:bottom w:val="none" w:sz="0" w:space="0" w:color="auto"/>
            <w:right w:val="none" w:sz="0" w:space="0" w:color="auto"/>
          </w:divBdr>
          <w:divsChild>
            <w:div w:id="1800806502">
              <w:marLeft w:val="0"/>
              <w:marRight w:val="0"/>
              <w:marTop w:val="0"/>
              <w:marBottom w:val="0"/>
              <w:divBdr>
                <w:top w:val="none" w:sz="0" w:space="0" w:color="auto"/>
                <w:left w:val="none" w:sz="0" w:space="0" w:color="auto"/>
                <w:bottom w:val="none" w:sz="0" w:space="0" w:color="auto"/>
                <w:right w:val="none" w:sz="0" w:space="0" w:color="auto"/>
              </w:divBdr>
            </w:div>
          </w:divsChild>
        </w:div>
        <w:div w:id="1484856477">
          <w:marLeft w:val="0"/>
          <w:marRight w:val="0"/>
          <w:marTop w:val="0"/>
          <w:marBottom w:val="0"/>
          <w:divBdr>
            <w:top w:val="none" w:sz="0" w:space="0" w:color="auto"/>
            <w:left w:val="none" w:sz="0" w:space="0" w:color="auto"/>
            <w:bottom w:val="none" w:sz="0" w:space="0" w:color="auto"/>
            <w:right w:val="none" w:sz="0" w:space="0" w:color="auto"/>
          </w:divBdr>
          <w:divsChild>
            <w:div w:id="11577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8222">
      <w:bodyDiv w:val="1"/>
      <w:marLeft w:val="0"/>
      <w:marRight w:val="0"/>
      <w:marTop w:val="0"/>
      <w:marBottom w:val="0"/>
      <w:divBdr>
        <w:top w:val="none" w:sz="0" w:space="0" w:color="auto"/>
        <w:left w:val="none" w:sz="0" w:space="0" w:color="auto"/>
        <w:bottom w:val="none" w:sz="0" w:space="0" w:color="auto"/>
        <w:right w:val="none" w:sz="0" w:space="0" w:color="auto"/>
      </w:divBdr>
      <w:divsChild>
        <w:div w:id="112139634">
          <w:marLeft w:val="0"/>
          <w:marRight w:val="0"/>
          <w:marTop w:val="0"/>
          <w:marBottom w:val="0"/>
          <w:divBdr>
            <w:top w:val="none" w:sz="0" w:space="0" w:color="auto"/>
            <w:left w:val="none" w:sz="0" w:space="0" w:color="auto"/>
            <w:bottom w:val="none" w:sz="0" w:space="0" w:color="auto"/>
            <w:right w:val="none" w:sz="0" w:space="0" w:color="auto"/>
          </w:divBdr>
          <w:divsChild>
            <w:div w:id="1845708331">
              <w:marLeft w:val="0"/>
              <w:marRight w:val="0"/>
              <w:marTop w:val="0"/>
              <w:marBottom w:val="0"/>
              <w:divBdr>
                <w:top w:val="none" w:sz="0" w:space="0" w:color="auto"/>
                <w:left w:val="none" w:sz="0" w:space="0" w:color="auto"/>
                <w:bottom w:val="none" w:sz="0" w:space="0" w:color="auto"/>
                <w:right w:val="none" w:sz="0" w:space="0" w:color="auto"/>
              </w:divBdr>
              <w:divsChild>
                <w:div w:id="19685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604">
      <w:bodyDiv w:val="1"/>
      <w:marLeft w:val="0"/>
      <w:marRight w:val="0"/>
      <w:marTop w:val="0"/>
      <w:marBottom w:val="0"/>
      <w:divBdr>
        <w:top w:val="none" w:sz="0" w:space="0" w:color="auto"/>
        <w:left w:val="none" w:sz="0" w:space="0" w:color="auto"/>
        <w:bottom w:val="none" w:sz="0" w:space="0" w:color="auto"/>
        <w:right w:val="none" w:sz="0" w:space="0" w:color="auto"/>
      </w:divBdr>
      <w:divsChild>
        <w:div w:id="1477527785">
          <w:marLeft w:val="0"/>
          <w:marRight w:val="0"/>
          <w:marTop w:val="0"/>
          <w:marBottom w:val="0"/>
          <w:divBdr>
            <w:top w:val="none" w:sz="0" w:space="0" w:color="auto"/>
            <w:left w:val="none" w:sz="0" w:space="0" w:color="auto"/>
            <w:bottom w:val="none" w:sz="0" w:space="0" w:color="auto"/>
            <w:right w:val="none" w:sz="0" w:space="0" w:color="auto"/>
          </w:divBdr>
          <w:divsChild>
            <w:div w:id="1388533862">
              <w:marLeft w:val="0"/>
              <w:marRight w:val="0"/>
              <w:marTop w:val="0"/>
              <w:marBottom w:val="0"/>
              <w:divBdr>
                <w:top w:val="none" w:sz="0" w:space="0" w:color="auto"/>
                <w:left w:val="none" w:sz="0" w:space="0" w:color="auto"/>
                <w:bottom w:val="none" w:sz="0" w:space="0" w:color="auto"/>
                <w:right w:val="none" w:sz="0" w:space="0" w:color="auto"/>
              </w:divBdr>
              <w:divsChild>
                <w:div w:id="9183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947">
      <w:bodyDiv w:val="1"/>
      <w:marLeft w:val="0"/>
      <w:marRight w:val="0"/>
      <w:marTop w:val="0"/>
      <w:marBottom w:val="0"/>
      <w:divBdr>
        <w:top w:val="none" w:sz="0" w:space="0" w:color="auto"/>
        <w:left w:val="none" w:sz="0" w:space="0" w:color="auto"/>
        <w:bottom w:val="none" w:sz="0" w:space="0" w:color="auto"/>
        <w:right w:val="none" w:sz="0" w:space="0" w:color="auto"/>
      </w:divBdr>
      <w:divsChild>
        <w:div w:id="112596885">
          <w:marLeft w:val="720"/>
          <w:marRight w:val="0"/>
          <w:marTop w:val="0"/>
          <w:marBottom w:val="0"/>
          <w:divBdr>
            <w:top w:val="none" w:sz="0" w:space="0" w:color="auto"/>
            <w:left w:val="none" w:sz="0" w:space="0" w:color="auto"/>
            <w:bottom w:val="none" w:sz="0" w:space="0" w:color="auto"/>
            <w:right w:val="none" w:sz="0" w:space="0" w:color="auto"/>
          </w:divBdr>
        </w:div>
        <w:div w:id="482091162">
          <w:marLeft w:val="720"/>
          <w:marRight w:val="0"/>
          <w:marTop w:val="0"/>
          <w:marBottom w:val="0"/>
          <w:divBdr>
            <w:top w:val="none" w:sz="0" w:space="0" w:color="auto"/>
            <w:left w:val="none" w:sz="0" w:space="0" w:color="auto"/>
            <w:bottom w:val="none" w:sz="0" w:space="0" w:color="auto"/>
            <w:right w:val="none" w:sz="0" w:space="0" w:color="auto"/>
          </w:divBdr>
        </w:div>
        <w:div w:id="511722017">
          <w:marLeft w:val="720"/>
          <w:marRight w:val="0"/>
          <w:marTop w:val="0"/>
          <w:marBottom w:val="0"/>
          <w:divBdr>
            <w:top w:val="none" w:sz="0" w:space="0" w:color="auto"/>
            <w:left w:val="none" w:sz="0" w:space="0" w:color="auto"/>
            <w:bottom w:val="none" w:sz="0" w:space="0" w:color="auto"/>
            <w:right w:val="none" w:sz="0" w:space="0" w:color="auto"/>
          </w:divBdr>
        </w:div>
        <w:div w:id="692730065">
          <w:marLeft w:val="720"/>
          <w:marRight w:val="0"/>
          <w:marTop w:val="0"/>
          <w:marBottom w:val="0"/>
          <w:divBdr>
            <w:top w:val="none" w:sz="0" w:space="0" w:color="auto"/>
            <w:left w:val="none" w:sz="0" w:space="0" w:color="auto"/>
            <w:bottom w:val="none" w:sz="0" w:space="0" w:color="auto"/>
            <w:right w:val="none" w:sz="0" w:space="0" w:color="auto"/>
          </w:divBdr>
        </w:div>
        <w:div w:id="1402287933">
          <w:marLeft w:val="720"/>
          <w:marRight w:val="0"/>
          <w:marTop w:val="0"/>
          <w:marBottom w:val="0"/>
          <w:divBdr>
            <w:top w:val="none" w:sz="0" w:space="0" w:color="auto"/>
            <w:left w:val="none" w:sz="0" w:space="0" w:color="auto"/>
            <w:bottom w:val="none" w:sz="0" w:space="0" w:color="auto"/>
            <w:right w:val="none" w:sz="0" w:space="0" w:color="auto"/>
          </w:divBdr>
        </w:div>
      </w:divsChild>
    </w:div>
    <w:div w:id="991444048">
      <w:bodyDiv w:val="1"/>
      <w:marLeft w:val="0"/>
      <w:marRight w:val="0"/>
      <w:marTop w:val="0"/>
      <w:marBottom w:val="0"/>
      <w:divBdr>
        <w:top w:val="none" w:sz="0" w:space="0" w:color="auto"/>
        <w:left w:val="none" w:sz="0" w:space="0" w:color="auto"/>
        <w:bottom w:val="none" w:sz="0" w:space="0" w:color="auto"/>
        <w:right w:val="none" w:sz="0" w:space="0" w:color="auto"/>
      </w:divBdr>
      <w:divsChild>
        <w:div w:id="974526941">
          <w:marLeft w:val="0"/>
          <w:marRight w:val="0"/>
          <w:marTop w:val="0"/>
          <w:marBottom w:val="0"/>
          <w:divBdr>
            <w:top w:val="none" w:sz="0" w:space="0" w:color="auto"/>
            <w:left w:val="none" w:sz="0" w:space="0" w:color="auto"/>
            <w:bottom w:val="none" w:sz="0" w:space="0" w:color="auto"/>
            <w:right w:val="none" w:sz="0" w:space="0" w:color="auto"/>
          </w:divBdr>
          <w:divsChild>
            <w:div w:id="219832902">
              <w:marLeft w:val="0"/>
              <w:marRight w:val="0"/>
              <w:marTop w:val="0"/>
              <w:marBottom w:val="0"/>
              <w:divBdr>
                <w:top w:val="none" w:sz="0" w:space="0" w:color="auto"/>
                <w:left w:val="none" w:sz="0" w:space="0" w:color="auto"/>
                <w:bottom w:val="none" w:sz="0" w:space="0" w:color="auto"/>
                <w:right w:val="none" w:sz="0" w:space="0" w:color="auto"/>
              </w:divBdr>
              <w:divsChild>
                <w:div w:id="8052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3775">
      <w:bodyDiv w:val="1"/>
      <w:marLeft w:val="0"/>
      <w:marRight w:val="0"/>
      <w:marTop w:val="0"/>
      <w:marBottom w:val="0"/>
      <w:divBdr>
        <w:top w:val="none" w:sz="0" w:space="0" w:color="auto"/>
        <w:left w:val="none" w:sz="0" w:space="0" w:color="auto"/>
        <w:bottom w:val="none" w:sz="0" w:space="0" w:color="auto"/>
        <w:right w:val="none" w:sz="0" w:space="0" w:color="auto"/>
      </w:divBdr>
      <w:divsChild>
        <w:div w:id="842744341">
          <w:marLeft w:val="0"/>
          <w:marRight w:val="0"/>
          <w:marTop w:val="0"/>
          <w:marBottom w:val="0"/>
          <w:divBdr>
            <w:top w:val="none" w:sz="0" w:space="0" w:color="auto"/>
            <w:left w:val="none" w:sz="0" w:space="0" w:color="auto"/>
            <w:bottom w:val="none" w:sz="0" w:space="0" w:color="auto"/>
            <w:right w:val="none" w:sz="0" w:space="0" w:color="auto"/>
          </w:divBdr>
          <w:divsChild>
            <w:div w:id="1745373954">
              <w:marLeft w:val="0"/>
              <w:marRight w:val="0"/>
              <w:marTop w:val="0"/>
              <w:marBottom w:val="0"/>
              <w:divBdr>
                <w:top w:val="none" w:sz="0" w:space="0" w:color="auto"/>
                <w:left w:val="none" w:sz="0" w:space="0" w:color="auto"/>
                <w:bottom w:val="none" w:sz="0" w:space="0" w:color="auto"/>
                <w:right w:val="none" w:sz="0" w:space="0" w:color="auto"/>
              </w:divBdr>
              <w:divsChild>
                <w:div w:id="87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7459">
      <w:bodyDiv w:val="1"/>
      <w:marLeft w:val="0"/>
      <w:marRight w:val="0"/>
      <w:marTop w:val="0"/>
      <w:marBottom w:val="0"/>
      <w:divBdr>
        <w:top w:val="none" w:sz="0" w:space="0" w:color="auto"/>
        <w:left w:val="none" w:sz="0" w:space="0" w:color="auto"/>
        <w:bottom w:val="none" w:sz="0" w:space="0" w:color="auto"/>
        <w:right w:val="none" w:sz="0" w:space="0" w:color="auto"/>
      </w:divBdr>
    </w:div>
    <w:div w:id="1085222785">
      <w:bodyDiv w:val="1"/>
      <w:marLeft w:val="0"/>
      <w:marRight w:val="0"/>
      <w:marTop w:val="0"/>
      <w:marBottom w:val="0"/>
      <w:divBdr>
        <w:top w:val="none" w:sz="0" w:space="0" w:color="auto"/>
        <w:left w:val="none" w:sz="0" w:space="0" w:color="auto"/>
        <w:bottom w:val="none" w:sz="0" w:space="0" w:color="auto"/>
        <w:right w:val="none" w:sz="0" w:space="0" w:color="auto"/>
      </w:divBdr>
    </w:div>
    <w:div w:id="1092237606">
      <w:bodyDiv w:val="1"/>
      <w:marLeft w:val="0"/>
      <w:marRight w:val="0"/>
      <w:marTop w:val="0"/>
      <w:marBottom w:val="0"/>
      <w:divBdr>
        <w:top w:val="none" w:sz="0" w:space="0" w:color="auto"/>
        <w:left w:val="none" w:sz="0" w:space="0" w:color="auto"/>
        <w:bottom w:val="none" w:sz="0" w:space="0" w:color="auto"/>
        <w:right w:val="none" w:sz="0" w:space="0" w:color="auto"/>
      </w:divBdr>
      <w:divsChild>
        <w:div w:id="1789084505">
          <w:marLeft w:val="0"/>
          <w:marRight w:val="0"/>
          <w:marTop w:val="0"/>
          <w:marBottom w:val="0"/>
          <w:divBdr>
            <w:top w:val="none" w:sz="0" w:space="0" w:color="auto"/>
            <w:left w:val="none" w:sz="0" w:space="0" w:color="auto"/>
            <w:bottom w:val="none" w:sz="0" w:space="0" w:color="auto"/>
            <w:right w:val="none" w:sz="0" w:space="0" w:color="auto"/>
          </w:divBdr>
        </w:div>
      </w:divsChild>
    </w:div>
    <w:div w:id="1101292707">
      <w:bodyDiv w:val="1"/>
      <w:marLeft w:val="0"/>
      <w:marRight w:val="0"/>
      <w:marTop w:val="0"/>
      <w:marBottom w:val="0"/>
      <w:divBdr>
        <w:top w:val="none" w:sz="0" w:space="0" w:color="auto"/>
        <w:left w:val="none" w:sz="0" w:space="0" w:color="auto"/>
        <w:bottom w:val="none" w:sz="0" w:space="0" w:color="auto"/>
        <w:right w:val="none" w:sz="0" w:space="0" w:color="auto"/>
      </w:divBdr>
      <w:divsChild>
        <w:div w:id="1995183184">
          <w:marLeft w:val="0"/>
          <w:marRight w:val="0"/>
          <w:marTop w:val="0"/>
          <w:marBottom w:val="0"/>
          <w:divBdr>
            <w:top w:val="none" w:sz="0" w:space="0" w:color="auto"/>
            <w:left w:val="none" w:sz="0" w:space="0" w:color="auto"/>
            <w:bottom w:val="none" w:sz="0" w:space="0" w:color="auto"/>
            <w:right w:val="none" w:sz="0" w:space="0" w:color="auto"/>
          </w:divBdr>
          <w:divsChild>
            <w:div w:id="1585382970">
              <w:marLeft w:val="0"/>
              <w:marRight w:val="0"/>
              <w:marTop w:val="0"/>
              <w:marBottom w:val="0"/>
              <w:divBdr>
                <w:top w:val="none" w:sz="0" w:space="0" w:color="auto"/>
                <w:left w:val="none" w:sz="0" w:space="0" w:color="auto"/>
                <w:bottom w:val="none" w:sz="0" w:space="0" w:color="auto"/>
                <w:right w:val="none" w:sz="0" w:space="0" w:color="auto"/>
              </w:divBdr>
              <w:divsChild>
                <w:div w:id="12978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6857">
      <w:bodyDiv w:val="1"/>
      <w:marLeft w:val="0"/>
      <w:marRight w:val="0"/>
      <w:marTop w:val="0"/>
      <w:marBottom w:val="0"/>
      <w:divBdr>
        <w:top w:val="none" w:sz="0" w:space="0" w:color="auto"/>
        <w:left w:val="none" w:sz="0" w:space="0" w:color="auto"/>
        <w:bottom w:val="none" w:sz="0" w:space="0" w:color="auto"/>
        <w:right w:val="none" w:sz="0" w:space="0" w:color="auto"/>
      </w:divBdr>
      <w:divsChild>
        <w:div w:id="568224199">
          <w:marLeft w:val="0"/>
          <w:marRight w:val="0"/>
          <w:marTop w:val="0"/>
          <w:marBottom w:val="0"/>
          <w:divBdr>
            <w:top w:val="none" w:sz="0" w:space="0" w:color="auto"/>
            <w:left w:val="none" w:sz="0" w:space="0" w:color="auto"/>
            <w:bottom w:val="none" w:sz="0" w:space="0" w:color="auto"/>
            <w:right w:val="none" w:sz="0" w:space="0" w:color="auto"/>
          </w:divBdr>
          <w:divsChild>
            <w:div w:id="511065750">
              <w:marLeft w:val="0"/>
              <w:marRight w:val="0"/>
              <w:marTop w:val="0"/>
              <w:marBottom w:val="0"/>
              <w:divBdr>
                <w:top w:val="none" w:sz="0" w:space="0" w:color="auto"/>
                <w:left w:val="none" w:sz="0" w:space="0" w:color="auto"/>
                <w:bottom w:val="none" w:sz="0" w:space="0" w:color="auto"/>
                <w:right w:val="none" w:sz="0" w:space="0" w:color="auto"/>
              </w:divBdr>
              <w:divsChild>
                <w:div w:id="1870603124">
                  <w:marLeft w:val="0"/>
                  <w:marRight w:val="0"/>
                  <w:marTop w:val="0"/>
                  <w:marBottom w:val="0"/>
                  <w:divBdr>
                    <w:top w:val="none" w:sz="0" w:space="0" w:color="auto"/>
                    <w:left w:val="none" w:sz="0" w:space="0" w:color="auto"/>
                    <w:bottom w:val="none" w:sz="0" w:space="0" w:color="auto"/>
                    <w:right w:val="none" w:sz="0" w:space="0" w:color="auto"/>
                  </w:divBdr>
                  <w:divsChild>
                    <w:div w:id="453838498">
                      <w:marLeft w:val="0"/>
                      <w:marRight w:val="0"/>
                      <w:marTop w:val="0"/>
                      <w:marBottom w:val="0"/>
                      <w:divBdr>
                        <w:top w:val="none" w:sz="0" w:space="0" w:color="auto"/>
                        <w:left w:val="none" w:sz="0" w:space="0" w:color="auto"/>
                        <w:bottom w:val="none" w:sz="0" w:space="0" w:color="auto"/>
                        <w:right w:val="none" w:sz="0" w:space="0" w:color="auto"/>
                      </w:divBdr>
                      <w:divsChild>
                        <w:div w:id="1257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07280">
          <w:marLeft w:val="0"/>
          <w:marRight w:val="0"/>
          <w:marTop w:val="0"/>
          <w:marBottom w:val="0"/>
          <w:divBdr>
            <w:top w:val="none" w:sz="0" w:space="0" w:color="auto"/>
            <w:left w:val="none" w:sz="0" w:space="0" w:color="auto"/>
            <w:bottom w:val="none" w:sz="0" w:space="0" w:color="auto"/>
            <w:right w:val="none" w:sz="0" w:space="0" w:color="auto"/>
          </w:divBdr>
          <w:divsChild>
            <w:div w:id="786580306">
              <w:marLeft w:val="0"/>
              <w:marRight w:val="0"/>
              <w:marTop w:val="0"/>
              <w:marBottom w:val="0"/>
              <w:divBdr>
                <w:top w:val="none" w:sz="0" w:space="0" w:color="auto"/>
                <w:left w:val="none" w:sz="0" w:space="0" w:color="auto"/>
                <w:bottom w:val="none" w:sz="0" w:space="0" w:color="auto"/>
                <w:right w:val="none" w:sz="0" w:space="0" w:color="auto"/>
              </w:divBdr>
              <w:divsChild>
                <w:div w:id="2356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9420">
      <w:bodyDiv w:val="1"/>
      <w:marLeft w:val="0"/>
      <w:marRight w:val="0"/>
      <w:marTop w:val="0"/>
      <w:marBottom w:val="0"/>
      <w:divBdr>
        <w:top w:val="none" w:sz="0" w:space="0" w:color="auto"/>
        <w:left w:val="none" w:sz="0" w:space="0" w:color="auto"/>
        <w:bottom w:val="none" w:sz="0" w:space="0" w:color="auto"/>
        <w:right w:val="none" w:sz="0" w:space="0" w:color="auto"/>
      </w:divBdr>
      <w:divsChild>
        <w:div w:id="1531645948">
          <w:marLeft w:val="0"/>
          <w:marRight w:val="0"/>
          <w:marTop w:val="0"/>
          <w:marBottom w:val="0"/>
          <w:divBdr>
            <w:top w:val="none" w:sz="0" w:space="0" w:color="auto"/>
            <w:left w:val="none" w:sz="0" w:space="0" w:color="auto"/>
            <w:bottom w:val="none" w:sz="0" w:space="0" w:color="auto"/>
            <w:right w:val="none" w:sz="0" w:space="0" w:color="auto"/>
          </w:divBdr>
          <w:divsChild>
            <w:div w:id="1836874803">
              <w:marLeft w:val="0"/>
              <w:marRight w:val="0"/>
              <w:marTop w:val="0"/>
              <w:marBottom w:val="0"/>
              <w:divBdr>
                <w:top w:val="none" w:sz="0" w:space="0" w:color="auto"/>
                <w:left w:val="none" w:sz="0" w:space="0" w:color="auto"/>
                <w:bottom w:val="none" w:sz="0" w:space="0" w:color="auto"/>
                <w:right w:val="none" w:sz="0" w:space="0" w:color="auto"/>
              </w:divBdr>
              <w:divsChild>
                <w:div w:id="2374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94449">
      <w:bodyDiv w:val="1"/>
      <w:marLeft w:val="0"/>
      <w:marRight w:val="0"/>
      <w:marTop w:val="0"/>
      <w:marBottom w:val="0"/>
      <w:divBdr>
        <w:top w:val="none" w:sz="0" w:space="0" w:color="auto"/>
        <w:left w:val="none" w:sz="0" w:space="0" w:color="auto"/>
        <w:bottom w:val="none" w:sz="0" w:space="0" w:color="auto"/>
        <w:right w:val="none" w:sz="0" w:space="0" w:color="auto"/>
      </w:divBdr>
      <w:divsChild>
        <w:div w:id="539123403">
          <w:marLeft w:val="0"/>
          <w:marRight w:val="0"/>
          <w:marTop w:val="0"/>
          <w:marBottom w:val="0"/>
          <w:divBdr>
            <w:top w:val="none" w:sz="0" w:space="0" w:color="auto"/>
            <w:left w:val="none" w:sz="0" w:space="0" w:color="auto"/>
            <w:bottom w:val="none" w:sz="0" w:space="0" w:color="auto"/>
            <w:right w:val="none" w:sz="0" w:space="0" w:color="auto"/>
          </w:divBdr>
          <w:divsChild>
            <w:div w:id="885919465">
              <w:marLeft w:val="0"/>
              <w:marRight w:val="0"/>
              <w:marTop w:val="0"/>
              <w:marBottom w:val="0"/>
              <w:divBdr>
                <w:top w:val="none" w:sz="0" w:space="0" w:color="auto"/>
                <w:left w:val="none" w:sz="0" w:space="0" w:color="auto"/>
                <w:bottom w:val="none" w:sz="0" w:space="0" w:color="auto"/>
                <w:right w:val="none" w:sz="0" w:space="0" w:color="auto"/>
              </w:divBdr>
              <w:divsChild>
                <w:div w:id="5649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635">
      <w:bodyDiv w:val="1"/>
      <w:marLeft w:val="0"/>
      <w:marRight w:val="0"/>
      <w:marTop w:val="0"/>
      <w:marBottom w:val="0"/>
      <w:divBdr>
        <w:top w:val="none" w:sz="0" w:space="0" w:color="auto"/>
        <w:left w:val="none" w:sz="0" w:space="0" w:color="auto"/>
        <w:bottom w:val="none" w:sz="0" w:space="0" w:color="auto"/>
        <w:right w:val="none" w:sz="0" w:space="0" w:color="auto"/>
      </w:divBdr>
    </w:div>
    <w:div w:id="1176270258">
      <w:bodyDiv w:val="1"/>
      <w:marLeft w:val="0"/>
      <w:marRight w:val="0"/>
      <w:marTop w:val="0"/>
      <w:marBottom w:val="0"/>
      <w:divBdr>
        <w:top w:val="none" w:sz="0" w:space="0" w:color="auto"/>
        <w:left w:val="none" w:sz="0" w:space="0" w:color="auto"/>
        <w:bottom w:val="none" w:sz="0" w:space="0" w:color="auto"/>
        <w:right w:val="none" w:sz="0" w:space="0" w:color="auto"/>
      </w:divBdr>
      <w:divsChild>
        <w:div w:id="945891376">
          <w:marLeft w:val="0"/>
          <w:marRight w:val="0"/>
          <w:marTop w:val="0"/>
          <w:marBottom w:val="0"/>
          <w:divBdr>
            <w:top w:val="none" w:sz="0" w:space="0" w:color="auto"/>
            <w:left w:val="none" w:sz="0" w:space="0" w:color="auto"/>
            <w:bottom w:val="none" w:sz="0" w:space="0" w:color="auto"/>
            <w:right w:val="none" w:sz="0" w:space="0" w:color="auto"/>
          </w:divBdr>
          <w:divsChild>
            <w:div w:id="490564240">
              <w:marLeft w:val="0"/>
              <w:marRight w:val="0"/>
              <w:marTop w:val="0"/>
              <w:marBottom w:val="0"/>
              <w:divBdr>
                <w:top w:val="none" w:sz="0" w:space="0" w:color="auto"/>
                <w:left w:val="none" w:sz="0" w:space="0" w:color="auto"/>
                <w:bottom w:val="none" w:sz="0" w:space="0" w:color="auto"/>
                <w:right w:val="none" w:sz="0" w:space="0" w:color="auto"/>
              </w:divBdr>
              <w:divsChild>
                <w:div w:id="9091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5463">
      <w:bodyDiv w:val="1"/>
      <w:marLeft w:val="0"/>
      <w:marRight w:val="0"/>
      <w:marTop w:val="0"/>
      <w:marBottom w:val="0"/>
      <w:divBdr>
        <w:top w:val="none" w:sz="0" w:space="0" w:color="auto"/>
        <w:left w:val="none" w:sz="0" w:space="0" w:color="auto"/>
        <w:bottom w:val="none" w:sz="0" w:space="0" w:color="auto"/>
        <w:right w:val="none" w:sz="0" w:space="0" w:color="auto"/>
      </w:divBdr>
    </w:div>
    <w:div w:id="1269197186">
      <w:bodyDiv w:val="1"/>
      <w:marLeft w:val="0"/>
      <w:marRight w:val="0"/>
      <w:marTop w:val="0"/>
      <w:marBottom w:val="0"/>
      <w:divBdr>
        <w:top w:val="none" w:sz="0" w:space="0" w:color="auto"/>
        <w:left w:val="none" w:sz="0" w:space="0" w:color="auto"/>
        <w:bottom w:val="none" w:sz="0" w:space="0" w:color="auto"/>
        <w:right w:val="none" w:sz="0" w:space="0" w:color="auto"/>
      </w:divBdr>
      <w:divsChild>
        <w:div w:id="1416321276">
          <w:marLeft w:val="0"/>
          <w:marRight w:val="0"/>
          <w:marTop w:val="0"/>
          <w:marBottom w:val="0"/>
          <w:divBdr>
            <w:top w:val="none" w:sz="0" w:space="0" w:color="auto"/>
            <w:left w:val="none" w:sz="0" w:space="0" w:color="auto"/>
            <w:bottom w:val="none" w:sz="0" w:space="0" w:color="auto"/>
            <w:right w:val="none" w:sz="0" w:space="0" w:color="auto"/>
          </w:divBdr>
          <w:divsChild>
            <w:div w:id="1013922652">
              <w:marLeft w:val="0"/>
              <w:marRight w:val="0"/>
              <w:marTop w:val="0"/>
              <w:marBottom w:val="0"/>
              <w:divBdr>
                <w:top w:val="none" w:sz="0" w:space="0" w:color="auto"/>
                <w:left w:val="none" w:sz="0" w:space="0" w:color="auto"/>
                <w:bottom w:val="none" w:sz="0" w:space="0" w:color="auto"/>
                <w:right w:val="none" w:sz="0" w:space="0" w:color="auto"/>
              </w:divBdr>
              <w:divsChild>
                <w:div w:id="6202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1436">
      <w:bodyDiv w:val="1"/>
      <w:marLeft w:val="0"/>
      <w:marRight w:val="0"/>
      <w:marTop w:val="0"/>
      <w:marBottom w:val="0"/>
      <w:divBdr>
        <w:top w:val="none" w:sz="0" w:space="0" w:color="auto"/>
        <w:left w:val="none" w:sz="0" w:space="0" w:color="auto"/>
        <w:bottom w:val="none" w:sz="0" w:space="0" w:color="auto"/>
        <w:right w:val="none" w:sz="0" w:space="0" w:color="auto"/>
      </w:divBdr>
      <w:divsChild>
        <w:div w:id="1273633539">
          <w:marLeft w:val="0"/>
          <w:marRight w:val="0"/>
          <w:marTop w:val="0"/>
          <w:marBottom w:val="0"/>
          <w:divBdr>
            <w:top w:val="none" w:sz="0" w:space="0" w:color="auto"/>
            <w:left w:val="none" w:sz="0" w:space="0" w:color="auto"/>
            <w:bottom w:val="none" w:sz="0" w:space="0" w:color="auto"/>
            <w:right w:val="none" w:sz="0" w:space="0" w:color="auto"/>
          </w:divBdr>
          <w:divsChild>
            <w:div w:id="909003329">
              <w:marLeft w:val="0"/>
              <w:marRight w:val="0"/>
              <w:marTop w:val="0"/>
              <w:marBottom w:val="0"/>
              <w:divBdr>
                <w:top w:val="none" w:sz="0" w:space="0" w:color="auto"/>
                <w:left w:val="none" w:sz="0" w:space="0" w:color="auto"/>
                <w:bottom w:val="none" w:sz="0" w:space="0" w:color="auto"/>
                <w:right w:val="none" w:sz="0" w:space="0" w:color="auto"/>
              </w:divBdr>
              <w:divsChild>
                <w:div w:id="650018299">
                  <w:marLeft w:val="0"/>
                  <w:marRight w:val="0"/>
                  <w:marTop w:val="0"/>
                  <w:marBottom w:val="0"/>
                  <w:divBdr>
                    <w:top w:val="none" w:sz="0" w:space="0" w:color="auto"/>
                    <w:left w:val="none" w:sz="0" w:space="0" w:color="auto"/>
                    <w:bottom w:val="none" w:sz="0" w:space="0" w:color="auto"/>
                    <w:right w:val="none" w:sz="0" w:space="0" w:color="auto"/>
                  </w:divBdr>
                  <w:divsChild>
                    <w:div w:id="16754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06955">
      <w:bodyDiv w:val="1"/>
      <w:marLeft w:val="0"/>
      <w:marRight w:val="0"/>
      <w:marTop w:val="0"/>
      <w:marBottom w:val="0"/>
      <w:divBdr>
        <w:top w:val="none" w:sz="0" w:space="0" w:color="auto"/>
        <w:left w:val="none" w:sz="0" w:space="0" w:color="auto"/>
        <w:bottom w:val="none" w:sz="0" w:space="0" w:color="auto"/>
        <w:right w:val="none" w:sz="0" w:space="0" w:color="auto"/>
      </w:divBdr>
    </w:div>
    <w:div w:id="1300376789">
      <w:bodyDiv w:val="1"/>
      <w:marLeft w:val="0"/>
      <w:marRight w:val="0"/>
      <w:marTop w:val="0"/>
      <w:marBottom w:val="0"/>
      <w:divBdr>
        <w:top w:val="none" w:sz="0" w:space="0" w:color="auto"/>
        <w:left w:val="none" w:sz="0" w:space="0" w:color="auto"/>
        <w:bottom w:val="none" w:sz="0" w:space="0" w:color="auto"/>
        <w:right w:val="none" w:sz="0" w:space="0" w:color="auto"/>
      </w:divBdr>
    </w:div>
    <w:div w:id="1331787087">
      <w:bodyDiv w:val="1"/>
      <w:marLeft w:val="0"/>
      <w:marRight w:val="0"/>
      <w:marTop w:val="0"/>
      <w:marBottom w:val="0"/>
      <w:divBdr>
        <w:top w:val="none" w:sz="0" w:space="0" w:color="auto"/>
        <w:left w:val="none" w:sz="0" w:space="0" w:color="auto"/>
        <w:bottom w:val="none" w:sz="0" w:space="0" w:color="auto"/>
        <w:right w:val="none" w:sz="0" w:space="0" w:color="auto"/>
      </w:divBdr>
    </w:div>
    <w:div w:id="1387946114">
      <w:bodyDiv w:val="1"/>
      <w:marLeft w:val="0"/>
      <w:marRight w:val="0"/>
      <w:marTop w:val="0"/>
      <w:marBottom w:val="0"/>
      <w:divBdr>
        <w:top w:val="none" w:sz="0" w:space="0" w:color="auto"/>
        <w:left w:val="none" w:sz="0" w:space="0" w:color="auto"/>
        <w:bottom w:val="none" w:sz="0" w:space="0" w:color="auto"/>
        <w:right w:val="none" w:sz="0" w:space="0" w:color="auto"/>
      </w:divBdr>
      <w:divsChild>
        <w:div w:id="741802433">
          <w:marLeft w:val="0"/>
          <w:marRight w:val="0"/>
          <w:marTop w:val="0"/>
          <w:marBottom w:val="0"/>
          <w:divBdr>
            <w:top w:val="none" w:sz="0" w:space="0" w:color="auto"/>
            <w:left w:val="none" w:sz="0" w:space="0" w:color="auto"/>
            <w:bottom w:val="none" w:sz="0" w:space="0" w:color="auto"/>
            <w:right w:val="none" w:sz="0" w:space="0" w:color="auto"/>
          </w:divBdr>
          <w:divsChild>
            <w:div w:id="1644582158">
              <w:marLeft w:val="0"/>
              <w:marRight w:val="0"/>
              <w:marTop w:val="0"/>
              <w:marBottom w:val="0"/>
              <w:divBdr>
                <w:top w:val="none" w:sz="0" w:space="0" w:color="auto"/>
                <w:left w:val="none" w:sz="0" w:space="0" w:color="auto"/>
                <w:bottom w:val="none" w:sz="0" w:space="0" w:color="auto"/>
                <w:right w:val="none" w:sz="0" w:space="0" w:color="auto"/>
              </w:divBdr>
            </w:div>
          </w:divsChild>
        </w:div>
        <w:div w:id="1100178335">
          <w:marLeft w:val="0"/>
          <w:marRight w:val="0"/>
          <w:marTop w:val="0"/>
          <w:marBottom w:val="0"/>
          <w:divBdr>
            <w:top w:val="none" w:sz="0" w:space="0" w:color="auto"/>
            <w:left w:val="none" w:sz="0" w:space="0" w:color="auto"/>
            <w:bottom w:val="none" w:sz="0" w:space="0" w:color="auto"/>
            <w:right w:val="none" w:sz="0" w:space="0" w:color="auto"/>
          </w:divBdr>
          <w:divsChild>
            <w:div w:id="9342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7088">
      <w:bodyDiv w:val="1"/>
      <w:marLeft w:val="0"/>
      <w:marRight w:val="0"/>
      <w:marTop w:val="0"/>
      <w:marBottom w:val="0"/>
      <w:divBdr>
        <w:top w:val="none" w:sz="0" w:space="0" w:color="auto"/>
        <w:left w:val="none" w:sz="0" w:space="0" w:color="auto"/>
        <w:bottom w:val="none" w:sz="0" w:space="0" w:color="auto"/>
        <w:right w:val="none" w:sz="0" w:space="0" w:color="auto"/>
      </w:divBdr>
    </w:div>
    <w:div w:id="1420758757">
      <w:bodyDiv w:val="1"/>
      <w:marLeft w:val="0"/>
      <w:marRight w:val="0"/>
      <w:marTop w:val="0"/>
      <w:marBottom w:val="0"/>
      <w:divBdr>
        <w:top w:val="none" w:sz="0" w:space="0" w:color="auto"/>
        <w:left w:val="none" w:sz="0" w:space="0" w:color="auto"/>
        <w:bottom w:val="none" w:sz="0" w:space="0" w:color="auto"/>
        <w:right w:val="none" w:sz="0" w:space="0" w:color="auto"/>
      </w:divBdr>
    </w:div>
    <w:div w:id="1427799938">
      <w:bodyDiv w:val="1"/>
      <w:marLeft w:val="0"/>
      <w:marRight w:val="0"/>
      <w:marTop w:val="0"/>
      <w:marBottom w:val="0"/>
      <w:divBdr>
        <w:top w:val="none" w:sz="0" w:space="0" w:color="auto"/>
        <w:left w:val="none" w:sz="0" w:space="0" w:color="auto"/>
        <w:bottom w:val="none" w:sz="0" w:space="0" w:color="auto"/>
        <w:right w:val="none" w:sz="0" w:space="0" w:color="auto"/>
      </w:divBdr>
      <w:divsChild>
        <w:div w:id="313992240">
          <w:marLeft w:val="0"/>
          <w:marRight w:val="0"/>
          <w:marTop w:val="0"/>
          <w:marBottom w:val="0"/>
          <w:divBdr>
            <w:top w:val="none" w:sz="0" w:space="0" w:color="auto"/>
            <w:left w:val="none" w:sz="0" w:space="0" w:color="auto"/>
            <w:bottom w:val="none" w:sz="0" w:space="0" w:color="auto"/>
            <w:right w:val="none" w:sz="0" w:space="0" w:color="auto"/>
          </w:divBdr>
          <w:divsChild>
            <w:div w:id="2004235008">
              <w:marLeft w:val="0"/>
              <w:marRight w:val="0"/>
              <w:marTop w:val="0"/>
              <w:marBottom w:val="0"/>
              <w:divBdr>
                <w:top w:val="none" w:sz="0" w:space="0" w:color="auto"/>
                <w:left w:val="none" w:sz="0" w:space="0" w:color="auto"/>
                <w:bottom w:val="none" w:sz="0" w:space="0" w:color="auto"/>
                <w:right w:val="none" w:sz="0" w:space="0" w:color="auto"/>
              </w:divBdr>
              <w:divsChild>
                <w:div w:id="2294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80016">
          <w:marLeft w:val="0"/>
          <w:marRight w:val="0"/>
          <w:marTop w:val="0"/>
          <w:marBottom w:val="0"/>
          <w:divBdr>
            <w:top w:val="none" w:sz="0" w:space="0" w:color="auto"/>
            <w:left w:val="none" w:sz="0" w:space="0" w:color="auto"/>
            <w:bottom w:val="none" w:sz="0" w:space="0" w:color="auto"/>
            <w:right w:val="none" w:sz="0" w:space="0" w:color="auto"/>
          </w:divBdr>
          <w:divsChild>
            <w:div w:id="1394161933">
              <w:marLeft w:val="0"/>
              <w:marRight w:val="0"/>
              <w:marTop w:val="0"/>
              <w:marBottom w:val="0"/>
              <w:divBdr>
                <w:top w:val="none" w:sz="0" w:space="0" w:color="auto"/>
                <w:left w:val="none" w:sz="0" w:space="0" w:color="auto"/>
                <w:bottom w:val="none" w:sz="0" w:space="0" w:color="auto"/>
                <w:right w:val="none" w:sz="0" w:space="0" w:color="auto"/>
              </w:divBdr>
              <w:divsChild>
                <w:div w:id="17996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0993">
      <w:bodyDiv w:val="1"/>
      <w:marLeft w:val="0"/>
      <w:marRight w:val="0"/>
      <w:marTop w:val="0"/>
      <w:marBottom w:val="0"/>
      <w:divBdr>
        <w:top w:val="none" w:sz="0" w:space="0" w:color="auto"/>
        <w:left w:val="none" w:sz="0" w:space="0" w:color="auto"/>
        <w:bottom w:val="none" w:sz="0" w:space="0" w:color="auto"/>
        <w:right w:val="none" w:sz="0" w:space="0" w:color="auto"/>
      </w:divBdr>
    </w:div>
    <w:div w:id="1442342465">
      <w:bodyDiv w:val="1"/>
      <w:marLeft w:val="0"/>
      <w:marRight w:val="0"/>
      <w:marTop w:val="0"/>
      <w:marBottom w:val="0"/>
      <w:divBdr>
        <w:top w:val="none" w:sz="0" w:space="0" w:color="auto"/>
        <w:left w:val="none" w:sz="0" w:space="0" w:color="auto"/>
        <w:bottom w:val="none" w:sz="0" w:space="0" w:color="auto"/>
        <w:right w:val="none" w:sz="0" w:space="0" w:color="auto"/>
      </w:divBdr>
      <w:divsChild>
        <w:div w:id="1096942104">
          <w:marLeft w:val="0"/>
          <w:marRight w:val="0"/>
          <w:marTop w:val="0"/>
          <w:marBottom w:val="0"/>
          <w:divBdr>
            <w:top w:val="none" w:sz="0" w:space="0" w:color="auto"/>
            <w:left w:val="none" w:sz="0" w:space="0" w:color="auto"/>
            <w:bottom w:val="none" w:sz="0" w:space="0" w:color="auto"/>
            <w:right w:val="none" w:sz="0" w:space="0" w:color="auto"/>
          </w:divBdr>
          <w:divsChild>
            <w:div w:id="1738044869">
              <w:marLeft w:val="0"/>
              <w:marRight w:val="0"/>
              <w:marTop w:val="0"/>
              <w:marBottom w:val="0"/>
              <w:divBdr>
                <w:top w:val="none" w:sz="0" w:space="0" w:color="auto"/>
                <w:left w:val="none" w:sz="0" w:space="0" w:color="auto"/>
                <w:bottom w:val="none" w:sz="0" w:space="0" w:color="auto"/>
                <w:right w:val="none" w:sz="0" w:space="0" w:color="auto"/>
              </w:divBdr>
              <w:divsChild>
                <w:div w:id="15594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7314">
      <w:bodyDiv w:val="1"/>
      <w:marLeft w:val="0"/>
      <w:marRight w:val="0"/>
      <w:marTop w:val="0"/>
      <w:marBottom w:val="0"/>
      <w:divBdr>
        <w:top w:val="none" w:sz="0" w:space="0" w:color="auto"/>
        <w:left w:val="none" w:sz="0" w:space="0" w:color="auto"/>
        <w:bottom w:val="none" w:sz="0" w:space="0" w:color="auto"/>
        <w:right w:val="none" w:sz="0" w:space="0" w:color="auto"/>
      </w:divBdr>
      <w:divsChild>
        <w:div w:id="2435481">
          <w:marLeft w:val="360"/>
          <w:marRight w:val="0"/>
          <w:marTop w:val="200"/>
          <w:marBottom w:val="0"/>
          <w:divBdr>
            <w:top w:val="none" w:sz="0" w:space="0" w:color="auto"/>
            <w:left w:val="none" w:sz="0" w:space="0" w:color="auto"/>
            <w:bottom w:val="none" w:sz="0" w:space="0" w:color="auto"/>
            <w:right w:val="none" w:sz="0" w:space="0" w:color="auto"/>
          </w:divBdr>
        </w:div>
        <w:div w:id="172229210">
          <w:marLeft w:val="360"/>
          <w:marRight w:val="0"/>
          <w:marTop w:val="200"/>
          <w:marBottom w:val="0"/>
          <w:divBdr>
            <w:top w:val="none" w:sz="0" w:space="0" w:color="auto"/>
            <w:left w:val="none" w:sz="0" w:space="0" w:color="auto"/>
            <w:bottom w:val="none" w:sz="0" w:space="0" w:color="auto"/>
            <w:right w:val="none" w:sz="0" w:space="0" w:color="auto"/>
          </w:divBdr>
        </w:div>
        <w:div w:id="289559709">
          <w:marLeft w:val="360"/>
          <w:marRight w:val="0"/>
          <w:marTop w:val="200"/>
          <w:marBottom w:val="0"/>
          <w:divBdr>
            <w:top w:val="none" w:sz="0" w:space="0" w:color="auto"/>
            <w:left w:val="none" w:sz="0" w:space="0" w:color="auto"/>
            <w:bottom w:val="none" w:sz="0" w:space="0" w:color="auto"/>
            <w:right w:val="none" w:sz="0" w:space="0" w:color="auto"/>
          </w:divBdr>
        </w:div>
        <w:div w:id="584725437">
          <w:marLeft w:val="360"/>
          <w:marRight w:val="0"/>
          <w:marTop w:val="200"/>
          <w:marBottom w:val="0"/>
          <w:divBdr>
            <w:top w:val="none" w:sz="0" w:space="0" w:color="auto"/>
            <w:left w:val="none" w:sz="0" w:space="0" w:color="auto"/>
            <w:bottom w:val="none" w:sz="0" w:space="0" w:color="auto"/>
            <w:right w:val="none" w:sz="0" w:space="0" w:color="auto"/>
          </w:divBdr>
        </w:div>
        <w:div w:id="816535012">
          <w:marLeft w:val="360"/>
          <w:marRight w:val="0"/>
          <w:marTop w:val="200"/>
          <w:marBottom w:val="0"/>
          <w:divBdr>
            <w:top w:val="none" w:sz="0" w:space="0" w:color="auto"/>
            <w:left w:val="none" w:sz="0" w:space="0" w:color="auto"/>
            <w:bottom w:val="none" w:sz="0" w:space="0" w:color="auto"/>
            <w:right w:val="none" w:sz="0" w:space="0" w:color="auto"/>
          </w:divBdr>
        </w:div>
        <w:div w:id="1410351965">
          <w:marLeft w:val="360"/>
          <w:marRight w:val="0"/>
          <w:marTop w:val="200"/>
          <w:marBottom w:val="0"/>
          <w:divBdr>
            <w:top w:val="none" w:sz="0" w:space="0" w:color="auto"/>
            <w:left w:val="none" w:sz="0" w:space="0" w:color="auto"/>
            <w:bottom w:val="none" w:sz="0" w:space="0" w:color="auto"/>
            <w:right w:val="none" w:sz="0" w:space="0" w:color="auto"/>
          </w:divBdr>
        </w:div>
        <w:div w:id="1776171296">
          <w:marLeft w:val="360"/>
          <w:marRight w:val="0"/>
          <w:marTop w:val="200"/>
          <w:marBottom w:val="0"/>
          <w:divBdr>
            <w:top w:val="none" w:sz="0" w:space="0" w:color="auto"/>
            <w:left w:val="none" w:sz="0" w:space="0" w:color="auto"/>
            <w:bottom w:val="none" w:sz="0" w:space="0" w:color="auto"/>
            <w:right w:val="none" w:sz="0" w:space="0" w:color="auto"/>
          </w:divBdr>
        </w:div>
        <w:div w:id="2060132696">
          <w:marLeft w:val="360"/>
          <w:marRight w:val="0"/>
          <w:marTop w:val="200"/>
          <w:marBottom w:val="0"/>
          <w:divBdr>
            <w:top w:val="none" w:sz="0" w:space="0" w:color="auto"/>
            <w:left w:val="none" w:sz="0" w:space="0" w:color="auto"/>
            <w:bottom w:val="none" w:sz="0" w:space="0" w:color="auto"/>
            <w:right w:val="none" w:sz="0" w:space="0" w:color="auto"/>
          </w:divBdr>
        </w:div>
      </w:divsChild>
    </w:div>
    <w:div w:id="1480613879">
      <w:bodyDiv w:val="1"/>
      <w:marLeft w:val="0"/>
      <w:marRight w:val="0"/>
      <w:marTop w:val="0"/>
      <w:marBottom w:val="0"/>
      <w:divBdr>
        <w:top w:val="none" w:sz="0" w:space="0" w:color="auto"/>
        <w:left w:val="none" w:sz="0" w:space="0" w:color="auto"/>
        <w:bottom w:val="none" w:sz="0" w:space="0" w:color="auto"/>
        <w:right w:val="none" w:sz="0" w:space="0" w:color="auto"/>
      </w:divBdr>
      <w:divsChild>
        <w:div w:id="62527745">
          <w:marLeft w:val="0"/>
          <w:marRight w:val="0"/>
          <w:marTop w:val="0"/>
          <w:marBottom w:val="0"/>
          <w:divBdr>
            <w:top w:val="none" w:sz="0" w:space="0" w:color="auto"/>
            <w:left w:val="none" w:sz="0" w:space="0" w:color="auto"/>
            <w:bottom w:val="none" w:sz="0" w:space="0" w:color="auto"/>
            <w:right w:val="none" w:sz="0" w:space="0" w:color="auto"/>
          </w:divBdr>
        </w:div>
      </w:divsChild>
    </w:div>
    <w:div w:id="1506938315">
      <w:bodyDiv w:val="1"/>
      <w:marLeft w:val="0"/>
      <w:marRight w:val="0"/>
      <w:marTop w:val="0"/>
      <w:marBottom w:val="0"/>
      <w:divBdr>
        <w:top w:val="none" w:sz="0" w:space="0" w:color="auto"/>
        <w:left w:val="none" w:sz="0" w:space="0" w:color="auto"/>
        <w:bottom w:val="none" w:sz="0" w:space="0" w:color="auto"/>
        <w:right w:val="none" w:sz="0" w:space="0" w:color="auto"/>
      </w:divBdr>
      <w:divsChild>
        <w:div w:id="1457413269">
          <w:marLeft w:val="0"/>
          <w:marRight w:val="0"/>
          <w:marTop w:val="0"/>
          <w:marBottom w:val="0"/>
          <w:divBdr>
            <w:top w:val="none" w:sz="0" w:space="0" w:color="auto"/>
            <w:left w:val="none" w:sz="0" w:space="0" w:color="auto"/>
            <w:bottom w:val="none" w:sz="0" w:space="0" w:color="auto"/>
            <w:right w:val="none" w:sz="0" w:space="0" w:color="auto"/>
          </w:divBdr>
          <w:divsChild>
            <w:div w:id="455608756">
              <w:marLeft w:val="0"/>
              <w:marRight w:val="0"/>
              <w:marTop w:val="0"/>
              <w:marBottom w:val="0"/>
              <w:divBdr>
                <w:top w:val="none" w:sz="0" w:space="0" w:color="auto"/>
                <w:left w:val="none" w:sz="0" w:space="0" w:color="auto"/>
                <w:bottom w:val="none" w:sz="0" w:space="0" w:color="auto"/>
                <w:right w:val="none" w:sz="0" w:space="0" w:color="auto"/>
              </w:divBdr>
              <w:divsChild>
                <w:div w:id="17921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90020">
      <w:bodyDiv w:val="1"/>
      <w:marLeft w:val="0"/>
      <w:marRight w:val="0"/>
      <w:marTop w:val="0"/>
      <w:marBottom w:val="0"/>
      <w:divBdr>
        <w:top w:val="none" w:sz="0" w:space="0" w:color="auto"/>
        <w:left w:val="none" w:sz="0" w:space="0" w:color="auto"/>
        <w:bottom w:val="none" w:sz="0" w:space="0" w:color="auto"/>
        <w:right w:val="none" w:sz="0" w:space="0" w:color="auto"/>
      </w:divBdr>
    </w:div>
    <w:div w:id="1563831451">
      <w:bodyDiv w:val="1"/>
      <w:marLeft w:val="0"/>
      <w:marRight w:val="0"/>
      <w:marTop w:val="0"/>
      <w:marBottom w:val="0"/>
      <w:divBdr>
        <w:top w:val="none" w:sz="0" w:space="0" w:color="auto"/>
        <w:left w:val="none" w:sz="0" w:space="0" w:color="auto"/>
        <w:bottom w:val="none" w:sz="0" w:space="0" w:color="auto"/>
        <w:right w:val="none" w:sz="0" w:space="0" w:color="auto"/>
      </w:divBdr>
    </w:div>
    <w:div w:id="1611085490">
      <w:bodyDiv w:val="1"/>
      <w:marLeft w:val="0"/>
      <w:marRight w:val="0"/>
      <w:marTop w:val="0"/>
      <w:marBottom w:val="0"/>
      <w:divBdr>
        <w:top w:val="none" w:sz="0" w:space="0" w:color="auto"/>
        <w:left w:val="none" w:sz="0" w:space="0" w:color="auto"/>
        <w:bottom w:val="none" w:sz="0" w:space="0" w:color="auto"/>
        <w:right w:val="none" w:sz="0" w:space="0" w:color="auto"/>
      </w:divBdr>
      <w:divsChild>
        <w:div w:id="1928533540">
          <w:marLeft w:val="0"/>
          <w:marRight w:val="0"/>
          <w:marTop w:val="0"/>
          <w:marBottom w:val="0"/>
          <w:divBdr>
            <w:top w:val="none" w:sz="0" w:space="0" w:color="auto"/>
            <w:left w:val="none" w:sz="0" w:space="0" w:color="auto"/>
            <w:bottom w:val="none" w:sz="0" w:space="0" w:color="auto"/>
            <w:right w:val="none" w:sz="0" w:space="0" w:color="auto"/>
          </w:divBdr>
          <w:divsChild>
            <w:div w:id="1420246957">
              <w:marLeft w:val="0"/>
              <w:marRight w:val="0"/>
              <w:marTop w:val="0"/>
              <w:marBottom w:val="0"/>
              <w:divBdr>
                <w:top w:val="none" w:sz="0" w:space="0" w:color="auto"/>
                <w:left w:val="none" w:sz="0" w:space="0" w:color="auto"/>
                <w:bottom w:val="none" w:sz="0" w:space="0" w:color="auto"/>
                <w:right w:val="none" w:sz="0" w:space="0" w:color="auto"/>
              </w:divBdr>
              <w:divsChild>
                <w:div w:id="17360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4318">
      <w:bodyDiv w:val="1"/>
      <w:marLeft w:val="0"/>
      <w:marRight w:val="0"/>
      <w:marTop w:val="0"/>
      <w:marBottom w:val="0"/>
      <w:divBdr>
        <w:top w:val="none" w:sz="0" w:space="0" w:color="auto"/>
        <w:left w:val="none" w:sz="0" w:space="0" w:color="auto"/>
        <w:bottom w:val="none" w:sz="0" w:space="0" w:color="auto"/>
        <w:right w:val="none" w:sz="0" w:space="0" w:color="auto"/>
      </w:divBdr>
    </w:div>
    <w:div w:id="1654792874">
      <w:bodyDiv w:val="1"/>
      <w:marLeft w:val="0"/>
      <w:marRight w:val="0"/>
      <w:marTop w:val="0"/>
      <w:marBottom w:val="0"/>
      <w:divBdr>
        <w:top w:val="none" w:sz="0" w:space="0" w:color="auto"/>
        <w:left w:val="none" w:sz="0" w:space="0" w:color="auto"/>
        <w:bottom w:val="none" w:sz="0" w:space="0" w:color="auto"/>
        <w:right w:val="none" w:sz="0" w:space="0" w:color="auto"/>
      </w:divBdr>
      <w:divsChild>
        <w:div w:id="1830977381">
          <w:marLeft w:val="0"/>
          <w:marRight w:val="0"/>
          <w:marTop w:val="0"/>
          <w:marBottom w:val="0"/>
          <w:divBdr>
            <w:top w:val="none" w:sz="0" w:space="0" w:color="auto"/>
            <w:left w:val="none" w:sz="0" w:space="0" w:color="auto"/>
            <w:bottom w:val="none" w:sz="0" w:space="0" w:color="auto"/>
            <w:right w:val="none" w:sz="0" w:space="0" w:color="auto"/>
          </w:divBdr>
          <w:divsChild>
            <w:div w:id="1956711831">
              <w:marLeft w:val="0"/>
              <w:marRight w:val="0"/>
              <w:marTop w:val="0"/>
              <w:marBottom w:val="0"/>
              <w:divBdr>
                <w:top w:val="none" w:sz="0" w:space="0" w:color="auto"/>
                <w:left w:val="none" w:sz="0" w:space="0" w:color="auto"/>
                <w:bottom w:val="none" w:sz="0" w:space="0" w:color="auto"/>
                <w:right w:val="none" w:sz="0" w:space="0" w:color="auto"/>
              </w:divBdr>
              <w:divsChild>
                <w:div w:id="70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9785">
      <w:bodyDiv w:val="1"/>
      <w:marLeft w:val="0"/>
      <w:marRight w:val="0"/>
      <w:marTop w:val="0"/>
      <w:marBottom w:val="0"/>
      <w:divBdr>
        <w:top w:val="none" w:sz="0" w:space="0" w:color="auto"/>
        <w:left w:val="none" w:sz="0" w:space="0" w:color="auto"/>
        <w:bottom w:val="none" w:sz="0" w:space="0" w:color="auto"/>
        <w:right w:val="none" w:sz="0" w:space="0" w:color="auto"/>
      </w:divBdr>
    </w:div>
    <w:div w:id="1673482168">
      <w:bodyDiv w:val="1"/>
      <w:marLeft w:val="0"/>
      <w:marRight w:val="0"/>
      <w:marTop w:val="0"/>
      <w:marBottom w:val="0"/>
      <w:divBdr>
        <w:top w:val="none" w:sz="0" w:space="0" w:color="auto"/>
        <w:left w:val="none" w:sz="0" w:space="0" w:color="auto"/>
        <w:bottom w:val="none" w:sz="0" w:space="0" w:color="auto"/>
        <w:right w:val="none" w:sz="0" w:space="0" w:color="auto"/>
      </w:divBdr>
    </w:div>
    <w:div w:id="1685857981">
      <w:bodyDiv w:val="1"/>
      <w:marLeft w:val="0"/>
      <w:marRight w:val="0"/>
      <w:marTop w:val="0"/>
      <w:marBottom w:val="0"/>
      <w:divBdr>
        <w:top w:val="none" w:sz="0" w:space="0" w:color="auto"/>
        <w:left w:val="none" w:sz="0" w:space="0" w:color="auto"/>
        <w:bottom w:val="none" w:sz="0" w:space="0" w:color="auto"/>
        <w:right w:val="none" w:sz="0" w:space="0" w:color="auto"/>
      </w:divBdr>
      <w:divsChild>
        <w:div w:id="962925792">
          <w:marLeft w:val="0"/>
          <w:marRight w:val="0"/>
          <w:marTop w:val="0"/>
          <w:marBottom w:val="0"/>
          <w:divBdr>
            <w:top w:val="none" w:sz="0" w:space="0" w:color="auto"/>
            <w:left w:val="none" w:sz="0" w:space="0" w:color="auto"/>
            <w:bottom w:val="none" w:sz="0" w:space="0" w:color="auto"/>
            <w:right w:val="none" w:sz="0" w:space="0" w:color="auto"/>
          </w:divBdr>
          <w:divsChild>
            <w:div w:id="1086881432">
              <w:marLeft w:val="0"/>
              <w:marRight w:val="0"/>
              <w:marTop w:val="0"/>
              <w:marBottom w:val="0"/>
              <w:divBdr>
                <w:top w:val="none" w:sz="0" w:space="0" w:color="auto"/>
                <w:left w:val="none" w:sz="0" w:space="0" w:color="auto"/>
                <w:bottom w:val="none" w:sz="0" w:space="0" w:color="auto"/>
                <w:right w:val="none" w:sz="0" w:space="0" w:color="auto"/>
              </w:divBdr>
              <w:divsChild>
                <w:div w:id="1201279586">
                  <w:marLeft w:val="0"/>
                  <w:marRight w:val="0"/>
                  <w:marTop w:val="0"/>
                  <w:marBottom w:val="0"/>
                  <w:divBdr>
                    <w:top w:val="none" w:sz="0" w:space="0" w:color="auto"/>
                    <w:left w:val="none" w:sz="0" w:space="0" w:color="auto"/>
                    <w:bottom w:val="none" w:sz="0" w:space="0" w:color="auto"/>
                    <w:right w:val="none" w:sz="0" w:space="0" w:color="auto"/>
                  </w:divBdr>
                  <w:divsChild>
                    <w:div w:id="14888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5621">
      <w:bodyDiv w:val="1"/>
      <w:marLeft w:val="0"/>
      <w:marRight w:val="0"/>
      <w:marTop w:val="0"/>
      <w:marBottom w:val="0"/>
      <w:divBdr>
        <w:top w:val="none" w:sz="0" w:space="0" w:color="auto"/>
        <w:left w:val="none" w:sz="0" w:space="0" w:color="auto"/>
        <w:bottom w:val="none" w:sz="0" w:space="0" w:color="auto"/>
        <w:right w:val="none" w:sz="0" w:space="0" w:color="auto"/>
      </w:divBdr>
    </w:div>
    <w:div w:id="1725257634">
      <w:bodyDiv w:val="1"/>
      <w:marLeft w:val="0"/>
      <w:marRight w:val="0"/>
      <w:marTop w:val="0"/>
      <w:marBottom w:val="0"/>
      <w:divBdr>
        <w:top w:val="none" w:sz="0" w:space="0" w:color="auto"/>
        <w:left w:val="none" w:sz="0" w:space="0" w:color="auto"/>
        <w:bottom w:val="none" w:sz="0" w:space="0" w:color="auto"/>
        <w:right w:val="none" w:sz="0" w:space="0" w:color="auto"/>
      </w:divBdr>
      <w:divsChild>
        <w:div w:id="1256355200">
          <w:marLeft w:val="0"/>
          <w:marRight w:val="0"/>
          <w:marTop w:val="0"/>
          <w:marBottom w:val="0"/>
          <w:divBdr>
            <w:top w:val="none" w:sz="0" w:space="0" w:color="auto"/>
            <w:left w:val="none" w:sz="0" w:space="0" w:color="auto"/>
            <w:bottom w:val="none" w:sz="0" w:space="0" w:color="auto"/>
            <w:right w:val="none" w:sz="0" w:space="0" w:color="auto"/>
          </w:divBdr>
          <w:divsChild>
            <w:div w:id="1636596526">
              <w:marLeft w:val="0"/>
              <w:marRight w:val="0"/>
              <w:marTop w:val="0"/>
              <w:marBottom w:val="0"/>
              <w:divBdr>
                <w:top w:val="none" w:sz="0" w:space="0" w:color="auto"/>
                <w:left w:val="none" w:sz="0" w:space="0" w:color="auto"/>
                <w:bottom w:val="none" w:sz="0" w:space="0" w:color="auto"/>
                <w:right w:val="none" w:sz="0" w:space="0" w:color="auto"/>
              </w:divBdr>
              <w:divsChild>
                <w:div w:id="10301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2477">
      <w:bodyDiv w:val="1"/>
      <w:marLeft w:val="0"/>
      <w:marRight w:val="0"/>
      <w:marTop w:val="0"/>
      <w:marBottom w:val="0"/>
      <w:divBdr>
        <w:top w:val="none" w:sz="0" w:space="0" w:color="auto"/>
        <w:left w:val="none" w:sz="0" w:space="0" w:color="auto"/>
        <w:bottom w:val="none" w:sz="0" w:space="0" w:color="auto"/>
        <w:right w:val="none" w:sz="0" w:space="0" w:color="auto"/>
      </w:divBdr>
      <w:divsChild>
        <w:div w:id="1143275629">
          <w:marLeft w:val="0"/>
          <w:marRight w:val="0"/>
          <w:marTop w:val="0"/>
          <w:marBottom w:val="0"/>
          <w:divBdr>
            <w:top w:val="none" w:sz="0" w:space="0" w:color="auto"/>
            <w:left w:val="none" w:sz="0" w:space="0" w:color="auto"/>
            <w:bottom w:val="none" w:sz="0" w:space="0" w:color="auto"/>
            <w:right w:val="none" w:sz="0" w:space="0" w:color="auto"/>
          </w:divBdr>
          <w:divsChild>
            <w:div w:id="1180241546">
              <w:marLeft w:val="0"/>
              <w:marRight w:val="0"/>
              <w:marTop w:val="0"/>
              <w:marBottom w:val="0"/>
              <w:divBdr>
                <w:top w:val="none" w:sz="0" w:space="0" w:color="auto"/>
                <w:left w:val="none" w:sz="0" w:space="0" w:color="auto"/>
                <w:bottom w:val="none" w:sz="0" w:space="0" w:color="auto"/>
                <w:right w:val="none" w:sz="0" w:space="0" w:color="auto"/>
              </w:divBdr>
              <w:divsChild>
                <w:div w:id="12959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15200">
      <w:bodyDiv w:val="1"/>
      <w:marLeft w:val="0"/>
      <w:marRight w:val="0"/>
      <w:marTop w:val="0"/>
      <w:marBottom w:val="0"/>
      <w:divBdr>
        <w:top w:val="none" w:sz="0" w:space="0" w:color="auto"/>
        <w:left w:val="none" w:sz="0" w:space="0" w:color="auto"/>
        <w:bottom w:val="none" w:sz="0" w:space="0" w:color="auto"/>
        <w:right w:val="none" w:sz="0" w:space="0" w:color="auto"/>
      </w:divBdr>
    </w:div>
    <w:div w:id="1763182341">
      <w:bodyDiv w:val="1"/>
      <w:marLeft w:val="0"/>
      <w:marRight w:val="0"/>
      <w:marTop w:val="0"/>
      <w:marBottom w:val="0"/>
      <w:divBdr>
        <w:top w:val="none" w:sz="0" w:space="0" w:color="auto"/>
        <w:left w:val="none" w:sz="0" w:space="0" w:color="auto"/>
        <w:bottom w:val="none" w:sz="0" w:space="0" w:color="auto"/>
        <w:right w:val="none" w:sz="0" w:space="0" w:color="auto"/>
      </w:divBdr>
    </w:div>
    <w:div w:id="1770659669">
      <w:bodyDiv w:val="1"/>
      <w:marLeft w:val="0"/>
      <w:marRight w:val="0"/>
      <w:marTop w:val="0"/>
      <w:marBottom w:val="0"/>
      <w:divBdr>
        <w:top w:val="none" w:sz="0" w:space="0" w:color="auto"/>
        <w:left w:val="none" w:sz="0" w:space="0" w:color="auto"/>
        <w:bottom w:val="none" w:sz="0" w:space="0" w:color="auto"/>
        <w:right w:val="none" w:sz="0" w:space="0" w:color="auto"/>
      </w:divBdr>
    </w:div>
    <w:div w:id="1774125215">
      <w:bodyDiv w:val="1"/>
      <w:marLeft w:val="0"/>
      <w:marRight w:val="0"/>
      <w:marTop w:val="0"/>
      <w:marBottom w:val="0"/>
      <w:divBdr>
        <w:top w:val="none" w:sz="0" w:space="0" w:color="auto"/>
        <w:left w:val="none" w:sz="0" w:space="0" w:color="auto"/>
        <w:bottom w:val="none" w:sz="0" w:space="0" w:color="auto"/>
        <w:right w:val="none" w:sz="0" w:space="0" w:color="auto"/>
      </w:divBdr>
    </w:div>
    <w:div w:id="1805998980">
      <w:bodyDiv w:val="1"/>
      <w:marLeft w:val="0"/>
      <w:marRight w:val="0"/>
      <w:marTop w:val="0"/>
      <w:marBottom w:val="0"/>
      <w:divBdr>
        <w:top w:val="none" w:sz="0" w:space="0" w:color="auto"/>
        <w:left w:val="none" w:sz="0" w:space="0" w:color="auto"/>
        <w:bottom w:val="none" w:sz="0" w:space="0" w:color="auto"/>
        <w:right w:val="none" w:sz="0" w:space="0" w:color="auto"/>
      </w:divBdr>
      <w:divsChild>
        <w:div w:id="993334093">
          <w:marLeft w:val="0"/>
          <w:marRight w:val="0"/>
          <w:marTop w:val="0"/>
          <w:marBottom w:val="0"/>
          <w:divBdr>
            <w:top w:val="none" w:sz="0" w:space="0" w:color="auto"/>
            <w:left w:val="none" w:sz="0" w:space="0" w:color="auto"/>
            <w:bottom w:val="none" w:sz="0" w:space="0" w:color="auto"/>
            <w:right w:val="none" w:sz="0" w:space="0" w:color="auto"/>
          </w:divBdr>
          <w:divsChild>
            <w:div w:id="536553943">
              <w:marLeft w:val="0"/>
              <w:marRight w:val="0"/>
              <w:marTop w:val="0"/>
              <w:marBottom w:val="0"/>
              <w:divBdr>
                <w:top w:val="none" w:sz="0" w:space="0" w:color="auto"/>
                <w:left w:val="none" w:sz="0" w:space="0" w:color="auto"/>
                <w:bottom w:val="none" w:sz="0" w:space="0" w:color="auto"/>
                <w:right w:val="none" w:sz="0" w:space="0" w:color="auto"/>
              </w:divBdr>
              <w:divsChild>
                <w:div w:id="1390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8583">
      <w:bodyDiv w:val="1"/>
      <w:marLeft w:val="0"/>
      <w:marRight w:val="0"/>
      <w:marTop w:val="0"/>
      <w:marBottom w:val="0"/>
      <w:divBdr>
        <w:top w:val="none" w:sz="0" w:space="0" w:color="auto"/>
        <w:left w:val="none" w:sz="0" w:space="0" w:color="auto"/>
        <w:bottom w:val="none" w:sz="0" w:space="0" w:color="auto"/>
        <w:right w:val="none" w:sz="0" w:space="0" w:color="auto"/>
      </w:divBdr>
      <w:divsChild>
        <w:div w:id="765854022">
          <w:marLeft w:val="0"/>
          <w:marRight w:val="0"/>
          <w:marTop w:val="0"/>
          <w:marBottom w:val="0"/>
          <w:divBdr>
            <w:top w:val="none" w:sz="0" w:space="0" w:color="auto"/>
            <w:left w:val="none" w:sz="0" w:space="0" w:color="auto"/>
            <w:bottom w:val="none" w:sz="0" w:space="0" w:color="auto"/>
            <w:right w:val="none" w:sz="0" w:space="0" w:color="auto"/>
          </w:divBdr>
          <w:divsChild>
            <w:div w:id="1896812386">
              <w:marLeft w:val="0"/>
              <w:marRight w:val="0"/>
              <w:marTop w:val="0"/>
              <w:marBottom w:val="0"/>
              <w:divBdr>
                <w:top w:val="none" w:sz="0" w:space="0" w:color="auto"/>
                <w:left w:val="none" w:sz="0" w:space="0" w:color="auto"/>
                <w:bottom w:val="none" w:sz="0" w:space="0" w:color="auto"/>
                <w:right w:val="none" w:sz="0" w:space="0" w:color="auto"/>
              </w:divBdr>
              <w:divsChild>
                <w:div w:id="1459763664">
                  <w:marLeft w:val="0"/>
                  <w:marRight w:val="0"/>
                  <w:marTop w:val="0"/>
                  <w:marBottom w:val="0"/>
                  <w:divBdr>
                    <w:top w:val="none" w:sz="0" w:space="0" w:color="auto"/>
                    <w:left w:val="none" w:sz="0" w:space="0" w:color="auto"/>
                    <w:bottom w:val="none" w:sz="0" w:space="0" w:color="auto"/>
                    <w:right w:val="none" w:sz="0" w:space="0" w:color="auto"/>
                  </w:divBdr>
                  <w:divsChild>
                    <w:div w:id="13997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31256">
      <w:bodyDiv w:val="1"/>
      <w:marLeft w:val="0"/>
      <w:marRight w:val="0"/>
      <w:marTop w:val="0"/>
      <w:marBottom w:val="0"/>
      <w:divBdr>
        <w:top w:val="none" w:sz="0" w:space="0" w:color="auto"/>
        <w:left w:val="none" w:sz="0" w:space="0" w:color="auto"/>
        <w:bottom w:val="none" w:sz="0" w:space="0" w:color="auto"/>
        <w:right w:val="none" w:sz="0" w:space="0" w:color="auto"/>
      </w:divBdr>
      <w:divsChild>
        <w:div w:id="1641763008">
          <w:marLeft w:val="0"/>
          <w:marRight w:val="0"/>
          <w:marTop w:val="0"/>
          <w:marBottom w:val="0"/>
          <w:divBdr>
            <w:top w:val="none" w:sz="0" w:space="0" w:color="auto"/>
            <w:left w:val="none" w:sz="0" w:space="0" w:color="auto"/>
            <w:bottom w:val="none" w:sz="0" w:space="0" w:color="auto"/>
            <w:right w:val="none" w:sz="0" w:space="0" w:color="auto"/>
          </w:divBdr>
          <w:divsChild>
            <w:div w:id="1821461465">
              <w:marLeft w:val="0"/>
              <w:marRight w:val="0"/>
              <w:marTop w:val="0"/>
              <w:marBottom w:val="0"/>
              <w:divBdr>
                <w:top w:val="none" w:sz="0" w:space="0" w:color="auto"/>
                <w:left w:val="none" w:sz="0" w:space="0" w:color="auto"/>
                <w:bottom w:val="none" w:sz="0" w:space="0" w:color="auto"/>
                <w:right w:val="none" w:sz="0" w:space="0" w:color="auto"/>
              </w:divBdr>
              <w:divsChild>
                <w:div w:id="7507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4755">
      <w:bodyDiv w:val="1"/>
      <w:marLeft w:val="0"/>
      <w:marRight w:val="0"/>
      <w:marTop w:val="0"/>
      <w:marBottom w:val="0"/>
      <w:divBdr>
        <w:top w:val="none" w:sz="0" w:space="0" w:color="auto"/>
        <w:left w:val="none" w:sz="0" w:space="0" w:color="auto"/>
        <w:bottom w:val="none" w:sz="0" w:space="0" w:color="auto"/>
        <w:right w:val="none" w:sz="0" w:space="0" w:color="auto"/>
      </w:divBdr>
      <w:divsChild>
        <w:div w:id="268201698">
          <w:marLeft w:val="0"/>
          <w:marRight w:val="0"/>
          <w:marTop w:val="0"/>
          <w:marBottom w:val="0"/>
          <w:divBdr>
            <w:top w:val="none" w:sz="0" w:space="0" w:color="auto"/>
            <w:left w:val="none" w:sz="0" w:space="0" w:color="auto"/>
            <w:bottom w:val="none" w:sz="0" w:space="0" w:color="auto"/>
            <w:right w:val="none" w:sz="0" w:space="0" w:color="auto"/>
          </w:divBdr>
          <w:divsChild>
            <w:div w:id="1692680847">
              <w:marLeft w:val="0"/>
              <w:marRight w:val="0"/>
              <w:marTop w:val="0"/>
              <w:marBottom w:val="0"/>
              <w:divBdr>
                <w:top w:val="none" w:sz="0" w:space="0" w:color="auto"/>
                <w:left w:val="none" w:sz="0" w:space="0" w:color="auto"/>
                <w:bottom w:val="none" w:sz="0" w:space="0" w:color="auto"/>
                <w:right w:val="none" w:sz="0" w:space="0" w:color="auto"/>
              </w:divBdr>
              <w:divsChild>
                <w:div w:id="5501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8192">
      <w:bodyDiv w:val="1"/>
      <w:marLeft w:val="0"/>
      <w:marRight w:val="0"/>
      <w:marTop w:val="0"/>
      <w:marBottom w:val="0"/>
      <w:divBdr>
        <w:top w:val="none" w:sz="0" w:space="0" w:color="auto"/>
        <w:left w:val="none" w:sz="0" w:space="0" w:color="auto"/>
        <w:bottom w:val="none" w:sz="0" w:space="0" w:color="auto"/>
        <w:right w:val="none" w:sz="0" w:space="0" w:color="auto"/>
      </w:divBdr>
    </w:div>
    <w:div w:id="1842356637">
      <w:bodyDiv w:val="1"/>
      <w:marLeft w:val="0"/>
      <w:marRight w:val="0"/>
      <w:marTop w:val="0"/>
      <w:marBottom w:val="0"/>
      <w:divBdr>
        <w:top w:val="none" w:sz="0" w:space="0" w:color="auto"/>
        <w:left w:val="none" w:sz="0" w:space="0" w:color="auto"/>
        <w:bottom w:val="none" w:sz="0" w:space="0" w:color="auto"/>
        <w:right w:val="none" w:sz="0" w:space="0" w:color="auto"/>
      </w:divBdr>
      <w:divsChild>
        <w:div w:id="2047876131">
          <w:marLeft w:val="0"/>
          <w:marRight w:val="0"/>
          <w:marTop w:val="0"/>
          <w:marBottom w:val="0"/>
          <w:divBdr>
            <w:top w:val="none" w:sz="0" w:space="0" w:color="auto"/>
            <w:left w:val="none" w:sz="0" w:space="0" w:color="auto"/>
            <w:bottom w:val="none" w:sz="0" w:space="0" w:color="auto"/>
            <w:right w:val="none" w:sz="0" w:space="0" w:color="auto"/>
          </w:divBdr>
          <w:divsChild>
            <w:div w:id="1093936217">
              <w:marLeft w:val="0"/>
              <w:marRight w:val="0"/>
              <w:marTop w:val="0"/>
              <w:marBottom w:val="0"/>
              <w:divBdr>
                <w:top w:val="none" w:sz="0" w:space="0" w:color="auto"/>
                <w:left w:val="none" w:sz="0" w:space="0" w:color="auto"/>
                <w:bottom w:val="none" w:sz="0" w:space="0" w:color="auto"/>
                <w:right w:val="none" w:sz="0" w:space="0" w:color="auto"/>
              </w:divBdr>
              <w:divsChild>
                <w:div w:id="11500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678">
      <w:bodyDiv w:val="1"/>
      <w:marLeft w:val="0"/>
      <w:marRight w:val="0"/>
      <w:marTop w:val="0"/>
      <w:marBottom w:val="0"/>
      <w:divBdr>
        <w:top w:val="none" w:sz="0" w:space="0" w:color="auto"/>
        <w:left w:val="none" w:sz="0" w:space="0" w:color="auto"/>
        <w:bottom w:val="none" w:sz="0" w:space="0" w:color="auto"/>
        <w:right w:val="none" w:sz="0" w:space="0" w:color="auto"/>
      </w:divBdr>
    </w:div>
    <w:div w:id="1880390478">
      <w:bodyDiv w:val="1"/>
      <w:marLeft w:val="0"/>
      <w:marRight w:val="0"/>
      <w:marTop w:val="0"/>
      <w:marBottom w:val="0"/>
      <w:divBdr>
        <w:top w:val="none" w:sz="0" w:space="0" w:color="auto"/>
        <w:left w:val="none" w:sz="0" w:space="0" w:color="auto"/>
        <w:bottom w:val="none" w:sz="0" w:space="0" w:color="auto"/>
        <w:right w:val="none" w:sz="0" w:space="0" w:color="auto"/>
      </w:divBdr>
      <w:divsChild>
        <w:div w:id="1558082834">
          <w:marLeft w:val="0"/>
          <w:marRight w:val="0"/>
          <w:marTop w:val="0"/>
          <w:marBottom w:val="0"/>
          <w:divBdr>
            <w:top w:val="none" w:sz="0" w:space="0" w:color="auto"/>
            <w:left w:val="none" w:sz="0" w:space="0" w:color="auto"/>
            <w:bottom w:val="none" w:sz="0" w:space="0" w:color="auto"/>
            <w:right w:val="none" w:sz="0" w:space="0" w:color="auto"/>
          </w:divBdr>
          <w:divsChild>
            <w:div w:id="23868635">
              <w:marLeft w:val="0"/>
              <w:marRight w:val="0"/>
              <w:marTop w:val="0"/>
              <w:marBottom w:val="0"/>
              <w:divBdr>
                <w:top w:val="none" w:sz="0" w:space="0" w:color="auto"/>
                <w:left w:val="none" w:sz="0" w:space="0" w:color="auto"/>
                <w:bottom w:val="none" w:sz="0" w:space="0" w:color="auto"/>
                <w:right w:val="none" w:sz="0" w:space="0" w:color="auto"/>
              </w:divBdr>
              <w:divsChild>
                <w:div w:id="7775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8912">
      <w:bodyDiv w:val="1"/>
      <w:marLeft w:val="0"/>
      <w:marRight w:val="0"/>
      <w:marTop w:val="0"/>
      <w:marBottom w:val="0"/>
      <w:divBdr>
        <w:top w:val="none" w:sz="0" w:space="0" w:color="auto"/>
        <w:left w:val="none" w:sz="0" w:space="0" w:color="auto"/>
        <w:bottom w:val="none" w:sz="0" w:space="0" w:color="auto"/>
        <w:right w:val="none" w:sz="0" w:space="0" w:color="auto"/>
      </w:divBdr>
      <w:divsChild>
        <w:div w:id="1635058151">
          <w:marLeft w:val="0"/>
          <w:marRight w:val="0"/>
          <w:marTop w:val="0"/>
          <w:marBottom w:val="0"/>
          <w:divBdr>
            <w:top w:val="none" w:sz="0" w:space="0" w:color="auto"/>
            <w:left w:val="none" w:sz="0" w:space="0" w:color="auto"/>
            <w:bottom w:val="none" w:sz="0" w:space="0" w:color="auto"/>
            <w:right w:val="none" w:sz="0" w:space="0" w:color="auto"/>
          </w:divBdr>
          <w:divsChild>
            <w:div w:id="2128965065">
              <w:marLeft w:val="0"/>
              <w:marRight w:val="0"/>
              <w:marTop w:val="0"/>
              <w:marBottom w:val="0"/>
              <w:divBdr>
                <w:top w:val="none" w:sz="0" w:space="0" w:color="auto"/>
                <w:left w:val="none" w:sz="0" w:space="0" w:color="auto"/>
                <w:bottom w:val="none" w:sz="0" w:space="0" w:color="auto"/>
                <w:right w:val="none" w:sz="0" w:space="0" w:color="auto"/>
              </w:divBdr>
              <w:divsChild>
                <w:div w:id="11083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1257">
      <w:bodyDiv w:val="1"/>
      <w:marLeft w:val="0"/>
      <w:marRight w:val="0"/>
      <w:marTop w:val="0"/>
      <w:marBottom w:val="0"/>
      <w:divBdr>
        <w:top w:val="none" w:sz="0" w:space="0" w:color="auto"/>
        <w:left w:val="none" w:sz="0" w:space="0" w:color="auto"/>
        <w:bottom w:val="none" w:sz="0" w:space="0" w:color="auto"/>
        <w:right w:val="none" w:sz="0" w:space="0" w:color="auto"/>
      </w:divBdr>
      <w:divsChild>
        <w:div w:id="1785494102">
          <w:marLeft w:val="0"/>
          <w:marRight w:val="0"/>
          <w:marTop w:val="0"/>
          <w:marBottom w:val="0"/>
          <w:divBdr>
            <w:top w:val="none" w:sz="0" w:space="0" w:color="auto"/>
            <w:left w:val="none" w:sz="0" w:space="0" w:color="auto"/>
            <w:bottom w:val="none" w:sz="0" w:space="0" w:color="auto"/>
            <w:right w:val="none" w:sz="0" w:space="0" w:color="auto"/>
          </w:divBdr>
          <w:divsChild>
            <w:div w:id="1164933958">
              <w:marLeft w:val="0"/>
              <w:marRight w:val="0"/>
              <w:marTop w:val="0"/>
              <w:marBottom w:val="0"/>
              <w:divBdr>
                <w:top w:val="none" w:sz="0" w:space="0" w:color="auto"/>
                <w:left w:val="none" w:sz="0" w:space="0" w:color="auto"/>
                <w:bottom w:val="none" w:sz="0" w:space="0" w:color="auto"/>
                <w:right w:val="none" w:sz="0" w:space="0" w:color="auto"/>
              </w:divBdr>
              <w:divsChild>
                <w:div w:id="19590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95358">
      <w:bodyDiv w:val="1"/>
      <w:marLeft w:val="0"/>
      <w:marRight w:val="0"/>
      <w:marTop w:val="0"/>
      <w:marBottom w:val="0"/>
      <w:divBdr>
        <w:top w:val="none" w:sz="0" w:space="0" w:color="auto"/>
        <w:left w:val="none" w:sz="0" w:space="0" w:color="auto"/>
        <w:bottom w:val="none" w:sz="0" w:space="0" w:color="auto"/>
        <w:right w:val="none" w:sz="0" w:space="0" w:color="auto"/>
      </w:divBdr>
      <w:divsChild>
        <w:div w:id="1488399906">
          <w:marLeft w:val="0"/>
          <w:marRight w:val="0"/>
          <w:marTop w:val="0"/>
          <w:marBottom w:val="0"/>
          <w:divBdr>
            <w:top w:val="none" w:sz="0" w:space="0" w:color="auto"/>
            <w:left w:val="none" w:sz="0" w:space="0" w:color="auto"/>
            <w:bottom w:val="none" w:sz="0" w:space="0" w:color="auto"/>
            <w:right w:val="none" w:sz="0" w:space="0" w:color="auto"/>
          </w:divBdr>
          <w:divsChild>
            <w:div w:id="1148739636">
              <w:marLeft w:val="0"/>
              <w:marRight w:val="0"/>
              <w:marTop w:val="0"/>
              <w:marBottom w:val="0"/>
              <w:divBdr>
                <w:top w:val="none" w:sz="0" w:space="0" w:color="auto"/>
                <w:left w:val="none" w:sz="0" w:space="0" w:color="auto"/>
                <w:bottom w:val="none" w:sz="0" w:space="0" w:color="auto"/>
                <w:right w:val="none" w:sz="0" w:space="0" w:color="auto"/>
              </w:divBdr>
              <w:divsChild>
                <w:div w:id="4352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0749">
      <w:bodyDiv w:val="1"/>
      <w:marLeft w:val="0"/>
      <w:marRight w:val="0"/>
      <w:marTop w:val="0"/>
      <w:marBottom w:val="0"/>
      <w:divBdr>
        <w:top w:val="none" w:sz="0" w:space="0" w:color="auto"/>
        <w:left w:val="none" w:sz="0" w:space="0" w:color="auto"/>
        <w:bottom w:val="none" w:sz="0" w:space="0" w:color="auto"/>
        <w:right w:val="none" w:sz="0" w:space="0" w:color="auto"/>
      </w:divBdr>
    </w:div>
    <w:div w:id="1958902885">
      <w:bodyDiv w:val="1"/>
      <w:marLeft w:val="0"/>
      <w:marRight w:val="0"/>
      <w:marTop w:val="0"/>
      <w:marBottom w:val="0"/>
      <w:divBdr>
        <w:top w:val="none" w:sz="0" w:space="0" w:color="auto"/>
        <w:left w:val="none" w:sz="0" w:space="0" w:color="auto"/>
        <w:bottom w:val="none" w:sz="0" w:space="0" w:color="auto"/>
        <w:right w:val="none" w:sz="0" w:space="0" w:color="auto"/>
      </w:divBdr>
      <w:divsChild>
        <w:div w:id="1918244685">
          <w:marLeft w:val="0"/>
          <w:marRight w:val="0"/>
          <w:marTop w:val="0"/>
          <w:marBottom w:val="0"/>
          <w:divBdr>
            <w:top w:val="none" w:sz="0" w:space="0" w:color="auto"/>
            <w:left w:val="none" w:sz="0" w:space="0" w:color="auto"/>
            <w:bottom w:val="none" w:sz="0" w:space="0" w:color="auto"/>
            <w:right w:val="none" w:sz="0" w:space="0" w:color="auto"/>
          </w:divBdr>
          <w:divsChild>
            <w:div w:id="1306469084">
              <w:marLeft w:val="0"/>
              <w:marRight w:val="0"/>
              <w:marTop w:val="0"/>
              <w:marBottom w:val="0"/>
              <w:divBdr>
                <w:top w:val="none" w:sz="0" w:space="0" w:color="auto"/>
                <w:left w:val="none" w:sz="0" w:space="0" w:color="auto"/>
                <w:bottom w:val="none" w:sz="0" w:space="0" w:color="auto"/>
                <w:right w:val="none" w:sz="0" w:space="0" w:color="auto"/>
              </w:divBdr>
              <w:divsChild>
                <w:div w:id="6326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5379">
      <w:bodyDiv w:val="1"/>
      <w:marLeft w:val="0"/>
      <w:marRight w:val="0"/>
      <w:marTop w:val="0"/>
      <w:marBottom w:val="0"/>
      <w:divBdr>
        <w:top w:val="none" w:sz="0" w:space="0" w:color="auto"/>
        <w:left w:val="none" w:sz="0" w:space="0" w:color="auto"/>
        <w:bottom w:val="none" w:sz="0" w:space="0" w:color="auto"/>
        <w:right w:val="none" w:sz="0" w:space="0" w:color="auto"/>
      </w:divBdr>
      <w:divsChild>
        <w:div w:id="457334860">
          <w:marLeft w:val="0"/>
          <w:marRight w:val="0"/>
          <w:marTop w:val="0"/>
          <w:marBottom w:val="0"/>
          <w:divBdr>
            <w:top w:val="none" w:sz="0" w:space="0" w:color="auto"/>
            <w:left w:val="none" w:sz="0" w:space="0" w:color="auto"/>
            <w:bottom w:val="none" w:sz="0" w:space="0" w:color="auto"/>
            <w:right w:val="none" w:sz="0" w:space="0" w:color="auto"/>
          </w:divBdr>
          <w:divsChild>
            <w:div w:id="554857270">
              <w:marLeft w:val="0"/>
              <w:marRight w:val="0"/>
              <w:marTop w:val="0"/>
              <w:marBottom w:val="0"/>
              <w:divBdr>
                <w:top w:val="none" w:sz="0" w:space="0" w:color="auto"/>
                <w:left w:val="none" w:sz="0" w:space="0" w:color="auto"/>
                <w:bottom w:val="none" w:sz="0" w:space="0" w:color="auto"/>
                <w:right w:val="none" w:sz="0" w:space="0" w:color="auto"/>
              </w:divBdr>
              <w:divsChild>
                <w:div w:id="20775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58067">
      <w:bodyDiv w:val="1"/>
      <w:marLeft w:val="0"/>
      <w:marRight w:val="0"/>
      <w:marTop w:val="0"/>
      <w:marBottom w:val="0"/>
      <w:divBdr>
        <w:top w:val="none" w:sz="0" w:space="0" w:color="auto"/>
        <w:left w:val="none" w:sz="0" w:space="0" w:color="auto"/>
        <w:bottom w:val="none" w:sz="0" w:space="0" w:color="auto"/>
        <w:right w:val="none" w:sz="0" w:space="0" w:color="auto"/>
      </w:divBdr>
    </w:div>
    <w:div w:id="2043700036">
      <w:bodyDiv w:val="1"/>
      <w:marLeft w:val="0"/>
      <w:marRight w:val="0"/>
      <w:marTop w:val="0"/>
      <w:marBottom w:val="0"/>
      <w:divBdr>
        <w:top w:val="none" w:sz="0" w:space="0" w:color="auto"/>
        <w:left w:val="none" w:sz="0" w:space="0" w:color="auto"/>
        <w:bottom w:val="none" w:sz="0" w:space="0" w:color="auto"/>
        <w:right w:val="none" w:sz="0" w:space="0" w:color="auto"/>
      </w:divBdr>
    </w:div>
    <w:div w:id="2047828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704">
          <w:marLeft w:val="0"/>
          <w:marRight w:val="0"/>
          <w:marTop w:val="0"/>
          <w:marBottom w:val="0"/>
          <w:divBdr>
            <w:top w:val="none" w:sz="0" w:space="0" w:color="auto"/>
            <w:left w:val="none" w:sz="0" w:space="0" w:color="auto"/>
            <w:bottom w:val="none" w:sz="0" w:space="0" w:color="auto"/>
            <w:right w:val="none" w:sz="0" w:space="0" w:color="auto"/>
          </w:divBdr>
          <w:divsChild>
            <w:div w:id="1948586623">
              <w:marLeft w:val="0"/>
              <w:marRight w:val="0"/>
              <w:marTop w:val="0"/>
              <w:marBottom w:val="0"/>
              <w:divBdr>
                <w:top w:val="none" w:sz="0" w:space="0" w:color="auto"/>
                <w:left w:val="none" w:sz="0" w:space="0" w:color="auto"/>
                <w:bottom w:val="none" w:sz="0" w:space="0" w:color="auto"/>
                <w:right w:val="none" w:sz="0" w:space="0" w:color="auto"/>
              </w:divBdr>
              <w:divsChild>
                <w:div w:id="1493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867062">
      <w:bodyDiv w:val="1"/>
      <w:marLeft w:val="0"/>
      <w:marRight w:val="0"/>
      <w:marTop w:val="0"/>
      <w:marBottom w:val="0"/>
      <w:divBdr>
        <w:top w:val="none" w:sz="0" w:space="0" w:color="auto"/>
        <w:left w:val="none" w:sz="0" w:space="0" w:color="auto"/>
        <w:bottom w:val="none" w:sz="0" w:space="0" w:color="auto"/>
        <w:right w:val="none" w:sz="0" w:space="0" w:color="auto"/>
      </w:divBdr>
      <w:divsChild>
        <w:div w:id="1976717861">
          <w:marLeft w:val="0"/>
          <w:marRight w:val="0"/>
          <w:marTop w:val="0"/>
          <w:marBottom w:val="0"/>
          <w:divBdr>
            <w:top w:val="none" w:sz="0" w:space="0" w:color="auto"/>
            <w:left w:val="none" w:sz="0" w:space="0" w:color="auto"/>
            <w:bottom w:val="none" w:sz="0" w:space="0" w:color="auto"/>
            <w:right w:val="none" w:sz="0" w:space="0" w:color="auto"/>
          </w:divBdr>
          <w:divsChild>
            <w:div w:id="167257687">
              <w:marLeft w:val="0"/>
              <w:marRight w:val="0"/>
              <w:marTop w:val="0"/>
              <w:marBottom w:val="0"/>
              <w:divBdr>
                <w:top w:val="none" w:sz="0" w:space="0" w:color="auto"/>
                <w:left w:val="none" w:sz="0" w:space="0" w:color="auto"/>
                <w:bottom w:val="none" w:sz="0" w:space="0" w:color="auto"/>
                <w:right w:val="none" w:sz="0" w:space="0" w:color="auto"/>
              </w:divBdr>
              <w:divsChild>
                <w:div w:id="8612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6991">
      <w:bodyDiv w:val="1"/>
      <w:marLeft w:val="0"/>
      <w:marRight w:val="0"/>
      <w:marTop w:val="0"/>
      <w:marBottom w:val="0"/>
      <w:divBdr>
        <w:top w:val="none" w:sz="0" w:space="0" w:color="auto"/>
        <w:left w:val="none" w:sz="0" w:space="0" w:color="auto"/>
        <w:bottom w:val="none" w:sz="0" w:space="0" w:color="auto"/>
        <w:right w:val="none" w:sz="0" w:space="0" w:color="auto"/>
      </w:divBdr>
      <w:divsChild>
        <w:div w:id="1157724362">
          <w:marLeft w:val="0"/>
          <w:marRight w:val="0"/>
          <w:marTop w:val="0"/>
          <w:marBottom w:val="0"/>
          <w:divBdr>
            <w:top w:val="none" w:sz="0" w:space="0" w:color="auto"/>
            <w:left w:val="none" w:sz="0" w:space="0" w:color="auto"/>
            <w:bottom w:val="none" w:sz="0" w:space="0" w:color="auto"/>
            <w:right w:val="none" w:sz="0" w:space="0" w:color="auto"/>
          </w:divBdr>
          <w:divsChild>
            <w:div w:id="1803766704">
              <w:marLeft w:val="0"/>
              <w:marRight w:val="0"/>
              <w:marTop w:val="0"/>
              <w:marBottom w:val="0"/>
              <w:divBdr>
                <w:top w:val="none" w:sz="0" w:space="0" w:color="auto"/>
                <w:left w:val="none" w:sz="0" w:space="0" w:color="auto"/>
                <w:bottom w:val="none" w:sz="0" w:space="0" w:color="auto"/>
                <w:right w:val="none" w:sz="0" w:space="0" w:color="auto"/>
              </w:divBdr>
              <w:divsChild>
                <w:div w:id="2053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49012">
      <w:bodyDiv w:val="1"/>
      <w:marLeft w:val="0"/>
      <w:marRight w:val="0"/>
      <w:marTop w:val="0"/>
      <w:marBottom w:val="0"/>
      <w:divBdr>
        <w:top w:val="none" w:sz="0" w:space="0" w:color="auto"/>
        <w:left w:val="none" w:sz="0" w:space="0" w:color="auto"/>
        <w:bottom w:val="none" w:sz="0" w:space="0" w:color="auto"/>
        <w:right w:val="none" w:sz="0" w:space="0" w:color="auto"/>
      </w:divBdr>
    </w:div>
    <w:div w:id="2104376963">
      <w:bodyDiv w:val="1"/>
      <w:marLeft w:val="0"/>
      <w:marRight w:val="0"/>
      <w:marTop w:val="0"/>
      <w:marBottom w:val="0"/>
      <w:divBdr>
        <w:top w:val="none" w:sz="0" w:space="0" w:color="auto"/>
        <w:left w:val="none" w:sz="0" w:space="0" w:color="auto"/>
        <w:bottom w:val="none" w:sz="0" w:space="0" w:color="auto"/>
        <w:right w:val="none" w:sz="0" w:space="0" w:color="auto"/>
      </w:divBdr>
      <w:divsChild>
        <w:div w:id="1738941499">
          <w:marLeft w:val="0"/>
          <w:marRight w:val="0"/>
          <w:marTop w:val="0"/>
          <w:marBottom w:val="0"/>
          <w:divBdr>
            <w:top w:val="none" w:sz="0" w:space="0" w:color="auto"/>
            <w:left w:val="none" w:sz="0" w:space="0" w:color="auto"/>
            <w:bottom w:val="none" w:sz="0" w:space="0" w:color="auto"/>
            <w:right w:val="none" w:sz="0" w:space="0" w:color="auto"/>
          </w:divBdr>
          <w:divsChild>
            <w:div w:id="446122299">
              <w:marLeft w:val="0"/>
              <w:marRight w:val="0"/>
              <w:marTop w:val="0"/>
              <w:marBottom w:val="0"/>
              <w:divBdr>
                <w:top w:val="none" w:sz="0" w:space="0" w:color="auto"/>
                <w:left w:val="none" w:sz="0" w:space="0" w:color="auto"/>
                <w:bottom w:val="none" w:sz="0" w:space="0" w:color="auto"/>
                <w:right w:val="none" w:sz="0" w:space="0" w:color="auto"/>
              </w:divBdr>
              <w:divsChild>
                <w:div w:id="45957425">
                  <w:marLeft w:val="0"/>
                  <w:marRight w:val="0"/>
                  <w:marTop w:val="0"/>
                  <w:marBottom w:val="0"/>
                  <w:divBdr>
                    <w:top w:val="none" w:sz="0" w:space="0" w:color="auto"/>
                    <w:left w:val="none" w:sz="0" w:space="0" w:color="auto"/>
                    <w:bottom w:val="none" w:sz="0" w:space="0" w:color="auto"/>
                    <w:right w:val="none" w:sz="0" w:space="0" w:color="auto"/>
                  </w:divBdr>
                  <w:divsChild>
                    <w:div w:id="12184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31876">
      <w:bodyDiv w:val="1"/>
      <w:marLeft w:val="0"/>
      <w:marRight w:val="0"/>
      <w:marTop w:val="0"/>
      <w:marBottom w:val="0"/>
      <w:divBdr>
        <w:top w:val="none" w:sz="0" w:space="0" w:color="auto"/>
        <w:left w:val="none" w:sz="0" w:space="0" w:color="auto"/>
        <w:bottom w:val="none" w:sz="0" w:space="0" w:color="auto"/>
        <w:right w:val="none" w:sz="0" w:space="0" w:color="auto"/>
      </w:divBdr>
      <w:divsChild>
        <w:div w:id="190652081">
          <w:marLeft w:val="0"/>
          <w:marRight w:val="0"/>
          <w:marTop w:val="0"/>
          <w:marBottom w:val="0"/>
          <w:divBdr>
            <w:top w:val="none" w:sz="0" w:space="0" w:color="auto"/>
            <w:left w:val="none" w:sz="0" w:space="0" w:color="auto"/>
            <w:bottom w:val="none" w:sz="0" w:space="0" w:color="auto"/>
            <w:right w:val="none" w:sz="0" w:space="0" w:color="auto"/>
          </w:divBdr>
          <w:divsChild>
            <w:div w:id="2123500535">
              <w:marLeft w:val="0"/>
              <w:marRight w:val="0"/>
              <w:marTop w:val="0"/>
              <w:marBottom w:val="0"/>
              <w:divBdr>
                <w:top w:val="none" w:sz="0" w:space="0" w:color="auto"/>
                <w:left w:val="none" w:sz="0" w:space="0" w:color="auto"/>
                <w:bottom w:val="none" w:sz="0" w:space="0" w:color="auto"/>
                <w:right w:val="none" w:sz="0" w:space="0" w:color="auto"/>
              </w:divBdr>
              <w:divsChild>
                <w:div w:id="19011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riveproject.org.uk/wp-content/uploads/2020/01/Call-to-Action-Final.pdf" TargetMode="External"/><Relationship Id="rId18" Type="http://schemas.openxmlformats.org/officeDocument/2006/relationships/hyperlink" Target="https://rm.coe.int/research-on-perpetrator-treatment-programmes-kosovo-eng/1680a24362" TargetMode="External"/><Relationship Id="rId26" Type="http://schemas.openxmlformats.org/officeDocument/2006/relationships/hyperlink" Target="http://www.institucionpenitenciaria.es/web/export/sites/default/datos/descargables/estadpm/Informe_Reincidenciax2017x.pdf"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cime2011.ciutatactiva.com/home/panel2/cime2011_P2_Heinrich.pdf" TargetMode="External"/><Relationship Id="rId34" Type="http://schemas.openxmlformats.org/officeDocument/2006/relationships/hyperlink" Target="http://www.institucionpenitenciaria.es/web/export/sites/default/datos/descargables/publicaciones/Documentos_02-Programa_de_tratamiento_en_prision_para_agresores_en_el_ambito_familiar_grupo_de_trabajo_sobre_violencia_de_genero.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erywellhealth.com/what-is-emotional-abuse-5209555" TargetMode="External"/><Relationship Id="rId17" Type="http://schemas.openxmlformats.org/officeDocument/2006/relationships/hyperlink" Target="https://www.cafcass.gov.uk/grown-ups/parents-and-carers/domestic-abuse/domestic-abuse-perpetrator-programme/" TargetMode="External"/><Relationship Id="rId25" Type="http://schemas.openxmlformats.org/officeDocument/2006/relationships/hyperlink" Target="https://www.osce.org/files/f/documents/7/e/382507.pdf" TargetMode="External"/><Relationship Id="rId33" Type="http://schemas.openxmlformats.org/officeDocument/2006/relationships/hyperlink" Target="http://www.respect.uk.net" TargetMode="External"/><Relationship Id="rId38" Type="http://schemas.openxmlformats.org/officeDocument/2006/relationships/hyperlink" Target="http://www.researchinpractice.org.uk" TargetMode="External"/><Relationship Id="rId2" Type="http://schemas.openxmlformats.org/officeDocument/2006/relationships/numbering" Target="numbering.xml"/><Relationship Id="rId16" Type="http://schemas.openxmlformats.org/officeDocument/2006/relationships/hyperlink" Target="https://openresearch.surrey.ac.uk/" TargetMode="External"/><Relationship Id="rId20" Type="http://schemas.openxmlformats.org/officeDocument/2006/relationships/hyperlink" Target="http://www.freedomprogramme.co.uk" TargetMode="External"/><Relationship Id="rId29" Type="http://schemas.openxmlformats.org/officeDocument/2006/relationships/hyperlink" Target="https://www.respect.uk.ne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referenceworkentry/10.1007/978-94-007-0753-5_1135" TargetMode="External"/><Relationship Id="rId24" Type="http://schemas.openxmlformats.org/officeDocument/2006/relationships/hyperlink" Target="https://www.osce.org/mission-in-kosovo/439781" TargetMode="External"/><Relationship Id="rId32" Type="http://schemas.openxmlformats.org/officeDocument/2006/relationships/hyperlink" Target="https://www.respect.uk.net/pages/109-respect-accredited-members" TargetMode="External"/><Relationship Id="rId37" Type="http://schemas.openxmlformats.org/officeDocument/2006/relationships/hyperlink" Target="https://www.verywellhealth.com/what-is-emotional-abuse-5209555"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erywellhealth.com/cycle-of-abuse-5210940" TargetMode="External"/><Relationship Id="rId23" Type="http://schemas.openxmlformats.org/officeDocument/2006/relationships/hyperlink" Target="https://www.nr-foundation.org.uk/downloads/Project_Mirabal-Final_report.pdf" TargetMode="External"/><Relationship Id="rId28" Type="http://schemas.openxmlformats.org/officeDocument/2006/relationships/hyperlink" Target="https://www.respect.uk.net/pages/respect-standards" TargetMode="External"/><Relationship Id="rId36" Type="http://schemas.openxmlformats.org/officeDocument/2006/relationships/hyperlink" Target="https://pdf.usaid.gov/pdf_%20docs/PA00T8D4.pdf" TargetMode="External"/><Relationship Id="rId10" Type="http://schemas.openxmlformats.org/officeDocument/2006/relationships/image" Target="media/image2.jpeg"/><Relationship Id="rId19" Type="http://schemas.openxmlformats.org/officeDocument/2006/relationships/hyperlink" Target="https://rm.coe.int/kosovo-assessment-report-istanbul-convention-eng/1680a9203e" TargetMode="External"/><Relationship Id="rId31" Type="http://schemas.openxmlformats.org/officeDocument/2006/relationships/hyperlink" Target="https://www.respect.uk.net/pages/respect-standard" TargetMode="External"/><Relationship Id="rId4" Type="http://schemas.openxmlformats.org/officeDocument/2006/relationships/settings" Target="settings.xml"/><Relationship Id="rId9" Type="http://schemas.openxmlformats.org/officeDocument/2006/relationships/hyperlink" Target="https://edoc.coe.int/en/violence-against-women/11030-mid-term-horizontal-review-of-grevio-baseline-evaluation-reports.html" TargetMode="External"/><Relationship Id="rId14" Type="http://schemas.openxmlformats.org/officeDocument/2006/relationships/hyperlink" Target="https://www.freedomprogramme.co.uk/online/controller1.php" TargetMode="External"/><Relationship Id="rId22" Type="http://schemas.openxmlformats.org/officeDocument/2006/relationships/hyperlink" Target="https://projectmirabal.co.uk/wp-content/uploads/2020/06/ProjectMirabalfinalreport.pdf" TargetMode="External"/><Relationship Id="rId27" Type="http://schemas.openxmlformats.org/officeDocument/2006/relationships/hyperlink" Target="https://doi.org/10.54006/REPN2501" TargetMode="External"/><Relationship Id="rId30" Type="http://schemas.openxmlformats.org/officeDocument/2006/relationships/hyperlink" Target="https://www.respect.uk.net/pages/respect-standard" TargetMode="External"/><Relationship Id="rId35" Type="http://schemas.openxmlformats.org/officeDocument/2006/relationships/hyperlink" Target="http://driveproject.org.uk/about/research-evaluation/"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juntadeandalucia.es/igualdadybienestarsocial//export/Violencia_Genero/HTML/actuacionesdgvg.html" TargetMode="External"/><Relationship Id="rId3" Type="http://schemas.openxmlformats.org/officeDocument/2006/relationships/hyperlink" Target="https://www.iamaneh.ch/en/about-us/" TargetMode="External"/><Relationship Id="rId7" Type="http://schemas.openxmlformats.org/officeDocument/2006/relationships/hyperlink" Target="http://www.aragon.es/DepartamentosOrganismosPublicos/OOAA/InstitutoAragonesMujer/AreasTematicas/ServiciosAsesorias/ci.Servicio-de-atenci&#243;n-psicol&#243;gica-para-hombres.detalleDepartamento" TargetMode="External"/><Relationship Id="rId12" Type="http://schemas.openxmlformats.org/officeDocument/2006/relationships/hyperlink" Target="https://www.work-with-perpetrators.eu/fileadmin/WWP_Network/redakteure/IMPACT/WWP_ImpactToolkit_A5_publication_web.pdf" TargetMode="External"/><Relationship Id="rId2" Type="http://schemas.openxmlformats.org/officeDocument/2006/relationships/hyperlink" Target="https://rm.coe.int/research-on-perpetrator-treatment-programmes-kosovo-eng/1680a24362" TargetMode="External"/><Relationship Id="rId1" Type="http://schemas.openxmlformats.org/officeDocument/2006/relationships/hyperlink" Target="https://hotlinealbania.org/" TargetMode="External"/><Relationship Id="rId6" Type="http://schemas.openxmlformats.org/officeDocument/2006/relationships/hyperlink" Target="https://www.programacontexto.org" TargetMode="External"/><Relationship Id="rId11" Type="http://schemas.openxmlformats.org/officeDocument/2006/relationships/hyperlink" Target="http://www.institucionpenitenciaria.es/web/portal/PenasyMedidasAlternativas/programas/priama.html" TargetMode="External"/><Relationship Id="rId5" Type="http://schemas.openxmlformats.org/officeDocument/2006/relationships/hyperlink" Target="https://ajuntament.barcelona.cat/dones/es/informacion-y-atencion/informacion-y-atencion-los-hombres/programa-de-atencion-hombres-sah" TargetMode="External"/><Relationship Id="rId10" Type="http://schemas.openxmlformats.org/officeDocument/2006/relationships/hyperlink" Target="http://www.institucionpenitenciaria.es" TargetMode="External"/><Relationship Id="rId4" Type="http://schemas.openxmlformats.org/officeDocument/2006/relationships/hyperlink" Target="http://www.duga-zagreb.hr" TargetMode="External"/><Relationship Id="rId9" Type="http://schemas.openxmlformats.org/officeDocument/2006/relationships/hyperlink" Target="http://igualdade.xunta.gal/es/recursos/abramos-o-circulo-programa-para-homes-con-problemas-de-control-de-violen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0229E-EE0B-4C4E-B1B0-25EFA065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16813</Words>
  <Characters>95837</Characters>
  <Application>Microsoft Office Word</Application>
  <DocSecurity>0</DocSecurity>
  <Lines>798</Lines>
  <Paragraphs>224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Total Family coaching</dc:creator>
  <cp:keywords/>
  <dc:description/>
  <cp:lastModifiedBy>SOPA-CITAKU Beatrice</cp:lastModifiedBy>
  <cp:revision>2</cp:revision>
  <dcterms:created xsi:type="dcterms:W3CDTF">2022-11-30T08:52:00Z</dcterms:created>
  <dcterms:modified xsi:type="dcterms:W3CDTF">2022-11-30T08:52:00Z</dcterms:modified>
</cp:coreProperties>
</file>