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2F8" w:rsidRPr="008E7C13" w:rsidRDefault="002972EB" w:rsidP="00D66F40">
      <w:pPr>
        <w:pStyle w:val="Default"/>
        <w:rPr>
          <w:rFonts w:ascii="Book Antiqua" w:hAnsi="Book Antiqua"/>
          <w:sz w:val="28"/>
          <w:szCs w:val="28"/>
          <w:lang w:val="de-DE"/>
        </w:rPr>
      </w:pPr>
      <w:r>
        <w:rPr>
          <w:rFonts w:ascii="Book Antiqua" w:hAnsi="Book Antiqua"/>
          <w:b/>
          <w:bCs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-713740</wp:posOffset>
            </wp:positionV>
            <wp:extent cx="876300" cy="914400"/>
            <wp:effectExtent l="0" t="0" r="0" b="0"/>
            <wp:wrapNone/>
            <wp:docPr id="4" name="Objec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BFF" w:rsidRPr="008E7C13">
        <w:rPr>
          <w:rFonts w:ascii="Book Antiqua" w:hAnsi="Book Antiqua"/>
          <w:b/>
          <w:bCs/>
          <w:sz w:val="28"/>
          <w:szCs w:val="28"/>
          <w:lang w:val="de-DE"/>
        </w:rPr>
        <w:t xml:space="preserve"> </w:t>
      </w:r>
    </w:p>
    <w:p w:rsidR="00F73CB6" w:rsidRPr="008E7C13" w:rsidRDefault="00F73CB6" w:rsidP="00EF100C">
      <w:pPr>
        <w:pStyle w:val="Default"/>
        <w:jc w:val="center"/>
        <w:rPr>
          <w:rFonts w:ascii="Book Antiqua" w:hAnsi="Book Antiqua"/>
          <w:sz w:val="28"/>
          <w:szCs w:val="28"/>
          <w:lang w:val="de-DE"/>
        </w:rPr>
      </w:pPr>
      <w:r w:rsidRPr="008E7C13">
        <w:rPr>
          <w:rFonts w:ascii="Book Antiqua" w:hAnsi="Book Antiqua"/>
          <w:b/>
          <w:bCs/>
          <w:sz w:val="28"/>
          <w:szCs w:val="28"/>
          <w:lang w:val="de-DE"/>
        </w:rPr>
        <w:t>Republika e Kosovës</w:t>
      </w:r>
    </w:p>
    <w:p w:rsidR="00F73CB6" w:rsidRPr="008E7C13" w:rsidRDefault="00F73CB6" w:rsidP="00F73CB6">
      <w:pPr>
        <w:pStyle w:val="Default"/>
        <w:jc w:val="center"/>
        <w:rPr>
          <w:rFonts w:ascii="Book Antiqua" w:hAnsi="Book Antiqua"/>
          <w:lang w:val="de-DE"/>
        </w:rPr>
      </w:pPr>
      <w:r w:rsidRPr="008E7C13">
        <w:rPr>
          <w:rFonts w:ascii="Book Antiqua" w:hAnsi="Book Antiqua"/>
          <w:b/>
          <w:bCs/>
          <w:lang w:val="de-DE"/>
        </w:rPr>
        <w:t>Republika Kosova-Republic of Kosovo</w:t>
      </w:r>
    </w:p>
    <w:p w:rsidR="00F73CB6" w:rsidRPr="000A42F8" w:rsidRDefault="00F73CB6" w:rsidP="00F73CB6">
      <w:pPr>
        <w:pStyle w:val="Default"/>
        <w:jc w:val="center"/>
        <w:rPr>
          <w:rFonts w:ascii="Book Antiqua" w:hAnsi="Book Antiqua"/>
          <w:b/>
          <w:bCs/>
        </w:rPr>
      </w:pPr>
      <w:r w:rsidRPr="000A42F8">
        <w:rPr>
          <w:rFonts w:ascii="Book Antiqua" w:hAnsi="Book Antiqua"/>
          <w:b/>
          <w:bCs/>
        </w:rPr>
        <w:t>Qeveria –Vlada-Government</w:t>
      </w:r>
    </w:p>
    <w:p w:rsidR="00F73CB6" w:rsidRDefault="00F73CB6" w:rsidP="00F73CB6">
      <w:pPr>
        <w:pStyle w:val="Default"/>
        <w:jc w:val="center"/>
        <w:rPr>
          <w:rFonts w:ascii="Book Antiqua" w:hAnsi="Book Antiqua"/>
          <w:b/>
          <w:bCs/>
        </w:rPr>
      </w:pPr>
      <w:r w:rsidRPr="000A42F8">
        <w:rPr>
          <w:rFonts w:ascii="Book Antiqua" w:hAnsi="Book Antiqua"/>
          <w:b/>
          <w:bCs/>
        </w:rPr>
        <w:t>Ministria e Drejtësisë- Ministarstvo Pravde- Ministry of Justice</w:t>
      </w:r>
    </w:p>
    <w:p w:rsidR="002D0A5C" w:rsidRPr="000A42F8" w:rsidRDefault="002D0A5C" w:rsidP="002D0A5C">
      <w:pPr>
        <w:pStyle w:val="Default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──────────────────────────────────────────────────────</w:t>
      </w:r>
    </w:p>
    <w:p w:rsidR="00F73CB6" w:rsidRPr="008E7C13" w:rsidRDefault="008E7C13" w:rsidP="00F73CB6">
      <w:pPr>
        <w:pStyle w:val="Default"/>
        <w:jc w:val="both"/>
        <w:rPr>
          <w:rFonts w:ascii="Book Antiqua" w:hAnsi="Book Antiqua" w:cs="Book Antiqua"/>
          <w:color w:val="000000" w:themeColor="text1"/>
          <w:lang w:val="sq-AL"/>
        </w:rPr>
      </w:pPr>
      <w:r w:rsidRPr="008E7C13">
        <w:rPr>
          <w:rFonts w:ascii="Book Antiqua" w:hAnsi="Book Antiqua" w:cs="Book Antiqua"/>
          <w:color w:val="000000" w:themeColor="text1"/>
          <w:lang w:val="sq-AL"/>
        </w:rPr>
        <w:t xml:space="preserve">Na osnovu člana 10 Zakona br. 06 / L-010 o Notarstvo i odluci br. </w:t>
      </w:r>
      <w:r w:rsidR="00182FC7">
        <w:rPr>
          <w:rFonts w:ascii="Book Antiqua" w:hAnsi="Book Antiqua" w:cs="Book Antiqua"/>
          <w:color w:val="000000" w:themeColor="text1"/>
          <w:lang w:val="sq-AL"/>
        </w:rPr>
        <w:t>122</w:t>
      </w:r>
      <w:bookmarkStart w:id="0" w:name="_GoBack"/>
      <w:bookmarkEnd w:id="0"/>
      <w:r w:rsidRPr="008E7C13">
        <w:rPr>
          <w:rFonts w:ascii="Book Antiqua" w:hAnsi="Book Antiqua" w:cs="Book Antiqua"/>
          <w:color w:val="000000" w:themeColor="text1"/>
          <w:lang w:val="sq-AL"/>
        </w:rPr>
        <w:t>/ 2019 od 22.07.2019 Ministarstvo pravde objavljuje:</w:t>
      </w:r>
    </w:p>
    <w:p w:rsidR="00F73CB6" w:rsidRPr="003766D6" w:rsidRDefault="00F73CB6" w:rsidP="00F73CB6">
      <w:pPr>
        <w:pStyle w:val="Default"/>
        <w:rPr>
          <w:rFonts w:ascii="Book Antiqua" w:hAnsi="Book Antiqua" w:cs="Book Antiqua"/>
          <w:b/>
          <w:bCs/>
          <w:lang w:val="sq-AL"/>
        </w:rPr>
      </w:pPr>
    </w:p>
    <w:p w:rsidR="008E7C13" w:rsidRPr="008E7C13" w:rsidRDefault="008E7C13" w:rsidP="008E7C13">
      <w:pPr>
        <w:pStyle w:val="Default"/>
        <w:jc w:val="center"/>
        <w:rPr>
          <w:rFonts w:ascii="Book Antiqua" w:hAnsi="Book Antiqua" w:cs="Book Antiqua"/>
          <w:b/>
          <w:bCs/>
          <w:sz w:val="20"/>
          <w:szCs w:val="20"/>
          <w:lang w:val="sq-AL"/>
        </w:rPr>
      </w:pPr>
      <w:r w:rsidRPr="008E7C13">
        <w:rPr>
          <w:rFonts w:ascii="Book Antiqua" w:hAnsi="Book Antiqua" w:cs="Book Antiqua"/>
          <w:b/>
          <w:bCs/>
          <w:sz w:val="20"/>
          <w:szCs w:val="20"/>
          <w:lang w:val="sq-AL"/>
        </w:rPr>
        <w:t>JAVNI KONKURS</w:t>
      </w:r>
    </w:p>
    <w:p w:rsidR="00F73CB6" w:rsidRPr="00D66F40" w:rsidRDefault="00D813D0" w:rsidP="008E7C13">
      <w:pPr>
        <w:pStyle w:val="Default"/>
        <w:jc w:val="center"/>
        <w:rPr>
          <w:rFonts w:ascii="Book Antiqua" w:hAnsi="Book Antiqua" w:cs="Book Antiqua"/>
          <w:b/>
          <w:bCs/>
          <w:sz w:val="20"/>
          <w:szCs w:val="20"/>
          <w:lang w:val="sq-AL"/>
        </w:rPr>
      </w:pPr>
      <w:r>
        <w:rPr>
          <w:rFonts w:ascii="Book Antiqua" w:hAnsi="Book Antiqua" w:cs="Book Antiqua"/>
          <w:b/>
          <w:bCs/>
          <w:sz w:val="20"/>
          <w:szCs w:val="20"/>
          <w:lang w:val="sq-AL"/>
        </w:rPr>
        <w:t>ZA IMENOVANJE</w:t>
      </w:r>
      <w:r w:rsidR="008E7C13" w:rsidRPr="008E7C13">
        <w:rPr>
          <w:rFonts w:ascii="Book Antiqua" w:hAnsi="Book Antiqua" w:cs="Book Antiqua"/>
          <w:b/>
          <w:bCs/>
          <w:sz w:val="20"/>
          <w:szCs w:val="20"/>
          <w:lang w:val="sq-AL"/>
        </w:rPr>
        <w:t xml:space="preserve"> NOTARA</w:t>
      </w:r>
    </w:p>
    <w:p w:rsidR="00F73CB6" w:rsidRPr="003766D6" w:rsidRDefault="00F73CB6" w:rsidP="00F73CB6">
      <w:pPr>
        <w:pStyle w:val="Default"/>
        <w:jc w:val="center"/>
        <w:rPr>
          <w:rFonts w:ascii="Book Antiqua" w:hAnsi="Book Antiqua" w:cs="Book Antiqua"/>
          <w:lang w:val="sq-AL"/>
        </w:rPr>
      </w:pPr>
    </w:p>
    <w:p w:rsidR="002D0BBA" w:rsidRPr="003766D6" w:rsidRDefault="00361E3B" w:rsidP="00F73CB6">
      <w:pPr>
        <w:pStyle w:val="Default"/>
        <w:jc w:val="both"/>
        <w:rPr>
          <w:rFonts w:ascii="Book Antiqua" w:hAnsi="Book Antiqua" w:cs="Book Antiqua"/>
          <w:lang w:val="sq-AL"/>
        </w:rPr>
      </w:pPr>
      <w:r w:rsidRPr="00361E3B">
        <w:rPr>
          <w:rFonts w:ascii="Book Antiqua" w:hAnsi="Book Antiqua" w:cs="Book Antiqua"/>
          <w:lang w:val="sq-AL"/>
        </w:rPr>
        <w:t>Obaveštavaju se svi zainteresovani kandidati koji žele da se prijave na konkurs za izbor notara, da:</w:t>
      </w:r>
    </w:p>
    <w:p w:rsidR="00FB5E39" w:rsidRDefault="00361E3B" w:rsidP="00F73CB6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  <w:r w:rsidRPr="00361E3B">
        <w:rPr>
          <w:rFonts w:ascii="Book Antiqua" w:hAnsi="Book Antiqua" w:cs="Book Antiqua"/>
          <w:color w:val="auto"/>
          <w:lang w:val="sq-AL"/>
        </w:rPr>
        <w:t>Ministarstvo pravde otvara 79 slobodnih pozicija za notare, i to za sledeće opštine:</w:t>
      </w:r>
    </w:p>
    <w:p w:rsidR="00F3428F" w:rsidRDefault="00F3428F" w:rsidP="00F73CB6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85"/>
        <w:gridCol w:w="8031"/>
      </w:tblGrid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Pr="00F3428F" w:rsidRDefault="00361E3B" w:rsidP="00F3428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</w:t>
            </w:r>
            <w:r w:rsidR="00F3428F">
              <w:rPr>
                <w:sz w:val="22"/>
                <w:szCs w:val="22"/>
                <w:lang w:eastAsia="en-US"/>
              </w:rPr>
              <w:t xml:space="preserve">r. 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361E3B">
            <w:pPr>
              <w:pStyle w:val="Default"/>
              <w:jc w:val="both"/>
              <w:rPr>
                <w:rFonts w:ascii="Book Antiqua" w:hAnsi="Book Antiqua" w:cs="Book Antiqua"/>
                <w:color w:val="auto"/>
              </w:rPr>
            </w:pPr>
            <w:r w:rsidRPr="00361E3B">
              <w:rPr>
                <w:rFonts w:ascii="Book Antiqua" w:hAnsi="Book Antiqua" w:cs="Book Antiqua"/>
                <w:color w:val="auto"/>
              </w:rPr>
              <w:t>Opština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361E3B">
            <w:pPr>
              <w:pStyle w:val="Default"/>
              <w:jc w:val="both"/>
              <w:rPr>
                <w:rFonts w:ascii="Book Antiqua" w:hAnsi="Book Antiqua" w:cs="Book Antiqua"/>
                <w:color w:val="auto"/>
              </w:rPr>
            </w:pPr>
            <w:r w:rsidRPr="00361E3B">
              <w:rPr>
                <w:rFonts w:ascii="Book Antiqua" w:hAnsi="Book Antiqua" w:cs="Book Antiqua"/>
                <w:color w:val="auto"/>
              </w:rPr>
              <w:t>Dragaš - 1 (jedna) slobodna pozicija;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3B1D12">
            <w:pPr>
              <w:pStyle w:val="Default"/>
              <w:jc w:val="both"/>
              <w:rPr>
                <w:rFonts w:ascii="Book Antiqua" w:hAnsi="Book Antiqua" w:cs="Book Antiqua"/>
                <w:color w:val="auto"/>
              </w:rPr>
            </w:pPr>
            <w:r>
              <w:rPr>
                <w:rFonts w:ascii="Book Antiqua" w:hAnsi="Book Antiqua" w:cs="Book Antiqua"/>
                <w:color w:val="auto"/>
              </w:rPr>
              <w:t>Uroševac - 3 (tri) slobodne pozicije</w:t>
            </w:r>
            <w:r w:rsidRPr="003B1D12">
              <w:rPr>
                <w:rFonts w:ascii="Book Antiqua" w:hAnsi="Book Antiqua" w:cs="Book Antiqua"/>
                <w:color w:val="auto"/>
              </w:rPr>
              <w:t>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 w:rsidP="003B1D12">
            <w:pPr>
              <w:pStyle w:val="Default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Kosov</w:t>
            </w:r>
            <w:r w:rsidR="003B1D12">
              <w:rPr>
                <w:rFonts w:ascii="Book Antiqua" w:hAnsi="Book Antiqua" w:cs="Book Antiqua"/>
              </w:rPr>
              <w:t xml:space="preserve">o Polje - </w:t>
            </w:r>
            <w:r w:rsidR="003B1D12" w:rsidRPr="003B1D12">
              <w:rPr>
                <w:rFonts w:ascii="Book Antiqua" w:hAnsi="Book Antiqua" w:cs="Book Antiqua"/>
              </w:rPr>
              <w:t>4 (četiri) slobodne pozicije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3B1D12">
            <w:pPr>
              <w:pStyle w:val="Default"/>
              <w:jc w:val="both"/>
              <w:rPr>
                <w:rFonts w:ascii="Book Antiqua" w:hAnsi="Book Antiqua" w:cs="Book Antiqua"/>
                <w:color w:val="auto"/>
              </w:rPr>
            </w:pPr>
            <w:r>
              <w:rPr>
                <w:rFonts w:ascii="Book Antiqua" w:hAnsi="Book Antiqua" w:cs="Book Antiqua"/>
                <w:color w:val="auto"/>
              </w:rPr>
              <w:t>G</w:t>
            </w:r>
            <w:r w:rsidR="00F3428F">
              <w:rPr>
                <w:rFonts w:ascii="Book Antiqua" w:hAnsi="Book Antiqua" w:cs="Book Antiqua"/>
                <w:color w:val="auto"/>
              </w:rPr>
              <w:t>logo</w:t>
            </w:r>
            <w:r>
              <w:rPr>
                <w:rFonts w:ascii="Book Antiqua" w:hAnsi="Book Antiqua" w:cs="Book Antiqua"/>
                <w:color w:val="auto"/>
              </w:rPr>
              <w:t xml:space="preserve">vac - </w:t>
            </w:r>
            <w:r>
              <w:rPr>
                <w:rFonts w:ascii="Book Antiqua" w:hAnsi="Book Antiqua" w:cs="Book Antiqua"/>
              </w:rPr>
              <w:t>2 (dve</w:t>
            </w:r>
            <w:r w:rsidRPr="003B1D12">
              <w:rPr>
                <w:rFonts w:ascii="Book Antiqua" w:hAnsi="Book Antiqua" w:cs="Book Antiqua"/>
              </w:rPr>
              <w:t>) slobodne pozicije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3B1D12">
            <w:pPr>
              <w:pStyle w:val="Default"/>
              <w:jc w:val="both"/>
              <w:rPr>
                <w:rFonts w:ascii="Book Antiqua" w:hAnsi="Book Antiqua" w:cs="Book Antiqua"/>
                <w:color w:val="auto"/>
              </w:rPr>
            </w:pPr>
            <w:r w:rsidRPr="003B1D12">
              <w:rPr>
                <w:rFonts w:ascii="Book Antiqua" w:hAnsi="Book Antiqua" w:cs="Book Antiqua"/>
                <w:color w:val="auto"/>
              </w:rPr>
              <w:t>Gračanica - 4 (četiri) slobodne pozicije;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3B1D12" w:rsidP="003B1D12">
            <w:pPr>
              <w:pStyle w:val="Default"/>
              <w:jc w:val="both"/>
              <w:rPr>
                <w:rFonts w:ascii="Book Antiqua" w:hAnsi="Book Antiqua" w:cs="Book Antiqua"/>
                <w:color w:val="auto"/>
              </w:rPr>
            </w:pPr>
            <w:r w:rsidRPr="003B1D12">
              <w:rPr>
                <w:rFonts w:ascii="Book Antiqua" w:hAnsi="Book Antiqua" w:cs="Book Antiqua"/>
                <w:color w:val="auto"/>
              </w:rPr>
              <w:t>Đakovica - 3 (tri</w:t>
            </w:r>
            <w:r>
              <w:rPr>
                <w:rFonts w:ascii="Book Antiqua" w:hAnsi="Book Antiqua" w:cs="Book Antiqua"/>
                <w:color w:val="auto"/>
              </w:rPr>
              <w:t>) slobodne pozicije</w:t>
            </w:r>
            <w:r w:rsidRPr="003B1D12">
              <w:rPr>
                <w:rFonts w:ascii="Book Antiqua" w:hAnsi="Book Antiqua" w:cs="Book Antiqua"/>
                <w:color w:val="auto"/>
              </w:rPr>
              <w:t>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3B1D12">
            <w:pPr>
              <w:pStyle w:val="Default"/>
              <w:jc w:val="both"/>
              <w:rPr>
                <w:rFonts w:ascii="Book Antiqua" w:hAnsi="Book Antiqua" w:cs="Book Antiqua"/>
                <w:color w:val="auto"/>
              </w:rPr>
            </w:pPr>
            <w:r>
              <w:rPr>
                <w:rFonts w:ascii="Book Antiqua" w:hAnsi="Book Antiqua" w:cs="Book Antiqua"/>
                <w:color w:val="auto"/>
              </w:rPr>
              <w:t>Gnjilane - 3 (tri</w:t>
            </w:r>
            <w:r w:rsidR="00F3428F">
              <w:rPr>
                <w:rFonts w:ascii="Book Antiqua" w:hAnsi="Book Antiqua" w:cs="Book Antiqua"/>
                <w:color w:val="auto"/>
              </w:rPr>
              <w:t xml:space="preserve">) </w:t>
            </w:r>
            <w:r>
              <w:rPr>
                <w:rFonts w:ascii="Book Antiqua" w:hAnsi="Book Antiqua" w:cs="Book Antiqua"/>
                <w:color w:val="auto"/>
              </w:rPr>
              <w:t>slobodne pozicije</w:t>
            </w:r>
            <w:r w:rsidR="00F3428F">
              <w:rPr>
                <w:rFonts w:ascii="Book Antiqua" w:hAnsi="Book Antiqua" w:cs="Book Antiqua"/>
                <w:color w:val="auto"/>
              </w:rPr>
              <w:t>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3B1D1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Elez Han - </w:t>
            </w:r>
            <w:r w:rsidRPr="00361E3B">
              <w:rPr>
                <w:rFonts w:ascii="Book Antiqua" w:hAnsi="Book Antiqua" w:cs="Book Antiqua"/>
              </w:rPr>
              <w:t xml:space="preserve"> 1 (jedna) slobodna pozicija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3B1D1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Istok</w:t>
            </w:r>
            <w:r w:rsidR="00F3428F">
              <w:rPr>
                <w:rFonts w:ascii="Book Antiqua" w:hAnsi="Book Antiqua"/>
              </w:rPr>
              <w:t xml:space="preserve"> - </w:t>
            </w:r>
            <w:r>
              <w:rPr>
                <w:rFonts w:ascii="Book Antiqua" w:hAnsi="Book Antiqua" w:cs="Book Antiqua"/>
              </w:rPr>
              <w:t>2 (dve</w:t>
            </w:r>
            <w:r w:rsidRPr="003B1D12">
              <w:rPr>
                <w:rFonts w:ascii="Book Antiqua" w:hAnsi="Book Antiqua" w:cs="Book Antiqua"/>
              </w:rPr>
              <w:t>) slobodne pozicije</w:t>
            </w:r>
            <w:r w:rsidR="00F3428F">
              <w:rPr>
                <w:rFonts w:ascii="Book Antiqua" w:hAnsi="Book Antiqua"/>
              </w:rPr>
              <w:t>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Junik - </w:t>
            </w:r>
            <w:r w:rsidR="00400535" w:rsidRPr="00361E3B">
              <w:rPr>
                <w:rFonts w:ascii="Book Antiqua" w:hAnsi="Book Antiqua" w:cs="Book Antiqua"/>
              </w:rPr>
              <w:t>1 (jedna) slobodna pozicija;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400535">
            <w:pPr>
              <w:rPr>
                <w:rFonts w:ascii="Book Antiqua" w:hAnsi="Book Antiqua"/>
              </w:rPr>
            </w:pPr>
            <w:r w:rsidRPr="00400535">
              <w:rPr>
                <w:rFonts w:ascii="Book Antiqua" w:hAnsi="Book Antiqua"/>
              </w:rPr>
              <w:t>Kačanik</w:t>
            </w:r>
            <w:r w:rsidR="00F3428F">
              <w:rPr>
                <w:rFonts w:ascii="Book Antiqua" w:hAnsi="Book Antiqua"/>
              </w:rPr>
              <w:t xml:space="preserve"> – </w:t>
            </w:r>
            <w:r w:rsidRPr="00361E3B">
              <w:rPr>
                <w:rFonts w:ascii="Book Antiqua" w:hAnsi="Book Antiqua" w:cs="Book Antiqua"/>
              </w:rPr>
              <w:t>1 (jedna) slobodna pozicija;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40053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Kamenica</w:t>
            </w:r>
            <w:r w:rsidR="00F3428F">
              <w:rPr>
                <w:rFonts w:ascii="Book Antiqua" w:hAnsi="Book Antiqua"/>
              </w:rPr>
              <w:t xml:space="preserve"> - </w:t>
            </w:r>
            <w:r>
              <w:rPr>
                <w:rFonts w:ascii="Book Antiqua" w:hAnsi="Book Antiqua" w:cs="Book Antiqua"/>
              </w:rPr>
              <w:t>2 (dve</w:t>
            </w:r>
            <w:r w:rsidRPr="003B1D12">
              <w:rPr>
                <w:rFonts w:ascii="Book Antiqua" w:hAnsi="Book Antiqua" w:cs="Book Antiqua"/>
              </w:rPr>
              <w:t>) slobodne pozicije</w:t>
            </w:r>
            <w:r w:rsidR="00F3428F">
              <w:rPr>
                <w:rFonts w:ascii="Book Antiqua" w:hAnsi="Book Antiqua"/>
              </w:rPr>
              <w:t>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40053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Klina</w:t>
            </w:r>
            <w:r w:rsidR="00F3428F">
              <w:rPr>
                <w:rFonts w:ascii="Book Antiqua" w:hAnsi="Book Antiqua"/>
              </w:rPr>
              <w:t xml:space="preserve"> - </w:t>
            </w:r>
            <w:r>
              <w:rPr>
                <w:rFonts w:ascii="Book Antiqua" w:hAnsi="Book Antiqua" w:cs="Book Antiqua"/>
              </w:rPr>
              <w:t>2 (dve</w:t>
            </w:r>
            <w:r w:rsidRPr="003B1D12">
              <w:rPr>
                <w:rFonts w:ascii="Book Antiqua" w:hAnsi="Book Antiqua" w:cs="Book Antiqua"/>
              </w:rPr>
              <w:t>) slobodne pozicije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40053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</w:t>
            </w:r>
            <w:r w:rsidR="00F3428F">
              <w:rPr>
                <w:rFonts w:ascii="Book Antiqua" w:hAnsi="Book Antiqua"/>
              </w:rPr>
              <w:t xml:space="preserve">lokot - </w:t>
            </w:r>
            <w:r w:rsidRPr="00361E3B">
              <w:rPr>
                <w:rFonts w:ascii="Book Antiqua" w:hAnsi="Book Antiqua" w:cs="Book Antiqua"/>
              </w:rPr>
              <w:t>1 (jedna) slobodna pozicija;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400535" w:rsidP="00400535">
            <w:pPr>
              <w:rPr>
                <w:rFonts w:ascii="Book Antiqua" w:hAnsi="Book Antiqua"/>
              </w:rPr>
            </w:pPr>
            <w:r w:rsidRPr="00400535">
              <w:rPr>
                <w:rFonts w:ascii="Book Antiqua" w:hAnsi="Book Antiqua"/>
              </w:rPr>
              <w:t>Leposavić</w:t>
            </w:r>
            <w:r w:rsidR="00F3428F">
              <w:rPr>
                <w:rFonts w:ascii="Book Antiqua" w:hAnsi="Book Antiqua"/>
              </w:rPr>
              <w:t xml:space="preserve"> -  </w:t>
            </w:r>
            <w:r w:rsidRPr="00361E3B">
              <w:rPr>
                <w:rFonts w:ascii="Book Antiqua" w:hAnsi="Book Antiqua" w:cs="Book Antiqua"/>
              </w:rPr>
              <w:t>1 (jedna) slobodna pozicija;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</w:t>
            </w:r>
            <w:r w:rsidR="00400535">
              <w:rPr>
                <w:rFonts w:ascii="Book Antiqua" w:hAnsi="Book Antiqua"/>
              </w:rPr>
              <w:t>j</w:t>
            </w:r>
            <w:r>
              <w:rPr>
                <w:rFonts w:ascii="Book Antiqua" w:hAnsi="Book Antiqua"/>
              </w:rPr>
              <w:t>ip</w:t>
            </w:r>
            <w:r w:rsidR="00400535">
              <w:rPr>
                <w:rFonts w:ascii="Book Antiqua" w:hAnsi="Book Antiqua"/>
              </w:rPr>
              <w:t>l</w:t>
            </w:r>
            <w:r>
              <w:rPr>
                <w:rFonts w:ascii="Book Antiqua" w:hAnsi="Book Antiqua"/>
              </w:rPr>
              <w:t xml:space="preserve">jan – </w:t>
            </w:r>
            <w:r w:rsidR="00400535">
              <w:rPr>
                <w:rFonts w:ascii="Book Antiqua" w:hAnsi="Book Antiqua" w:cs="Book Antiqua"/>
              </w:rPr>
              <w:t>2 (dve</w:t>
            </w:r>
            <w:r w:rsidR="00400535" w:rsidRPr="003B1D12">
              <w:rPr>
                <w:rFonts w:ascii="Book Antiqua" w:hAnsi="Book Antiqua" w:cs="Book Antiqua"/>
              </w:rPr>
              <w:t>) slobodne pozicije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400535">
            <w:pPr>
              <w:rPr>
                <w:rFonts w:ascii="Book Antiqua" w:hAnsi="Book Antiqua"/>
              </w:rPr>
            </w:pPr>
            <w:r w:rsidRPr="00400535">
              <w:rPr>
                <w:rFonts w:ascii="Book Antiqua" w:hAnsi="Book Antiqua"/>
              </w:rPr>
              <w:t xml:space="preserve">Mališevo - </w:t>
            </w:r>
            <w:r w:rsidRPr="003B1D12">
              <w:rPr>
                <w:rFonts w:ascii="Book Antiqua" w:hAnsi="Book Antiqua" w:cs="Book Antiqua"/>
              </w:rPr>
              <w:t>3 (tri</w:t>
            </w:r>
            <w:r>
              <w:rPr>
                <w:rFonts w:ascii="Book Antiqua" w:hAnsi="Book Antiqua" w:cs="Book Antiqua"/>
              </w:rPr>
              <w:t>) slobodne pozicije</w:t>
            </w:r>
            <w:r w:rsidRPr="003B1D12">
              <w:rPr>
                <w:rFonts w:ascii="Book Antiqua" w:hAnsi="Book Antiqua" w:cs="Book Antiqua"/>
              </w:rPr>
              <w:t>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400535">
            <w:pPr>
              <w:rPr>
                <w:rFonts w:ascii="Book Antiqua" w:hAnsi="Book Antiqua"/>
              </w:rPr>
            </w:pPr>
            <w:r w:rsidRPr="00400535">
              <w:rPr>
                <w:rFonts w:ascii="Book Antiqua" w:hAnsi="Book Antiqua"/>
              </w:rPr>
              <w:t>Mamuša - 1 (jedna) slobodna pozicija;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400535">
            <w:pPr>
              <w:pStyle w:val="Default"/>
              <w:jc w:val="both"/>
              <w:rPr>
                <w:rFonts w:ascii="Book Antiqua" w:hAnsi="Book Antiqua" w:cs="Book Antiqua"/>
              </w:rPr>
            </w:pPr>
            <w:r w:rsidRPr="00400535">
              <w:rPr>
                <w:rFonts w:ascii="Book Antiqua" w:hAnsi="Book Antiqua" w:cs="Book Antiqua"/>
                <w:color w:val="auto"/>
              </w:rPr>
              <w:t>Južna Mitrovica - 2 (dve) slobodne pozicije;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400535">
            <w:r w:rsidRPr="00400535">
              <w:rPr>
                <w:rFonts w:ascii="Book Antiqua" w:hAnsi="Book Antiqua" w:cs="Book Antiqua"/>
              </w:rPr>
              <w:t>Severna Mitrovica - 3 (tri) slobodne pozicije;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400535" w:rsidP="00400535">
            <w:pPr>
              <w:pStyle w:val="Default"/>
              <w:jc w:val="both"/>
              <w:rPr>
                <w:rFonts w:ascii="Book Antiqua" w:hAnsi="Book Antiqua" w:cs="Book Antiqua"/>
              </w:rPr>
            </w:pPr>
            <w:r w:rsidRPr="00400535">
              <w:rPr>
                <w:rFonts w:ascii="Book Antiqua" w:hAnsi="Book Antiqua" w:cs="Book Antiqua"/>
                <w:color w:val="auto"/>
              </w:rPr>
              <w:t>Obilić -</w:t>
            </w:r>
            <w:r w:rsidR="00F3428F">
              <w:rPr>
                <w:rFonts w:ascii="Book Antiqua" w:hAnsi="Book Antiqua" w:cs="Book Antiqua"/>
                <w:color w:val="auto"/>
              </w:rPr>
              <w:t xml:space="preserve"> </w:t>
            </w:r>
            <w:r>
              <w:rPr>
                <w:rFonts w:ascii="Book Antiqua" w:hAnsi="Book Antiqua" w:cs="Book Antiqua"/>
              </w:rPr>
              <w:t>2 (dve</w:t>
            </w:r>
            <w:r w:rsidRPr="003B1D12">
              <w:rPr>
                <w:rFonts w:ascii="Book Antiqua" w:hAnsi="Book Antiqua" w:cs="Book Antiqua"/>
              </w:rPr>
              <w:t>) slobodne pozicije</w:t>
            </w:r>
            <w:r w:rsidR="00F3428F">
              <w:rPr>
                <w:rFonts w:ascii="Book Antiqua" w:hAnsi="Book Antiqua" w:cs="Book Antiqua"/>
                <w:color w:val="auto"/>
              </w:rPr>
              <w:t>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400535">
            <w:pPr>
              <w:pStyle w:val="Default"/>
              <w:jc w:val="both"/>
              <w:rPr>
                <w:rFonts w:ascii="Book Antiqua" w:hAnsi="Book Antiqua" w:cs="Book Antiqua"/>
              </w:rPr>
            </w:pPr>
            <w:r w:rsidRPr="00400535">
              <w:rPr>
                <w:rFonts w:ascii="Book Antiqua" w:hAnsi="Book Antiqua" w:cs="Book Antiqua"/>
                <w:color w:val="auto"/>
              </w:rPr>
              <w:t>Parteš - 1 (jedna) slobodna pozicija;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400535">
            <w:pPr>
              <w:pStyle w:val="Default"/>
              <w:jc w:val="both"/>
              <w:rPr>
                <w:rFonts w:ascii="Book Antiqua" w:hAnsi="Book Antiqua" w:cs="Book Antiqua"/>
              </w:rPr>
            </w:pPr>
            <w:r w:rsidRPr="00400535">
              <w:rPr>
                <w:rFonts w:ascii="Book Antiqua" w:hAnsi="Book Antiqua" w:cs="Book Antiqua"/>
                <w:color w:val="auto"/>
              </w:rPr>
              <w:t>Peć - 3 (tri) slobod</w:t>
            </w:r>
            <w:r>
              <w:rPr>
                <w:rFonts w:ascii="Book Antiqua" w:hAnsi="Book Antiqua" w:cs="Book Antiqua"/>
                <w:color w:val="auto"/>
              </w:rPr>
              <w:t>ne pozicije;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400535">
            <w:pPr>
              <w:pStyle w:val="Default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auto"/>
              </w:rPr>
              <w:t xml:space="preserve">Podujevo </w:t>
            </w:r>
            <w:r w:rsidR="00F3428F">
              <w:rPr>
                <w:rFonts w:ascii="Book Antiqua" w:hAnsi="Book Antiqua" w:cs="Book Antiqua"/>
                <w:color w:val="auto"/>
              </w:rPr>
              <w:t xml:space="preserve">– </w:t>
            </w:r>
            <w:r w:rsidRPr="003B1D12">
              <w:rPr>
                <w:rFonts w:ascii="Book Antiqua" w:hAnsi="Book Antiqua" w:cs="Book Antiqua"/>
                <w:color w:val="auto"/>
              </w:rPr>
              <w:t>4 (četiri) slobodne pozicije;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400535">
            <w:pPr>
              <w:pStyle w:val="Default"/>
              <w:jc w:val="both"/>
              <w:rPr>
                <w:rFonts w:ascii="Book Antiqua" w:hAnsi="Book Antiqua" w:cs="Book Antiqua"/>
              </w:rPr>
            </w:pPr>
            <w:r w:rsidRPr="00400535">
              <w:rPr>
                <w:rFonts w:ascii="Book Antiqua" w:hAnsi="Book Antiqua" w:cs="Book Antiqua"/>
                <w:color w:val="auto"/>
              </w:rPr>
              <w:t>Priština - 6 (šest) slobodnih pozicija;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pStyle w:val="Default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auto"/>
              </w:rPr>
              <w:t>Prizr</w:t>
            </w:r>
            <w:r w:rsidR="00400535">
              <w:rPr>
                <w:rFonts w:ascii="Book Antiqua" w:hAnsi="Book Antiqua" w:cs="Book Antiqua"/>
                <w:color w:val="auto"/>
              </w:rPr>
              <w:t xml:space="preserve">en - </w:t>
            </w:r>
            <w:r w:rsidR="00400535" w:rsidRPr="00400535">
              <w:rPr>
                <w:rFonts w:ascii="Book Antiqua" w:hAnsi="Book Antiqua" w:cs="Book Antiqua"/>
                <w:color w:val="auto"/>
              </w:rPr>
              <w:t>6 (šest) slobodnih pozicija;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400535">
            <w:pPr>
              <w:pStyle w:val="Default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auto"/>
              </w:rPr>
              <w:t xml:space="preserve">Orahovac - </w:t>
            </w:r>
            <w:r>
              <w:rPr>
                <w:rFonts w:ascii="Book Antiqua" w:hAnsi="Book Antiqua" w:cs="Book Antiqua"/>
              </w:rPr>
              <w:t>2 (dve</w:t>
            </w:r>
            <w:r w:rsidRPr="003B1D12">
              <w:rPr>
                <w:rFonts w:ascii="Book Antiqua" w:hAnsi="Book Antiqua" w:cs="Book Antiqua"/>
              </w:rPr>
              <w:t>) slobodne pozicije</w:t>
            </w:r>
            <w:r>
              <w:rPr>
                <w:rFonts w:ascii="Book Antiqua" w:hAnsi="Book Antiqua" w:cs="Book Antiqua"/>
                <w:color w:val="auto"/>
              </w:rPr>
              <w:t>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400535">
            <w:pPr>
              <w:pStyle w:val="Default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auto"/>
              </w:rPr>
              <w:t xml:space="preserve">Ranilug - </w:t>
            </w:r>
            <w:r w:rsidRPr="00400535">
              <w:rPr>
                <w:rFonts w:ascii="Book Antiqua" w:hAnsi="Book Antiqua" w:cs="Book Antiqua"/>
                <w:color w:val="auto"/>
              </w:rPr>
              <w:t>1 (jedna) slobodna pozicija;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211BF9">
            <w:pPr>
              <w:pStyle w:val="Default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auto"/>
              </w:rPr>
              <w:t>Srbica</w:t>
            </w:r>
            <w:r w:rsidR="00400535">
              <w:rPr>
                <w:rFonts w:ascii="Book Antiqua" w:hAnsi="Book Antiqua" w:cs="Book Antiqua"/>
                <w:color w:val="auto"/>
              </w:rPr>
              <w:t xml:space="preserve"> - </w:t>
            </w:r>
            <w:r w:rsidR="00400535">
              <w:rPr>
                <w:rFonts w:ascii="Book Antiqua" w:hAnsi="Book Antiqua" w:cs="Book Antiqua"/>
              </w:rPr>
              <w:t>2 (dve</w:t>
            </w:r>
            <w:r w:rsidR="00400535" w:rsidRPr="003B1D12">
              <w:rPr>
                <w:rFonts w:ascii="Book Antiqua" w:hAnsi="Book Antiqua" w:cs="Book Antiqua"/>
              </w:rPr>
              <w:t>) slobodne pozicije</w:t>
            </w:r>
            <w:r w:rsidR="00400535">
              <w:rPr>
                <w:rFonts w:ascii="Book Antiqua" w:hAnsi="Book Antiqua" w:cs="Book Antiqua"/>
                <w:color w:val="auto"/>
              </w:rPr>
              <w:t>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 w:rsidP="00211BF9">
            <w:pPr>
              <w:pStyle w:val="Default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auto"/>
              </w:rPr>
              <w:t>S</w:t>
            </w:r>
            <w:r w:rsidR="00211BF9">
              <w:rPr>
                <w:rFonts w:ascii="Book Antiqua" w:hAnsi="Book Antiqua" w:cs="Book Antiqua"/>
                <w:color w:val="auto"/>
              </w:rPr>
              <w:t>uva Reka</w:t>
            </w:r>
            <w:r w:rsidR="00400535">
              <w:rPr>
                <w:rFonts w:ascii="Book Antiqua" w:hAnsi="Book Antiqua" w:cs="Book Antiqua"/>
                <w:color w:val="auto"/>
              </w:rPr>
              <w:t xml:space="preserve"> - </w:t>
            </w:r>
            <w:r w:rsidR="00400535">
              <w:rPr>
                <w:rFonts w:ascii="Book Antiqua" w:hAnsi="Book Antiqua" w:cs="Book Antiqua"/>
              </w:rPr>
              <w:t>2 (dve</w:t>
            </w:r>
            <w:r w:rsidR="00400535" w:rsidRPr="003B1D12">
              <w:rPr>
                <w:rFonts w:ascii="Book Antiqua" w:hAnsi="Book Antiqua" w:cs="Book Antiqua"/>
              </w:rPr>
              <w:t>) slobodne pozicije</w:t>
            </w:r>
            <w:r w:rsidR="00400535">
              <w:rPr>
                <w:rFonts w:ascii="Book Antiqua" w:hAnsi="Book Antiqua" w:cs="Book Antiqua"/>
                <w:color w:val="auto"/>
              </w:rPr>
              <w:t>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211BF9">
            <w:pPr>
              <w:pStyle w:val="Default"/>
              <w:jc w:val="both"/>
              <w:rPr>
                <w:rFonts w:ascii="Book Antiqua" w:hAnsi="Book Antiqua" w:cs="Book Antiqua"/>
              </w:rPr>
            </w:pPr>
            <w:r w:rsidRPr="00211BF9">
              <w:rPr>
                <w:rFonts w:ascii="Book Antiqua" w:hAnsi="Book Antiqua" w:cs="Book Antiqua"/>
                <w:color w:val="auto"/>
              </w:rPr>
              <w:t>Štrpce</w:t>
            </w:r>
            <w:r>
              <w:rPr>
                <w:rFonts w:ascii="Book Antiqua" w:hAnsi="Book Antiqua" w:cs="Book Antiqua"/>
                <w:color w:val="auto"/>
              </w:rPr>
              <w:t xml:space="preserve"> - </w:t>
            </w:r>
            <w:r>
              <w:rPr>
                <w:rFonts w:ascii="Book Antiqua" w:hAnsi="Book Antiqua" w:cs="Book Antiqua"/>
              </w:rPr>
              <w:t>2 (dve</w:t>
            </w:r>
            <w:r w:rsidRPr="003B1D12">
              <w:rPr>
                <w:rFonts w:ascii="Book Antiqua" w:hAnsi="Book Antiqua" w:cs="Book Antiqua"/>
              </w:rPr>
              <w:t>) slobodne pozicije</w:t>
            </w:r>
            <w:r>
              <w:rPr>
                <w:rFonts w:ascii="Book Antiqua" w:hAnsi="Book Antiqua" w:cs="Book Antiqua"/>
                <w:color w:val="auto"/>
              </w:rPr>
              <w:t>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pStyle w:val="Default"/>
              <w:ind w:left="720" w:hanging="720"/>
              <w:jc w:val="both"/>
              <w:rPr>
                <w:rFonts w:ascii="Book Antiqua" w:hAnsi="Book Antiqua" w:cs="Book Antiqua"/>
                <w:color w:val="auto"/>
              </w:rPr>
            </w:pPr>
            <w:r>
              <w:rPr>
                <w:rFonts w:ascii="Book Antiqua" w:hAnsi="Book Antiqua" w:cs="Book Antiqua"/>
                <w:color w:val="auto"/>
              </w:rPr>
              <w:t>Viti</w:t>
            </w:r>
            <w:r w:rsidR="00211BF9">
              <w:rPr>
                <w:rFonts w:ascii="Book Antiqua" w:hAnsi="Book Antiqua" w:cs="Book Antiqua"/>
                <w:color w:val="auto"/>
              </w:rPr>
              <w:t>na</w:t>
            </w:r>
            <w:r>
              <w:rPr>
                <w:rFonts w:ascii="Book Antiqua" w:hAnsi="Book Antiqua" w:cs="Book Antiqua"/>
                <w:color w:val="auto"/>
              </w:rPr>
              <w:t xml:space="preserve"> - </w:t>
            </w:r>
            <w:r w:rsidR="00211BF9" w:rsidRPr="00400535">
              <w:rPr>
                <w:rFonts w:ascii="Book Antiqua" w:hAnsi="Book Antiqua" w:cs="Book Antiqua"/>
                <w:color w:val="auto"/>
              </w:rPr>
              <w:t>1 (jedna) slobodna pozicija;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211BF9" w:rsidP="00211BF9">
            <w:pPr>
              <w:pStyle w:val="Default"/>
              <w:jc w:val="both"/>
              <w:rPr>
                <w:rFonts w:ascii="Book Antiqua" w:hAnsi="Book Antiqua" w:cs="Book Antiqua"/>
              </w:rPr>
            </w:pPr>
            <w:r w:rsidRPr="00211BF9">
              <w:rPr>
                <w:rFonts w:ascii="Book Antiqua" w:hAnsi="Book Antiqua" w:cs="Book Antiqua"/>
                <w:color w:val="auto"/>
              </w:rPr>
              <w:t>Vučitrn - 3 (tri) s</w:t>
            </w:r>
            <w:r>
              <w:rPr>
                <w:rFonts w:ascii="Book Antiqua" w:hAnsi="Book Antiqua" w:cs="Book Antiqua"/>
                <w:color w:val="auto"/>
              </w:rPr>
              <w:t>lobodne pozicije</w:t>
            </w:r>
            <w:r w:rsidR="00F3428F">
              <w:rPr>
                <w:rFonts w:ascii="Book Antiqua" w:hAnsi="Book Antiqua" w:cs="Book Antiqua"/>
                <w:color w:val="auto"/>
              </w:rPr>
              <w:t>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pStyle w:val="Default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auto"/>
              </w:rPr>
              <w:t>Zubin</w:t>
            </w:r>
            <w:r w:rsidR="00211BF9">
              <w:rPr>
                <w:rFonts w:ascii="Book Antiqua" w:hAnsi="Book Antiqua" w:cs="Book Antiqua"/>
                <w:color w:val="auto"/>
              </w:rPr>
              <w:t xml:space="preserve"> Potok – </w:t>
            </w:r>
            <w:r w:rsidR="00211BF9" w:rsidRPr="00400535">
              <w:rPr>
                <w:rFonts w:ascii="Book Antiqua" w:hAnsi="Book Antiqua" w:cs="Book Antiqua"/>
                <w:color w:val="auto"/>
              </w:rPr>
              <w:t>1 (jedna) slobodna pozicija;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211BF9">
            <w:pPr>
              <w:pStyle w:val="Default"/>
              <w:jc w:val="both"/>
              <w:rPr>
                <w:rFonts w:ascii="Book Antiqua" w:hAnsi="Book Antiqua" w:cs="Book Antiqua"/>
              </w:rPr>
            </w:pPr>
            <w:r w:rsidRPr="00211BF9">
              <w:rPr>
                <w:rFonts w:ascii="Book Antiqua" w:hAnsi="Book Antiqua" w:cs="Book Antiqua"/>
                <w:color w:val="auto"/>
              </w:rPr>
              <w:t>Zvečan</w:t>
            </w:r>
            <w:r>
              <w:rPr>
                <w:rFonts w:ascii="Book Antiqua" w:hAnsi="Book Antiqua" w:cs="Book Antiqua"/>
                <w:color w:val="auto"/>
              </w:rPr>
              <w:t xml:space="preserve"> - </w:t>
            </w:r>
            <w:r w:rsidR="00F3428F">
              <w:rPr>
                <w:rFonts w:ascii="Book Antiqua" w:hAnsi="Book Antiqua" w:cs="Book Antiqua"/>
                <w:color w:val="auto"/>
              </w:rPr>
              <w:t xml:space="preserve"> </w:t>
            </w:r>
            <w:r w:rsidRPr="00400535">
              <w:rPr>
                <w:rFonts w:ascii="Book Antiqua" w:hAnsi="Book Antiqua" w:cs="Book Antiqua"/>
                <w:color w:val="auto"/>
              </w:rPr>
              <w:t>1 (jedna) slobodna pozicija;</w:t>
            </w:r>
          </w:p>
        </w:tc>
      </w:tr>
    </w:tbl>
    <w:p w:rsidR="00FB5E39" w:rsidRDefault="00FB5E39" w:rsidP="00F73CB6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</w:p>
    <w:p w:rsidR="00F73CB6" w:rsidRDefault="00211BF9" w:rsidP="00871CF5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  <w:r w:rsidRPr="00211BF9">
        <w:rPr>
          <w:rFonts w:ascii="Book Antiqua" w:hAnsi="Book Antiqua" w:cs="Book Antiqua"/>
          <w:color w:val="auto"/>
          <w:lang w:val="sq-AL"/>
        </w:rPr>
        <w:t xml:space="preserve">Rok za podnošenje  dokumentaciju za konkurs počinje od </w:t>
      </w:r>
      <w:r w:rsidRPr="00211BF9">
        <w:rPr>
          <w:rFonts w:ascii="Book Antiqua" w:hAnsi="Book Antiqua" w:cs="Book Antiqua"/>
          <w:b/>
          <w:color w:val="auto"/>
          <w:lang w:val="sq-AL"/>
        </w:rPr>
        <w:t>24  jula 2019</w:t>
      </w:r>
      <w:r w:rsidRPr="00211BF9">
        <w:rPr>
          <w:rFonts w:ascii="Book Antiqua" w:hAnsi="Book Antiqua" w:cs="Book Antiqua"/>
          <w:color w:val="auto"/>
          <w:lang w:val="sq-AL"/>
        </w:rPr>
        <w:t xml:space="preserve">  do </w:t>
      </w:r>
      <w:r w:rsidRPr="00211BF9">
        <w:rPr>
          <w:rFonts w:ascii="Book Antiqua" w:hAnsi="Book Antiqua" w:cs="Book Antiqua"/>
          <w:b/>
          <w:color w:val="auto"/>
          <w:lang w:val="sq-AL"/>
        </w:rPr>
        <w:t>7  avgusta 2019</w:t>
      </w:r>
      <w:r w:rsidRPr="00211BF9">
        <w:rPr>
          <w:rFonts w:ascii="Book Antiqua" w:hAnsi="Book Antiqua" w:cs="Book Antiqua"/>
          <w:color w:val="auto"/>
          <w:lang w:val="sq-AL"/>
        </w:rPr>
        <w:t xml:space="preserve">  godine, uz prijavu mora biti priložena i overena dokumentacija kojom se dokazuje da kandidat ispunjava sljedeće zakonske uslove:</w:t>
      </w:r>
    </w:p>
    <w:p w:rsidR="00816FFE" w:rsidRDefault="00816FFE" w:rsidP="00871CF5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</w:p>
    <w:p w:rsidR="00C16BBF" w:rsidRPr="000506AF" w:rsidRDefault="003369AD" w:rsidP="00871CF5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  <w:r w:rsidRPr="000506AF">
        <w:rPr>
          <w:rFonts w:ascii="Book Antiqua" w:hAnsi="Book Antiqua" w:cs="Book Antiqua"/>
          <w:color w:val="auto"/>
          <w:lang w:val="sq-AL"/>
        </w:rPr>
        <w:t xml:space="preserve">• </w:t>
      </w:r>
      <w:r w:rsidR="00211BF9" w:rsidRPr="00211BF9">
        <w:rPr>
          <w:rFonts w:ascii="Book Antiqua" w:hAnsi="Book Antiqua" w:cs="Book Antiqua"/>
          <w:color w:val="auto"/>
          <w:lang w:val="sq-AL"/>
        </w:rPr>
        <w:t>U zahtevu treba navesti opštinu za koju se aplikacija podnosi;</w:t>
      </w:r>
    </w:p>
    <w:p w:rsidR="00C16BBF" w:rsidRDefault="003369AD" w:rsidP="00871CF5">
      <w:pPr>
        <w:pStyle w:val="Default"/>
        <w:jc w:val="both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>•</w:t>
      </w:r>
      <w:r w:rsidR="00211BF9">
        <w:rPr>
          <w:rFonts w:ascii="Book Antiqua" w:hAnsi="Book Antiqua" w:cs="Book Antiqua"/>
          <w:lang w:val="sq-AL"/>
        </w:rPr>
        <w:t xml:space="preserve"> </w:t>
      </w:r>
      <w:r w:rsidR="00211BF9" w:rsidRPr="00211BF9">
        <w:rPr>
          <w:rFonts w:ascii="Book Antiqua" w:hAnsi="Book Antiqua" w:cs="Book Antiqua"/>
          <w:lang w:val="sq-AL"/>
        </w:rPr>
        <w:t>Uverenje o državljanstvu;</w:t>
      </w:r>
    </w:p>
    <w:p w:rsidR="00C16BBF" w:rsidRPr="003369AD" w:rsidRDefault="003369AD" w:rsidP="00C16BBF">
      <w:pPr>
        <w:pStyle w:val="Default"/>
        <w:jc w:val="both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 xml:space="preserve">• </w:t>
      </w:r>
      <w:r w:rsidR="00D813D0">
        <w:rPr>
          <w:rFonts w:ascii="Book Antiqua" w:hAnsi="Book Antiqua" w:cs="Book Antiqua"/>
          <w:lang w:val="sq-AL"/>
        </w:rPr>
        <w:t>Dokaz od strane s</w:t>
      </w:r>
      <w:r w:rsidR="00211BF9" w:rsidRPr="00211BF9">
        <w:rPr>
          <w:rFonts w:ascii="Book Antiqua" w:hAnsi="Book Antiqua" w:cs="Book Antiqua"/>
          <w:lang w:val="sq-AL"/>
        </w:rPr>
        <w:t>uda da sposobnost za delovanje nije uklonjena;</w:t>
      </w:r>
    </w:p>
    <w:p w:rsidR="00C92EB9" w:rsidRDefault="003369AD" w:rsidP="00F73CB6">
      <w:pPr>
        <w:pStyle w:val="Default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 xml:space="preserve">• </w:t>
      </w:r>
      <w:r w:rsidR="00211BF9" w:rsidRPr="00211BF9">
        <w:rPr>
          <w:rFonts w:ascii="Book Antiqua" w:hAnsi="Book Antiqua" w:cs="Book Antiqua"/>
          <w:lang w:val="sq-AL"/>
        </w:rPr>
        <w:t>Da ima lični i profesionalni integritet (pismena izjava od strane podnosioca zahteva);</w:t>
      </w:r>
    </w:p>
    <w:p w:rsidR="00117006" w:rsidRDefault="003369AD" w:rsidP="00F73CB6">
      <w:pPr>
        <w:pStyle w:val="Default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 xml:space="preserve">• </w:t>
      </w:r>
      <w:r w:rsidR="00211BF9" w:rsidRPr="00211BF9">
        <w:rPr>
          <w:rFonts w:ascii="Book Antiqua" w:hAnsi="Book Antiqua" w:cs="Book Antiqua"/>
          <w:lang w:val="sq-AL"/>
        </w:rPr>
        <w:t>Diploma Pravnog fakulteta, prema četvorogodišnjem programu ili master studij, kopija diplome mora biti NOTERIZOVANA(Overena);</w:t>
      </w:r>
    </w:p>
    <w:p w:rsidR="00F47A4D" w:rsidRDefault="003369AD" w:rsidP="003369AD">
      <w:pPr>
        <w:pStyle w:val="Default"/>
        <w:jc w:val="both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 xml:space="preserve">• </w:t>
      </w:r>
      <w:r w:rsidR="00211BF9" w:rsidRPr="00211BF9">
        <w:rPr>
          <w:rFonts w:ascii="Book Antiqua" w:hAnsi="Book Antiqua" w:cs="Book Antiqua"/>
          <w:lang w:val="sq-AL"/>
        </w:rPr>
        <w:t xml:space="preserve">Ukoliko je kandidat završio fakultet u drugoj </w:t>
      </w:r>
      <w:r w:rsidR="00D813D0">
        <w:rPr>
          <w:rFonts w:ascii="Book Antiqua" w:hAnsi="Book Antiqua" w:cs="Book Antiqua"/>
          <w:lang w:val="sq-AL"/>
        </w:rPr>
        <w:t xml:space="preserve">zemlji, onda on </w:t>
      </w:r>
      <w:r w:rsidR="00211BF9" w:rsidRPr="00211BF9">
        <w:rPr>
          <w:rFonts w:ascii="Book Antiqua" w:hAnsi="Book Antiqua" w:cs="Book Antiqua"/>
          <w:lang w:val="sq-AL"/>
        </w:rPr>
        <w:t xml:space="preserve">mora da donese Diplomu i Odluku, verifikovanu od strane Ministarstva obrazovanja, nauke i tehnologije Republike Kosova. Diploma i odluka mora biti dostavljen u </w:t>
      </w:r>
      <w:r w:rsidR="00307E04" w:rsidRPr="00211BF9">
        <w:rPr>
          <w:rFonts w:ascii="Book Antiqua" w:hAnsi="Book Antiqua" w:cs="Book Antiqua"/>
          <w:lang w:val="sq-AL"/>
        </w:rPr>
        <w:t xml:space="preserve">OVERENIM(NOTERIZOVANIM) </w:t>
      </w:r>
      <w:r w:rsidR="00211BF9" w:rsidRPr="00211BF9">
        <w:rPr>
          <w:rFonts w:ascii="Book Antiqua" w:hAnsi="Book Antiqua" w:cs="Book Antiqua"/>
          <w:lang w:val="sq-AL"/>
        </w:rPr>
        <w:t>kopijama.</w:t>
      </w:r>
    </w:p>
    <w:p w:rsidR="00F47A4D" w:rsidRDefault="003369AD" w:rsidP="00F47A4D">
      <w:pPr>
        <w:pStyle w:val="Default"/>
        <w:jc w:val="both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 xml:space="preserve">• </w:t>
      </w:r>
      <w:r w:rsidR="00307E04" w:rsidRPr="00307E04">
        <w:rPr>
          <w:rFonts w:ascii="Book Antiqua" w:hAnsi="Book Antiqua" w:cs="Book Antiqua"/>
          <w:lang w:val="sq-AL"/>
        </w:rPr>
        <w:t>Dokaz o pravnom radnom iskustvu nakon diplomiranja u skladu sa članom 5  stav 1  Zakona br. 06 / L-010 o  Notarstvo, sertifikat mora biti originalan ili NOTERIZOVANA kopija;</w:t>
      </w:r>
    </w:p>
    <w:p w:rsidR="00534B1D" w:rsidRDefault="003369AD" w:rsidP="000362AD">
      <w:pPr>
        <w:pStyle w:val="Default"/>
        <w:jc w:val="both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 xml:space="preserve">• </w:t>
      </w:r>
      <w:r w:rsidR="00307E04" w:rsidRPr="00307E04">
        <w:rPr>
          <w:rFonts w:ascii="Book Antiqua" w:hAnsi="Book Antiqua" w:cs="Book Antiqua"/>
          <w:lang w:val="sq-AL"/>
        </w:rPr>
        <w:t>Potvrda o polaganju notarskog ispita, izdata od strane Ministra pravde;</w:t>
      </w:r>
    </w:p>
    <w:p w:rsidR="00FB5E39" w:rsidRDefault="003369AD" w:rsidP="000362AD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  <w:r>
        <w:rPr>
          <w:rFonts w:ascii="Book Antiqua" w:hAnsi="Book Antiqua" w:cs="Book Antiqua"/>
          <w:lang w:val="sq-AL"/>
        </w:rPr>
        <w:t xml:space="preserve">• </w:t>
      </w:r>
      <w:r w:rsidR="00307E04" w:rsidRPr="00307E04">
        <w:rPr>
          <w:rFonts w:ascii="Book Antiqua" w:hAnsi="Book Antiqua" w:cs="Book Antiqua"/>
          <w:color w:val="auto"/>
          <w:lang w:val="sq-AL"/>
        </w:rPr>
        <w:t>Dokaz da podnosilac zahteva nije osuđen pravosnažnom presudom za krivično delo;</w:t>
      </w:r>
    </w:p>
    <w:p w:rsidR="00117006" w:rsidRDefault="003369AD" w:rsidP="00117006">
      <w:pPr>
        <w:pStyle w:val="Default"/>
        <w:jc w:val="both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color w:val="auto"/>
          <w:lang w:val="sq-AL"/>
        </w:rPr>
        <w:t xml:space="preserve">• </w:t>
      </w:r>
      <w:r w:rsidR="00307E04" w:rsidRPr="00307E04">
        <w:rPr>
          <w:rFonts w:ascii="Book Antiqua" w:hAnsi="Book Antiqua" w:cs="Book Antiqua"/>
          <w:lang w:val="sq-AL"/>
        </w:rPr>
        <w:t>Stanje na bankovnom računu za poslednjih 6 meseci ili druge dokaze da je kandidat finansijski sposoban da osnuje notarsku kancelariju, odnosno da obezbedi prostorije i neophodnu opremu za obavljanje funkcije notara;</w:t>
      </w:r>
    </w:p>
    <w:p w:rsidR="00F73CB6" w:rsidRPr="003766D6" w:rsidRDefault="00F73CB6" w:rsidP="000362AD">
      <w:pPr>
        <w:pStyle w:val="Default"/>
        <w:jc w:val="both"/>
        <w:rPr>
          <w:rFonts w:ascii="Book Antiqua" w:hAnsi="Book Antiqua" w:cs="Book Antiqua"/>
          <w:lang w:val="sq-AL"/>
        </w:rPr>
      </w:pPr>
    </w:p>
    <w:p w:rsidR="00F73CB6" w:rsidRPr="003766D6" w:rsidRDefault="00F73CB6" w:rsidP="00F73CB6">
      <w:pPr>
        <w:pStyle w:val="Default"/>
        <w:rPr>
          <w:rFonts w:ascii="Book Antiqua" w:hAnsi="Book Antiqua" w:cs="Book Antiqua"/>
          <w:lang w:val="sq-AL"/>
        </w:rPr>
      </w:pPr>
    </w:p>
    <w:p w:rsidR="00711649" w:rsidRDefault="00D813D0" w:rsidP="00E31790">
      <w:pPr>
        <w:pStyle w:val="Default"/>
        <w:jc w:val="both"/>
        <w:rPr>
          <w:rFonts w:ascii="Book Antiqua" w:hAnsi="Book Antiqua"/>
          <w:lang w:val="sq-AL"/>
        </w:rPr>
      </w:pPr>
      <w:r w:rsidRPr="00D813D0">
        <w:rPr>
          <w:rFonts w:ascii="Book Antiqua" w:hAnsi="Book Antiqua"/>
          <w:lang w:val="sq-AL"/>
        </w:rPr>
        <w:t>Dokumentacija za konkurisanje se podnosi u Ministarstvo pravde (bivša zgrada Rilindje), prizemlje: Arhiva Ministarstva pravde, Priština, Republika Kosovo, svakog radnog dana, od 08:00 do 16:00 časova.</w:t>
      </w:r>
    </w:p>
    <w:p w:rsidR="00086E03" w:rsidRDefault="00086E03" w:rsidP="00E31790">
      <w:pPr>
        <w:pStyle w:val="Default"/>
        <w:jc w:val="both"/>
        <w:rPr>
          <w:rFonts w:ascii="Book Antiqua" w:hAnsi="Book Antiqua"/>
          <w:b/>
          <w:lang w:val="sq-AL"/>
        </w:rPr>
      </w:pPr>
    </w:p>
    <w:p w:rsidR="001F6A84" w:rsidRPr="003766D6" w:rsidRDefault="00D813D0" w:rsidP="00E31790">
      <w:pPr>
        <w:pStyle w:val="Default"/>
        <w:jc w:val="both"/>
        <w:rPr>
          <w:rFonts w:ascii="Book Antiqua" w:hAnsi="Book Antiqua"/>
          <w:b/>
          <w:lang w:val="sq-AL"/>
        </w:rPr>
      </w:pPr>
      <w:r w:rsidRPr="00D813D0">
        <w:rPr>
          <w:rFonts w:ascii="Book Antiqua" w:hAnsi="Book Antiqua"/>
          <w:b/>
          <w:color w:val="auto"/>
          <w:lang w:val="sq-AL"/>
        </w:rPr>
        <w:t xml:space="preserve">Za detaljnije informacije možete se obratiti na zvaničnom sajtu Ministarstva pravde http://www.md-ks.org. ili na broj telefona </w:t>
      </w:r>
      <w:r>
        <w:rPr>
          <w:rFonts w:ascii="Book Antiqua" w:hAnsi="Book Antiqua"/>
          <w:b/>
          <w:lang w:val="sq-AL"/>
        </w:rPr>
        <w:t>038</w:t>
      </w:r>
      <w:r w:rsidRPr="003766D6">
        <w:rPr>
          <w:rFonts w:ascii="Book Antiqua" w:hAnsi="Book Antiqua"/>
          <w:b/>
          <w:lang w:val="sq-AL"/>
        </w:rPr>
        <w:t>200</w:t>
      </w:r>
      <w:r>
        <w:rPr>
          <w:rFonts w:ascii="Book Antiqua" w:hAnsi="Book Antiqua"/>
          <w:b/>
          <w:lang w:val="sq-AL"/>
        </w:rPr>
        <w:t>18</w:t>
      </w:r>
      <w:r>
        <w:rPr>
          <w:rFonts w:ascii="Book Antiqua" w:hAnsi="Book Antiqua"/>
          <w:b/>
          <w:color w:val="auto"/>
          <w:lang w:val="sq-AL"/>
        </w:rPr>
        <w:t>074</w:t>
      </w:r>
      <w:r w:rsidRPr="00D813D0">
        <w:rPr>
          <w:rFonts w:ascii="Book Antiqua" w:hAnsi="Book Antiqua"/>
          <w:b/>
          <w:color w:val="auto"/>
          <w:lang w:val="sq-AL"/>
        </w:rPr>
        <w:t>.</w:t>
      </w:r>
    </w:p>
    <w:p w:rsidR="00291E5C" w:rsidRPr="008E7C13" w:rsidRDefault="00291E5C" w:rsidP="00F73CB6">
      <w:pPr>
        <w:pStyle w:val="Default"/>
        <w:rPr>
          <w:rFonts w:ascii="Book Antiqua" w:hAnsi="Book Antiqua"/>
          <w:sz w:val="28"/>
          <w:szCs w:val="28"/>
          <w:lang w:val="sq-AL"/>
        </w:rPr>
      </w:pPr>
    </w:p>
    <w:sectPr w:rsidR="00291E5C" w:rsidRPr="008E7C13" w:rsidSect="002F70A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164" w:rsidRDefault="008F7164" w:rsidP="00CD6A8D">
      <w:r>
        <w:separator/>
      </w:r>
    </w:p>
  </w:endnote>
  <w:endnote w:type="continuationSeparator" w:id="0">
    <w:p w:rsidR="008F7164" w:rsidRDefault="008F7164" w:rsidP="00CD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A8D" w:rsidRDefault="00CD6A8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82FC7">
      <w:rPr>
        <w:noProof/>
      </w:rPr>
      <w:t>2</w:t>
    </w:r>
    <w:r>
      <w:fldChar w:fldCharType="end"/>
    </w:r>
  </w:p>
  <w:p w:rsidR="00CD6A8D" w:rsidRDefault="00CD6A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164" w:rsidRDefault="008F7164" w:rsidP="00CD6A8D">
      <w:r>
        <w:separator/>
      </w:r>
    </w:p>
  </w:footnote>
  <w:footnote w:type="continuationSeparator" w:id="0">
    <w:p w:rsidR="008F7164" w:rsidRDefault="008F7164" w:rsidP="00CD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CF66C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05E67"/>
    <w:multiLevelType w:val="hybridMultilevel"/>
    <w:tmpl w:val="C6EE2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E1728"/>
    <w:multiLevelType w:val="hybridMultilevel"/>
    <w:tmpl w:val="3C36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403E5"/>
    <w:multiLevelType w:val="hybridMultilevel"/>
    <w:tmpl w:val="333CD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C3152D"/>
    <w:multiLevelType w:val="hybridMultilevel"/>
    <w:tmpl w:val="4992F20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A6A3B"/>
    <w:multiLevelType w:val="hybridMultilevel"/>
    <w:tmpl w:val="4BC8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1023D"/>
    <w:multiLevelType w:val="hybridMultilevel"/>
    <w:tmpl w:val="0998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59E3"/>
    <w:multiLevelType w:val="hybridMultilevel"/>
    <w:tmpl w:val="139CAC5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A300B"/>
    <w:multiLevelType w:val="hybridMultilevel"/>
    <w:tmpl w:val="A468A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331A71"/>
    <w:multiLevelType w:val="hybridMultilevel"/>
    <w:tmpl w:val="7EC243B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BB1"/>
    <w:multiLevelType w:val="hybridMultilevel"/>
    <w:tmpl w:val="E8BAA9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D1580"/>
    <w:multiLevelType w:val="hybridMultilevel"/>
    <w:tmpl w:val="204ECB8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2BD36BD1"/>
    <w:multiLevelType w:val="hybridMultilevel"/>
    <w:tmpl w:val="8B4EDBB6"/>
    <w:lvl w:ilvl="0" w:tplc="E8B034D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4543772"/>
    <w:multiLevelType w:val="hybridMultilevel"/>
    <w:tmpl w:val="A37A2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75131D"/>
    <w:multiLevelType w:val="hybridMultilevel"/>
    <w:tmpl w:val="BC0CA110"/>
    <w:lvl w:ilvl="0" w:tplc="658403A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DD67BCF"/>
    <w:multiLevelType w:val="hybridMultilevel"/>
    <w:tmpl w:val="77AA2CD8"/>
    <w:lvl w:ilvl="0" w:tplc="4EFA5A3E"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95C36"/>
    <w:multiLevelType w:val="hybridMultilevel"/>
    <w:tmpl w:val="73F02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D409D"/>
    <w:multiLevelType w:val="hybridMultilevel"/>
    <w:tmpl w:val="F1A84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3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1"/>
  </w:num>
  <w:num w:numId="13">
    <w:abstractNumId w:val="5"/>
  </w:num>
  <w:num w:numId="14">
    <w:abstractNumId w:val="6"/>
  </w:num>
  <w:num w:numId="15">
    <w:abstractNumId w:val="11"/>
  </w:num>
  <w:num w:numId="16">
    <w:abstractNumId w:val="15"/>
  </w:num>
  <w:num w:numId="17">
    <w:abstractNumId w:val="1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47"/>
    <w:rsid w:val="000023AA"/>
    <w:rsid w:val="000050F9"/>
    <w:rsid w:val="000125BA"/>
    <w:rsid w:val="00014B39"/>
    <w:rsid w:val="00017CF5"/>
    <w:rsid w:val="000225A1"/>
    <w:rsid w:val="0002775D"/>
    <w:rsid w:val="00035E73"/>
    <w:rsid w:val="000362AD"/>
    <w:rsid w:val="00037175"/>
    <w:rsid w:val="00037480"/>
    <w:rsid w:val="00037B3B"/>
    <w:rsid w:val="000473F5"/>
    <w:rsid w:val="000506AF"/>
    <w:rsid w:val="00063DC1"/>
    <w:rsid w:val="000761E4"/>
    <w:rsid w:val="00080220"/>
    <w:rsid w:val="00085FD2"/>
    <w:rsid w:val="00086551"/>
    <w:rsid w:val="00086E03"/>
    <w:rsid w:val="00086EBB"/>
    <w:rsid w:val="00095AC1"/>
    <w:rsid w:val="000A2182"/>
    <w:rsid w:val="000A42F8"/>
    <w:rsid w:val="000B173D"/>
    <w:rsid w:val="000B4539"/>
    <w:rsid w:val="000B7413"/>
    <w:rsid w:val="000C11FF"/>
    <w:rsid w:val="000C19D5"/>
    <w:rsid w:val="000C21E1"/>
    <w:rsid w:val="000C5E4F"/>
    <w:rsid w:val="000C6458"/>
    <w:rsid w:val="000D281A"/>
    <w:rsid w:val="000E4747"/>
    <w:rsid w:val="001071C6"/>
    <w:rsid w:val="00111242"/>
    <w:rsid w:val="00117006"/>
    <w:rsid w:val="00153C5B"/>
    <w:rsid w:val="0015439D"/>
    <w:rsid w:val="001554F9"/>
    <w:rsid w:val="00157913"/>
    <w:rsid w:val="00161B8C"/>
    <w:rsid w:val="00162139"/>
    <w:rsid w:val="001665DE"/>
    <w:rsid w:val="0016771C"/>
    <w:rsid w:val="00170814"/>
    <w:rsid w:val="00180CBC"/>
    <w:rsid w:val="00182FC7"/>
    <w:rsid w:val="0019300E"/>
    <w:rsid w:val="00194ADF"/>
    <w:rsid w:val="001B3CE4"/>
    <w:rsid w:val="001B6BF8"/>
    <w:rsid w:val="001C491E"/>
    <w:rsid w:val="001D3DFB"/>
    <w:rsid w:val="001F1B05"/>
    <w:rsid w:val="001F2288"/>
    <w:rsid w:val="001F6A84"/>
    <w:rsid w:val="00205F7D"/>
    <w:rsid w:val="002074B6"/>
    <w:rsid w:val="00211BF9"/>
    <w:rsid w:val="00223EAA"/>
    <w:rsid w:val="0022648C"/>
    <w:rsid w:val="002356D8"/>
    <w:rsid w:val="002418D6"/>
    <w:rsid w:val="00244F73"/>
    <w:rsid w:val="002726A1"/>
    <w:rsid w:val="0027723D"/>
    <w:rsid w:val="0028311A"/>
    <w:rsid w:val="00287927"/>
    <w:rsid w:val="00291E5C"/>
    <w:rsid w:val="00292F50"/>
    <w:rsid w:val="002953B3"/>
    <w:rsid w:val="002972EB"/>
    <w:rsid w:val="002A49CC"/>
    <w:rsid w:val="002B1D4C"/>
    <w:rsid w:val="002B4EC9"/>
    <w:rsid w:val="002B5ECC"/>
    <w:rsid w:val="002D0A5C"/>
    <w:rsid w:val="002D0BBA"/>
    <w:rsid w:val="002F0244"/>
    <w:rsid w:val="002F31B2"/>
    <w:rsid w:val="002F4656"/>
    <w:rsid w:val="002F62F6"/>
    <w:rsid w:val="002F70A2"/>
    <w:rsid w:val="00301870"/>
    <w:rsid w:val="00302484"/>
    <w:rsid w:val="00307E04"/>
    <w:rsid w:val="00313AF9"/>
    <w:rsid w:val="0033461E"/>
    <w:rsid w:val="00335431"/>
    <w:rsid w:val="003369AD"/>
    <w:rsid w:val="00352196"/>
    <w:rsid w:val="0035537F"/>
    <w:rsid w:val="00361E3B"/>
    <w:rsid w:val="003766D6"/>
    <w:rsid w:val="00384A17"/>
    <w:rsid w:val="00386BD6"/>
    <w:rsid w:val="00387DDB"/>
    <w:rsid w:val="0039229F"/>
    <w:rsid w:val="003A444F"/>
    <w:rsid w:val="003B1D12"/>
    <w:rsid w:val="003B5BFF"/>
    <w:rsid w:val="003C03E8"/>
    <w:rsid w:val="003D6F77"/>
    <w:rsid w:val="003E4586"/>
    <w:rsid w:val="003E66E8"/>
    <w:rsid w:val="003E6F28"/>
    <w:rsid w:val="00400535"/>
    <w:rsid w:val="00410614"/>
    <w:rsid w:val="0041496E"/>
    <w:rsid w:val="00424AB7"/>
    <w:rsid w:val="004302EB"/>
    <w:rsid w:val="0044089D"/>
    <w:rsid w:val="00453EEE"/>
    <w:rsid w:val="00473539"/>
    <w:rsid w:val="0049072A"/>
    <w:rsid w:val="004A6B1D"/>
    <w:rsid w:val="004A7A35"/>
    <w:rsid w:val="004B5B6F"/>
    <w:rsid w:val="004C31C0"/>
    <w:rsid w:val="004C49C3"/>
    <w:rsid w:val="004C4D1C"/>
    <w:rsid w:val="004F068C"/>
    <w:rsid w:val="004F1B7E"/>
    <w:rsid w:val="00507FC4"/>
    <w:rsid w:val="0051330A"/>
    <w:rsid w:val="005244EA"/>
    <w:rsid w:val="00534B1D"/>
    <w:rsid w:val="00537358"/>
    <w:rsid w:val="00551E88"/>
    <w:rsid w:val="00551F50"/>
    <w:rsid w:val="005727B3"/>
    <w:rsid w:val="00583127"/>
    <w:rsid w:val="005852C3"/>
    <w:rsid w:val="005874C7"/>
    <w:rsid w:val="00595664"/>
    <w:rsid w:val="00597F30"/>
    <w:rsid w:val="005B0FF0"/>
    <w:rsid w:val="005C2C16"/>
    <w:rsid w:val="005D37CC"/>
    <w:rsid w:val="005D6551"/>
    <w:rsid w:val="005E2E50"/>
    <w:rsid w:val="005E4D18"/>
    <w:rsid w:val="005E65F1"/>
    <w:rsid w:val="005F2711"/>
    <w:rsid w:val="005F4741"/>
    <w:rsid w:val="005F68D8"/>
    <w:rsid w:val="005F759A"/>
    <w:rsid w:val="00601320"/>
    <w:rsid w:val="006066CA"/>
    <w:rsid w:val="0062087B"/>
    <w:rsid w:val="006231F4"/>
    <w:rsid w:val="00627F9A"/>
    <w:rsid w:val="00656584"/>
    <w:rsid w:val="0067345D"/>
    <w:rsid w:val="00683590"/>
    <w:rsid w:val="006A51BD"/>
    <w:rsid w:val="006A64E2"/>
    <w:rsid w:val="006A6802"/>
    <w:rsid w:val="006B1714"/>
    <w:rsid w:val="006C211A"/>
    <w:rsid w:val="006C2674"/>
    <w:rsid w:val="006C48FC"/>
    <w:rsid w:val="006D1801"/>
    <w:rsid w:val="006D3D85"/>
    <w:rsid w:val="006D59B2"/>
    <w:rsid w:val="006F2829"/>
    <w:rsid w:val="006F6ADD"/>
    <w:rsid w:val="007072CF"/>
    <w:rsid w:val="00711649"/>
    <w:rsid w:val="00711D17"/>
    <w:rsid w:val="007124A3"/>
    <w:rsid w:val="00714926"/>
    <w:rsid w:val="00744AEA"/>
    <w:rsid w:val="00747D0F"/>
    <w:rsid w:val="00751C62"/>
    <w:rsid w:val="00754651"/>
    <w:rsid w:val="0078367E"/>
    <w:rsid w:val="00783CA6"/>
    <w:rsid w:val="00792586"/>
    <w:rsid w:val="00796B36"/>
    <w:rsid w:val="007A2270"/>
    <w:rsid w:val="007B777C"/>
    <w:rsid w:val="007C1A96"/>
    <w:rsid w:val="007C2CAC"/>
    <w:rsid w:val="007D0504"/>
    <w:rsid w:val="007E1E55"/>
    <w:rsid w:val="007E7C42"/>
    <w:rsid w:val="00816FFE"/>
    <w:rsid w:val="00826979"/>
    <w:rsid w:val="00827B31"/>
    <w:rsid w:val="00837848"/>
    <w:rsid w:val="00845E47"/>
    <w:rsid w:val="008513F9"/>
    <w:rsid w:val="008535DB"/>
    <w:rsid w:val="00855287"/>
    <w:rsid w:val="00855553"/>
    <w:rsid w:val="00856CF7"/>
    <w:rsid w:val="00860B75"/>
    <w:rsid w:val="00863FC9"/>
    <w:rsid w:val="008661EB"/>
    <w:rsid w:val="008705CD"/>
    <w:rsid w:val="00870F02"/>
    <w:rsid w:val="00871CF5"/>
    <w:rsid w:val="00884523"/>
    <w:rsid w:val="0088485D"/>
    <w:rsid w:val="008854B7"/>
    <w:rsid w:val="008942CA"/>
    <w:rsid w:val="008B5B8B"/>
    <w:rsid w:val="008C2C89"/>
    <w:rsid w:val="008C7812"/>
    <w:rsid w:val="008D35F3"/>
    <w:rsid w:val="008E037C"/>
    <w:rsid w:val="008E7C13"/>
    <w:rsid w:val="008F7164"/>
    <w:rsid w:val="009005A4"/>
    <w:rsid w:val="0090741B"/>
    <w:rsid w:val="00915909"/>
    <w:rsid w:val="00921F36"/>
    <w:rsid w:val="0092796D"/>
    <w:rsid w:val="009348EC"/>
    <w:rsid w:val="00941481"/>
    <w:rsid w:val="00941538"/>
    <w:rsid w:val="00954114"/>
    <w:rsid w:val="00961D75"/>
    <w:rsid w:val="00962F49"/>
    <w:rsid w:val="0097111B"/>
    <w:rsid w:val="00972D59"/>
    <w:rsid w:val="009749D3"/>
    <w:rsid w:val="00975187"/>
    <w:rsid w:val="009931E4"/>
    <w:rsid w:val="00993E01"/>
    <w:rsid w:val="0099533F"/>
    <w:rsid w:val="009A2625"/>
    <w:rsid w:val="009A39EF"/>
    <w:rsid w:val="009A73A3"/>
    <w:rsid w:val="009C0680"/>
    <w:rsid w:val="009C713C"/>
    <w:rsid w:val="009D3943"/>
    <w:rsid w:val="009E2DFE"/>
    <w:rsid w:val="009F227A"/>
    <w:rsid w:val="009F2D3D"/>
    <w:rsid w:val="00A271D2"/>
    <w:rsid w:val="00A35FE1"/>
    <w:rsid w:val="00A52DAB"/>
    <w:rsid w:val="00A62C5A"/>
    <w:rsid w:val="00A6565E"/>
    <w:rsid w:val="00A74320"/>
    <w:rsid w:val="00A7748F"/>
    <w:rsid w:val="00A92316"/>
    <w:rsid w:val="00AA26CB"/>
    <w:rsid w:val="00AB1E04"/>
    <w:rsid w:val="00AB4263"/>
    <w:rsid w:val="00AD5487"/>
    <w:rsid w:val="00AD5A18"/>
    <w:rsid w:val="00AD710C"/>
    <w:rsid w:val="00AE00CA"/>
    <w:rsid w:val="00AE15ED"/>
    <w:rsid w:val="00AE4946"/>
    <w:rsid w:val="00AE5561"/>
    <w:rsid w:val="00B04C75"/>
    <w:rsid w:val="00B1344D"/>
    <w:rsid w:val="00B13547"/>
    <w:rsid w:val="00B1508F"/>
    <w:rsid w:val="00B16A4B"/>
    <w:rsid w:val="00B265A7"/>
    <w:rsid w:val="00B30C83"/>
    <w:rsid w:val="00B33BD4"/>
    <w:rsid w:val="00B45EE0"/>
    <w:rsid w:val="00B51C8D"/>
    <w:rsid w:val="00B556B5"/>
    <w:rsid w:val="00B560DD"/>
    <w:rsid w:val="00B64AE6"/>
    <w:rsid w:val="00B652ED"/>
    <w:rsid w:val="00B65BC9"/>
    <w:rsid w:val="00B779F7"/>
    <w:rsid w:val="00BA213E"/>
    <w:rsid w:val="00BB1A30"/>
    <w:rsid w:val="00BD068F"/>
    <w:rsid w:val="00BD0F12"/>
    <w:rsid w:val="00BD3714"/>
    <w:rsid w:val="00BE3397"/>
    <w:rsid w:val="00BF22B5"/>
    <w:rsid w:val="00C02257"/>
    <w:rsid w:val="00C074AD"/>
    <w:rsid w:val="00C16BBF"/>
    <w:rsid w:val="00C32B6E"/>
    <w:rsid w:val="00C40967"/>
    <w:rsid w:val="00C462E1"/>
    <w:rsid w:val="00C573BE"/>
    <w:rsid w:val="00C63BBB"/>
    <w:rsid w:val="00C64E01"/>
    <w:rsid w:val="00C92EB9"/>
    <w:rsid w:val="00C9742F"/>
    <w:rsid w:val="00CA7EF5"/>
    <w:rsid w:val="00CB28C8"/>
    <w:rsid w:val="00CC7DBA"/>
    <w:rsid w:val="00CD0D0D"/>
    <w:rsid w:val="00CD1037"/>
    <w:rsid w:val="00CD6A8D"/>
    <w:rsid w:val="00CD7A58"/>
    <w:rsid w:val="00D03F88"/>
    <w:rsid w:val="00D044BE"/>
    <w:rsid w:val="00D12FF1"/>
    <w:rsid w:val="00D2045C"/>
    <w:rsid w:val="00D32BFD"/>
    <w:rsid w:val="00D66F40"/>
    <w:rsid w:val="00D731B6"/>
    <w:rsid w:val="00D736B3"/>
    <w:rsid w:val="00D76C27"/>
    <w:rsid w:val="00D813D0"/>
    <w:rsid w:val="00D85538"/>
    <w:rsid w:val="00D85B3C"/>
    <w:rsid w:val="00D92C43"/>
    <w:rsid w:val="00DA0399"/>
    <w:rsid w:val="00DA3ABC"/>
    <w:rsid w:val="00DB479F"/>
    <w:rsid w:val="00DB5598"/>
    <w:rsid w:val="00DB58DC"/>
    <w:rsid w:val="00DC35D8"/>
    <w:rsid w:val="00DC6003"/>
    <w:rsid w:val="00DC7080"/>
    <w:rsid w:val="00DC71A2"/>
    <w:rsid w:val="00DD57DC"/>
    <w:rsid w:val="00DE4856"/>
    <w:rsid w:val="00E07995"/>
    <w:rsid w:val="00E271F5"/>
    <w:rsid w:val="00E31790"/>
    <w:rsid w:val="00E60761"/>
    <w:rsid w:val="00E60E68"/>
    <w:rsid w:val="00E66991"/>
    <w:rsid w:val="00E66AC5"/>
    <w:rsid w:val="00E83B94"/>
    <w:rsid w:val="00EA0707"/>
    <w:rsid w:val="00EA1E58"/>
    <w:rsid w:val="00EC13CA"/>
    <w:rsid w:val="00ED1E96"/>
    <w:rsid w:val="00EF08E4"/>
    <w:rsid w:val="00EF100C"/>
    <w:rsid w:val="00F059F3"/>
    <w:rsid w:val="00F13B98"/>
    <w:rsid w:val="00F14D10"/>
    <w:rsid w:val="00F259F4"/>
    <w:rsid w:val="00F33785"/>
    <w:rsid w:val="00F3428F"/>
    <w:rsid w:val="00F35F0E"/>
    <w:rsid w:val="00F36531"/>
    <w:rsid w:val="00F42DB6"/>
    <w:rsid w:val="00F44148"/>
    <w:rsid w:val="00F44FCA"/>
    <w:rsid w:val="00F47A4D"/>
    <w:rsid w:val="00F50147"/>
    <w:rsid w:val="00F53F01"/>
    <w:rsid w:val="00F5684E"/>
    <w:rsid w:val="00F60EE7"/>
    <w:rsid w:val="00F64313"/>
    <w:rsid w:val="00F64CA6"/>
    <w:rsid w:val="00F67318"/>
    <w:rsid w:val="00F73CB6"/>
    <w:rsid w:val="00F76B56"/>
    <w:rsid w:val="00F80686"/>
    <w:rsid w:val="00F95C0A"/>
    <w:rsid w:val="00FA3E6E"/>
    <w:rsid w:val="00FB5BF6"/>
    <w:rsid w:val="00FB5E39"/>
    <w:rsid w:val="00FB6B67"/>
    <w:rsid w:val="00FB726D"/>
    <w:rsid w:val="00FE5C0F"/>
    <w:rsid w:val="00FF0A07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E4DB3-AE8E-D744-9FF9-D9145D2D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E47"/>
    <w:rPr>
      <w:rFonts w:ascii="Times New Roman" w:eastAsia="Times New Roman" w:hAnsi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E4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C03E8"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86BD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386BD6"/>
    <w:rPr>
      <w:rFonts w:ascii="Cambria" w:eastAsia="Times New Roman" w:hAnsi="Cambria"/>
      <w:spacing w:val="5"/>
      <w:sz w:val="52"/>
      <w:szCs w:val="52"/>
      <w:lang w:val="sq-AL" w:eastAsia="sr-Latn-CS"/>
    </w:rPr>
  </w:style>
  <w:style w:type="paragraph" w:customStyle="1" w:styleId="Default">
    <w:name w:val="Default"/>
    <w:rsid w:val="009A39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B30C83"/>
    <w:rPr>
      <w:b/>
      <w:bCs/>
    </w:rPr>
  </w:style>
  <w:style w:type="character" w:styleId="Hyperlink">
    <w:name w:val="Hyperlink"/>
    <w:uiPriority w:val="99"/>
    <w:unhideWhenUsed/>
    <w:rsid w:val="004907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A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D6A8D"/>
    <w:rPr>
      <w:rFonts w:ascii="Times New Roman" w:eastAsia="Times New Roman" w:hAnsi="Times New Roman"/>
      <w:sz w:val="24"/>
      <w:szCs w:val="24"/>
      <w:lang w:eastAsia="sr-Latn-CS"/>
    </w:rPr>
  </w:style>
  <w:style w:type="paragraph" w:styleId="Footer">
    <w:name w:val="footer"/>
    <w:basedOn w:val="Normal"/>
    <w:link w:val="FooterChar"/>
    <w:uiPriority w:val="99"/>
    <w:unhideWhenUsed/>
    <w:rsid w:val="00CD6A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D6A8D"/>
    <w:rPr>
      <w:rFonts w:ascii="Times New Roman" w:eastAsia="Times New Roman" w:hAnsi="Times New Roman"/>
      <w:sz w:val="24"/>
      <w:szCs w:val="24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48FC"/>
    <w:rPr>
      <w:rFonts w:ascii="Segoe UI" w:eastAsia="Times New Roman" w:hAnsi="Segoe UI" w:cs="Segoe UI"/>
      <w:sz w:val="18"/>
      <w:szCs w:val="18"/>
      <w:lang w:eastAsia="sr-Latn-CS"/>
    </w:rPr>
  </w:style>
  <w:style w:type="table" w:styleId="TableGrid">
    <w:name w:val="Table Grid"/>
    <w:basedOn w:val="TableNormal"/>
    <w:uiPriority w:val="39"/>
    <w:rsid w:val="00F14D10"/>
    <w:rPr>
      <w:rFonts w:asciiTheme="minorHAnsi" w:eastAsiaTheme="minorHAnsi" w:hAnsiTheme="minorHAnsi" w:cstheme="minorBidi"/>
      <w:sz w:val="22"/>
      <w:szCs w:val="22"/>
      <w:lang w:val="sq-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263C5-DC21-4A11-A42C-DD11FA69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Links>
    <vt:vector size="6" baseType="variant">
      <vt:variant>
        <vt:i4>1048579</vt:i4>
      </vt:variant>
      <vt:variant>
        <vt:i4>0</vt:i4>
      </vt:variant>
      <vt:variant>
        <vt:i4>0</vt:i4>
      </vt:variant>
      <vt:variant>
        <vt:i4>5</vt:i4>
      </vt:variant>
      <vt:variant>
        <vt:lpwstr>http://www.md-ks.org/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Feride.Podvorica</dc:creator>
  <cp:keywords/>
  <cp:lastModifiedBy>Labinot A. Gashi</cp:lastModifiedBy>
  <cp:revision>4</cp:revision>
  <cp:lastPrinted>2019-07-22T12:28:00Z</cp:lastPrinted>
  <dcterms:created xsi:type="dcterms:W3CDTF">2019-07-22T14:50:00Z</dcterms:created>
  <dcterms:modified xsi:type="dcterms:W3CDTF">2019-07-22T14:55:00Z</dcterms:modified>
</cp:coreProperties>
</file>