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eastAsia="MS Mincho"/>
          <w:b/>
          <w:noProof/>
        </w:rPr>
        <w:drawing>
          <wp:inline distT="0" distB="0" distL="0" distR="0">
            <wp:extent cx="80962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>
        <w:rPr>
          <w:rFonts w:ascii="Book Antiqua" w:eastAsia="MS Mincho" w:hAnsi="Book Antiqua"/>
          <w:b/>
          <w:bCs/>
          <w:iCs/>
          <w:lang w:val="sq-AL" w:eastAsia="sr-Latn-CS"/>
        </w:rPr>
        <w:t>Republika Kosova - Republic of Kosovo</w:t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iCs/>
          <w:lang w:val="sq-AL"/>
        </w:rPr>
      </w:pPr>
      <w:r>
        <w:rPr>
          <w:rFonts w:ascii="Book Antiqua" w:eastAsia="MS Mincho" w:hAnsi="Book Antiqua"/>
          <w:b/>
          <w:iCs/>
          <w:lang w:val="sq-AL"/>
        </w:rPr>
        <w:t xml:space="preserve">Qeveria - </w:t>
      </w:r>
      <w:proofErr w:type="spellStart"/>
      <w:r>
        <w:rPr>
          <w:rFonts w:ascii="Book Antiqua" w:eastAsia="MS Mincho" w:hAnsi="Book Antiqua"/>
          <w:b/>
          <w:iCs/>
          <w:lang w:val="sq-AL"/>
        </w:rPr>
        <w:t>Vlada</w:t>
      </w:r>
      <w:proofErr w:type="spellEnd"/>
      <w:r>
        <w:rPr>
          <w:rFonts w:ascii="Book Antiqua" w:eastAsia="MS Mincho" w:hAnsi="Book Antiqua"/>
          <w:b/>
          <w:iCs/>
          <w:lang w:val="sq-AL"/>
        </w:rPr>
        <w:t xml:space="preserve"> - </w:t>
      </w:r>
      <w:proofErr w:type="spellStart"/>
      <w:r>
        <w:rPr>
          <w:rFonts w:ascii="Book Antiqua" w:eastAsia="MS Mincho" w:hAnsi="Book Antiqua"/>
          <w:b/>
          <w:iCs/>
          <w:lang w:val="sq-AL"/>
        </w:rPr>
        <w:t>Government</w:t>
      </w:r>
      <w:proofErr w:type="spellEnd"/>
    </w:p>
    <w:p w:rsidR="00F773BD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Default="00F773BD" w:rsidP="00F773BD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Pr="00C50ADC" w:rsidRDefault="00076BDD" w:rsidP="00076BDD">
      <w:pPr>
        <w:spacing w:after="0" w:line="360" w:lineRule="auto"/>
        <w:jc w:val="center"/>
        <w:rPr>
          <w:rFonts w:ascii="Times New Roman" w:eastAsia="MS Mincho" w:hAnsi="Times New Roman"/>
          <w:bCs/>
          <w:iCs/>
          <w:sz w:val="23"/>
          <w:szCs w:val="23"/>
        </w:rPr>
      </w:pPr>
      <w:r w:rsidRPr="009D2D52">
        <w:rPr>
          <w:rFonts w:ascii="Times New Roman" w:eastAsia="MS Mincho" w:hAnsi="Times New Roman"/>
          <w:bCs/>
          <w:iCs/>
          <w:sz w:val="23"/>
          <w:szCs w:val="23"/>
        </w:rPr>
        <w:t xml:space="preserve">                                                                                                                        </w:t>
      </w:r>
      <w:r w:rsidR="009A2E89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B30E9F" w:rsidRPr="009A2E89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="009A2E89" w:rsidRPr="009A2E89">
        <w:rPr>
          <w:rFonts w:ascii="Times New Roman" w:eastAsia="MS Mincho" w:hAnsi="Times New Roman"/>
          <w:bCs/>
          <w:iCs/>
          <w:sz w:val="23"/>
          <w:szCs w:val="23"/>
        </w:rPr>
        <w:t>korrik</w:t>
      </w:r>
      <w:proofErr w:type="spellEnd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202</w:t>
      </w:r>
      <w:r w:rsidR="00A70E63" w:rsidRPr="009A2E89">
        <w:rPr>
          <w:rFonts w:ascii="Times New Roman" w:eastAsia="MS Mincho" w:hAnsi="Times New Roman"/>
          <w:bCs/>
          <w:iCs/>
          <w:sz w:val="23"/>
          <w:szCs w:val="23"/>
        </w:rPr>
        <w:t>4</w:t>
      </w:r>
      <w:r w:rsidR="00C50ADC" w:rsidRPr="009A2E89">
        <w:rPr>
          <w:rFonts w:ascii="Times New Roman" w:eastAsia="MS Mincho" w:hAnsi="Times New Roman"/>
          <w:bCs/>
          <w:iCs/>
          <w:sz w:val="23"/>
          <w:szCs w:val="23"/>
        </w:rPr>
        <w:t>,</w:t>
      </w:r>
      <w:r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9A2E89">
        <w:rPr>
          <w:rFonts w:ascii="Times New Roman" w:eastAsia="MS Mincho" w:hAnsi="Times New Roman"/>
          <w:bCs/>
          <w:iCs/>
          <w:sz w:val="23"/>
          <w:szCs w:val="23"/>
        </w:rPr>
        <w:t>Prishtinë</w:t>
      </w:r>
      <w:proofErr w:type="spellEnd"/>
    </w:p>
    <w:p w:rsidR="00B30E9F" w:rsidRPr="00AE40FF" w:rsidRDefault="00B30E9F" w:rsidP="00083E2A">
      <w:pPr>
        <w:spacing w:after="0" w:line="240" w:lineRule="auto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9F284D" w:rsidRDefault="00B30E9F" w:rsidP="009F284D">
      <w:pPr>
        <w:spacing w:after="0" w:line="360" w:lineRule="auto"/>
        <w:jc w:val="center"/>
        <w:rPr>
          <w:rFonts w:ascii="Times New Roman" w:eastAsia="MS Mincho" w:hAnsi="Times New Roman"/>
          <w:b/>
          <w:bCs/>
          <w:iCs/>
          <w:sz w:val="23"/>
          <w:szCs w:val="23"/>
        </w:rPr>
      </w:pP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Thirrje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publike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për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mbështetje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financiare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për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projektet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e OJQ</w:t>
      </w:r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-</w:t>
      </w:r>
      <w:proofErr w:type="spellStart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ve</w:t>
      </w:r>
      <w:proofErr w:type="spellEnd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të</w:t>
      </w:r>
      <w:proofErr w:type="spellEnd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licencuara</w:t>
      </w:r>
      <w:proofErr w:type="spellEnd"/>
      <w:r w:rsidR="00302341"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në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fushën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e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shërbimeve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sociale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dhe</w:t>
      </w:r>
      <w:proofErr w:type="spellEnd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9F284D">
        <w:rPr>
          <w:rFonts w:ascii="Times New Roman" w:eastAsia="MS Mincho" w:hAnsi="Times New Roman"/>
          <w:b/>
          <w:bCs/>
          <w:iCs/>
          <w:sz w:val="23"/>
          <w:szCs w:val="23"/>
        </w:rPr>
        <w:t>familjare</w:t>
      </w:r>
      <w:proofErr w:type="spellEnd"/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1. Ministria e</w:t>
      </w:r>
      <w:r w:rsidR="00D478E5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D478E5" w:rsidRPr="00AE40FF">
        <w:rPr>
          <w:rFonts w:ascii="Times New Roman" w:eastAsia="MS Mincho" w:hAnsi="Times New Roman"/>
          <w:bCs/>
          <w:iCs/>
          <w:sz w:val="23"/>
          <w:szCs w:val="23"/>
        </w:rPr>
        <w:t>Drejtsisë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u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bënë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gjitha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organizatave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jo-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qeveritare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regjistruara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Republikën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Kosovës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programi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punës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cilave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fokusuar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mbështetjen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kategorive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fuqizimin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familjes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/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individëve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nevojë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mbështetje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projektet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kontribuojnë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zbatimin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objektivave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aktiviteteve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fushën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shërbimeve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familjare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2. OJQ-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>licencuara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përputhje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këtë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projektet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tyre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ofrimin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shërbimeve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3.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Organizatat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jo-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qeveritare</w:t>
      </w:r>
      <w:proofErr w:type="spellEnd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02341" w:rsidRPr="00AE40FF">
        <w:rPr>
          <w:rFonts w:ascii="Times New Roman" w:eastAsia="MS Mincho" w:hAnsi="Times New Roman"/>
          <w:bCs/>
          <w:iCs/>
          <w:sz w:val="23"/>
          <w:szCs w:val="23"/>
        </w:rPr>
        <w:t>licencuara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një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projekt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kontribuojnë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ofrimin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avancimin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shërbimeve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sociale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përmes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zbatimit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objektivave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aktiviteteve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poshtë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:</w:t>
      </w:r>
    </w:p>
    <w:p w:rsidR="001654DE" w:rsidRPr="00AE40FF" w:rsidRDefault="001654DE" w:rsidP="001654DE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FF1B74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/>
          <w:bCs/>
          <w:i/>
          <w:iCs/>
          <w:sz w:val="23"/>
          <w:szCs w:val="23"/>
        </w:rPr>
      </w:pPr>
      <w:r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3.1. </w:t>
      </w:r>
      <w:proofErr w:type="spellStart"/>
      <w:r w:rsidR="00373AE0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>Strehim</w:t>
      </w:r>
      <w:proofErr w:type="spellEnd"/>
      <w:r w:rsidR="00373AE0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>dhe</w:t>
      </w:r>
      <w:proofErr w:type="spellEnd"/>
      <w:r w:rsidR="00373AE0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>Shërbim</w:t>
      </w:r>
      <w:proofErr w:type="spellEnd"/>
      <w:r w:rsidR="00373AE0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për </w:t>
      </w:r>
      <w:proofErr w:type="spellStart"/>
      <w:r w:rsidR="006C0466" w:rsidRPr="00FF1B74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fëmijët</w:t>
      </w:r>
      <w:proofErr w:type="spellEnd"/>
      <w:r w:rsidR="006C0466" w:rsidRPr="00FF1B74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 xml:space="preserve"> </w:t>
      </w:r>
      <w:proofErr w:type="spellStart"/>
      <w:r w:rsidR="006C0466" w:rsidRPr="00FF1B74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pa</w:t>
      </w:r>
      <w:proofErr w:type="spellEnd"/>
      <w:r w:rsidR="006C0466" w:rsidRPr="00FF1B74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 xml:space="preserve"> </w:t>
      </w:r>
      <w:proofErr w:type="spellStart"/>
      <w:r w:rsidR="006C0466" w:rsidRPr="00FF1B74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kujdes</w:t>
      </w:r>
      <w:proofErr w:type="spellEnd"/>
      <w:r w:rsidR="006C0466" w:rsidRPr="00FF1B74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 xml:space="preserve"> </w:t>
      </w:r>
      <w:proofErr w:type="spellStart"/>
      <w:r w:rsidR="006C0466" w:rsidRPr="00FF1B74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prindëror</w:t>
      </w:r>
      <w:proofErr w:type="spellEnd"/>
      <w:r w:rsidR="00251751" w:rsidRPr="00FF1B74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 xml:space="preserve">, </w:t>
      </w:r>
      <w:proofErr w:type="spellStart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>fëmijëve</w:t>
      </w:r>
      <w:proofErr w:type="spellEnd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>të</w:t>
      </w:r>
      <w:proofErr w:type="spellEnd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>abuzuar</w:t>
      </w:r>
      <w:proofErr w:type="spellEnd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, </w:t>
      </w:r>
      <w:proofErr w:type="spellStart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>keqtrajtuar</w:t>
      </w:r>
      <w:proofErr w:type="spellEnd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>dhe</w:t>
      </w:r>
      <w:proofErr w:type="spellEnd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>neglizhuar</w:t>
      </w:r>
      <w:proofErr w:type="spellEnd"/>
      <w:r w:rsidR="00B30E9F" w:rsidRPr="00FF1B74">
        <w:rPr>
          <w:rFonts w:ascii="Times New Roman" w:eastAsia="MS Mincho" w:hAnsi="Times New Roman"/>
          <w:b/>
          <w:bCs/>
          <w:i/>
          <w:iCs/>
          <w:sz w:val="23"/>
          <w:szCs w:val="23"/>
        </w:rPr>
        <w:t xml:space="preserve">; </w:t>
      </w:r>
    </w:p>
    <w:p w:rsidR="00B30E9F" w:rsidRPr="00FF1B74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373AE0" w:rsidRPr="00FF1B74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4. </w:t>
      </w:r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Ky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lloj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251751" w:rsidRPr="00FF1B74">
        <w:rPr>
          <w:rFonts w:ascii="Times New Roman" w:eastAsia="MS Mincho" w:hAnsi="Times New Roman"/>
          <w:bCs/>
          <w:iCs/>
          <w:sz w:val="23"/>
          <w:szCs w:val="23"/>
        </w:rPr>
        <w:t>i</w:t>
      </w:r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shërbimit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nënkupton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strehimin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shërbimin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nevojsh</w:t>
      </w:r>
      <w:r w:rsidR="00251751" w:rsidRPr="00FF1B74">
        <w:rPr>
          <w:rFonts w:ascii="Times New Roman" w:eastAsia="MS Mincho" w:hAnsi="Times New Roman"/>
          <w:bCs/>
          <w:iCs/>
          <w:sz w:val="23"/>
          <w:szCs w:val="23"/>
        </w:rPr>
        <w:t>ëm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mbrojtjen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fëmijve</w:t>
      </w:r>
      <w:proofErr w:type="spellEnd"/>
      <w:r w:rsidR="00C50ADC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C50ADC" w:rsidRPr="00FF1B74">
        <w:rPr>
          <w:rFonts w:ascii="Times New Roman" w:hAnsi="Times New Roman"/>
          <w:sz w:val="21"/>
          <w:szCs w:val="21"/>
          <w:shd w:val="clear" w:color="auto" w:fill="FFFFFF"/>
        </w:rPr>
        <w:t xml:space="preserve">pa </w:t>
      </w:r>
      <w:proofErr w:type="spellStart"/>
      <w:r w:rsidR="00C50ADC" w:rsidRPr="00FF1B74">
        <w:rPr>
          <w:rFonts w:ascii="Times New Roman" w:hAnsi="Times New Roman"/>
          <w:sz w:val="21"/>
          <w:szCs w:val="21"/>
          <w:shd w:val="clear" w:color="auto" w:fill="FFFFFF"/>
        </w:rPr>
        <w:t>kujdes</w:t>
      </w:r>
      <w:proofErr w:type="spellEnd"/>
      <w:r w:rsidR="00C50ADC" w:rsidRPr="00FF1B74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="00C50ADC" w:rsidRPr="00FF1B74">
        <w:rPr>
          <w:rFonts w:ascii="Times New Roman" w:hAnsi="Times New Roman"/>
          <w:sz w:val="21"/>
          <w:szCs w:val="21"/>
          <w:shd w:val="clear" w:color="auto" w:fill="FFFFFF"/>
        </w:rPr>
        <w:t>prindëror</w:t>
      </w:r>
      <w:proofErr w:type="spellEnd"/>
      <w:r w:rsidR="00C50ADC" w:rsidRPr="00FF1B74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abuzura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251751" w:rsidRPr="00FF1B74">
        <w:rPr>
          <w:rFonts w:ascii="Times New Roman" w:eastAsia="MS Mincho" w:hAnsi="Times New Roman"/>
          <w:bCs/>
          <w:iCs/>
          <w:sz w:val="23"/>
          <w:szCs w:val="23"/>
        </w:rPr>
        <w:t>keqtrajtuar</w:t>
      </w:r>
      <w:proofErr w:type="spellEnd"/>
      <w:r w:rsidR="00C50ADC" w:rsidRPr="00FF1B74">
        <w:rPr>
          <w:rFonts w:ascii="Times New Roman" w:eastAsia="MS Mincho" w:hAnsi="Times New Roman"/>
          <w:bCs/>
          <w:iCs/>
          <w:sz w:val="23"/>
          <w:szCs w:val="23"/>
        </w:rPr>
        <w:t>,</w:t>
      </w:r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lënë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pas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dore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viktima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d</w:t>
      </w:r>
      <w:r w:rsidR="00251751" w:rsidRPr="00FF1B74">
        <w:rPr>
          <w:rFonts w:ascii="Times New Roman" w:eastAsia="MS Mincho" w:hAnsi="Times New Roman"/>
          <w:bCs/>
          <w:iCs/>
          <w:sz w:val="23"/>
          <w:szCs w:val="23"/>
        </w:rPr>
        <w:t>h</w:t>
      </w:r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unës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seksuale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d</w:t>
      </w:r>
      <w:r w:rsidR="00251751" w:rsidRPr="00FF1B74">
        <w:rPr>
          <w:rFonts w:ascii="Times New Roman" w:eastAsia="MS Mincho" w:hAnsi="Times New Roman"/>
          <w:bCs/>
          <w:iCs/>
          <w:sz w:val="23"/>
          <w:szCs w:val="23"/>
        </w:rPr>
        <w:t>he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viktimat</w:t>
      </w:r>
      <w:proofErr w:type="spellEnd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>trafikimit</w:t>
      </w:r>
      <w:proofErr w:type="spellEnd"/>
      <w:r w:rsidR="00FF1B74" w:rsidRPr="00FF1B74">
        <w:rPr>
          <w:rFonts w:ascii="Times New Roman" w:eastAsia="MS Mincho" w:hAnsi="Times New Roman"/>
          <w:bCs/>
          <w:iCs/>
          <w:sz w:val="23"/>
          <w:szCs w:val="23"/>
        </w:rPr>
        <w:t>.</w:t>
      </w:r>
      <w:r w:rsidR="00373AE0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</w:p>
    <w:p w:rsidR="00FF1B74" w:rsidRPr="00C50ADC" w:rsidRDefault="00FF1B74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525F0D" w:rsidRPr="00FF1B74" w:rsidRDefault="00373AE0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5. </w:t>
      </w:r>
      <w:proofErr w:type="spellStart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>Vlera</w:t>
      </w:r>
      <w:proofErr w:type="spellEnd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>totale</w:t>
      </w:r>
      <w:proofErr w:type="spellEnd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>planifikuar</w:t>
      </w:r>
      <w:proofErr w:type="spellEnd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>thirrjes</w:t>
      </w:r>
      <w:proofErr w:type="spellEnd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806C89" w:rsidRPr="00FF1B74">
        <w:rPr>
          <w:rFonts w:ascii="Times New Roman" w:eastAsia="MS Mincho" w:hAnsi="Times New Roman"/>
          <w:b/>
          <w:bCs/>
          <w:iCs/>
          <w:sz w:val="23"/>
          <w:szCs w:val="23"/>
        </w:rPr>
        <w:t>8</w:t>
      </w:r>
      <w:r w:rsidR="001B16E6" w:rsidRPr="00FF1B74">
        <w:rPr>
          <w:rFonts w:ascii="Times New Roman" w:eastAsia="MS Mincho" w:hAnsi="Times New Roman"/>
          <w:b/>
          <w:bCs/>
          <w:iCs/>
          <w:sz w:val="23"/>
          <w:szCs w:val="23"/>
        </w:rPr>
        <w:t>0</w:t>
      </w:r>
      <w:r w:rsidR="00B30E9F" w:rsidRPr="00FF1B74">
        <w:rPr>
          <w:rFonts w:ascii="Times New Roman" w:eastAsia="MS Mincho" w:hAnsi="Times New Roman"/>
          <w:b/>
          <w:bCs/>
          <w:iCs/>
          <w:sz w:val="23"/>
          <w:szCs w:val="23"/>
        </w:rPr>
        <w:t>,000.00 euro</w:t>
      </w:r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</w:p>
    <w:p w:rsidR="00FF1B74" w:rsidRDefault="00FF1B74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Cs/>
          <w:sz w:val="23"/>
          <w:szCs w:val="23"/>
        </w:rPr>
      </w:pPr>
    </w:p>
    <w:p w:rsidR="00B30E9F" w:rsidRDefault="00251751" w:rsidP="00FF1B74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>
        <w:rPr>
          <w:rFonts w:ascii="Times New Roman" w:eastAsia="MS Mincho" w:hAnsi="Times New Roman"/>
          <w:bCs/>
          <w:iCs/>
        </w:rPr>
        <w:t>6</w:t>
      </w:r>
      <w:r w:rsidR="00525F0D" w:rsidRPr="00275353">
        <w:rPr>
          <w:rFonts w:ascii="Times New Roman" w:eastAsia="MS Mincho" w:hAnsi="Times New Roman"/>
          <w:bCs/>
          <w:iCs/>
        </w:rPr>
        <w:t xml:space="preserve">.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Varësisht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prej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llojit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kategorisë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së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klientëve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kohëzgjatjes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shtrirjes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territoriale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dhe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ofrimit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shërbimeve</w:t>
      </w:r>
      <w:proofErr w:type="spellEnd"/>
      <w:r w:rsidR="00525F0D">
        <w:rPr>
          <w:rFonts w:ascii="Times New Roman" w:eastAsia="MS Mincho" w:hAnsi="Times New Roman"/>
          <w:bCs/>
          <w:iCs/>
        </w:rPr>
        <w:t>,</w:t>
      </w:r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projekti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mund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financohet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nga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50%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deri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100%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totalit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kostove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pranueshme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të</w:t>
      </w:r>
      <w:proofErr w:type="spellEnd"/>
      <w:r w:rsidR="00525F0D" w:rsidRPr="00275353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525F0D" w:rsidRPr="00275353">
        <w:rPr>
          <w:rFonts w:ascii="Times New Roman" w:eastAsia="MS Mincho" w:hAnsi="Times New Roman"/>
          <w:bCs/>
          <w:iCs/>
        </w:rPr>
        <w:t>shpenzimeve</w:t>
      </w:r>
      <w:proofErr w:type="spellEnd"/>
      <w:r w:rsidR="00FF1B74">
        <w:rPr>
          <w:rFonts w:ascii="Times New Roman" w:eastAsia="MS Mincho" w:hAnsi="Times New Roman"/>
          <w:bCs/>
          <w:iCs/>
        </w:rPr>
        <w:t>.</w:t>
      </w:r>
    </w:p>
    <w:p w:rsidR="00FF1B74" w:rsidRPr="00AE40FF" w:rsidRDefault="00FF1B74" w:rsidP="00FF1B74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>
        <w:rPr>
          <w:rFonts w:ascii="Times New Roman" w:eastAsia="MS Mincho" w:hAnsi="Times New Roman"/>
          <w:bCs/>
          <w:iCs/>
          <w:sz w:val="23"/>
          <w:szCs w:val="23"/>
        </w:rPr>
        <w:lastRenderedPageBreak/>
        <w:t>7</w:t>
      </w:r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Aplikantët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partnerët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potencialë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për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pjesën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tjetër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kostove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sigurojnë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bashkëfinancim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donatorët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burimet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tjera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apo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burimet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vetanake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B30E9F" w:rsidRPr="009A2E89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9A2E89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9A2E89">
        <w:rPr>
          <w:rFonts w:ascii="Times New Roman" w:eastAsia="MS Mincho" w:hAnsi="Times New Roman"/>
          <w:bCs/>
          <w:iCs/>
          <w:sz w:val="23"/>
          <w:szCs w:val="23"/>
        </w:rPr>
        <w:t>8</w:t>
      </w:r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.  </w:t>
      </w:r>
      <w:proofErr w:type="spellStart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>Afati</w:t>
      </w:r>
      <w:proofErr w:type="spellEnd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>fundit</w:t>
      </w:r>
      <w:proofErr w:type="spellEnd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>dorëzimin</w:t>
      </w:r>
      <w:proofErr w:type="spellEnd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>propozimeve</w:t>
      </w:r>
      <w:proofErr w:type="spellEnd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15 </w:t>
      </w:r>
      <w:proofErr w:type="spellStart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>ditë</w:t>
      </w:r>
      <w:proofErr w:type="spellEnd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>pune</w:t>
      </w:r>
      <w:proofErr w:type="spellEnd"/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4129AB" w:rsidRPr="009A2E89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4129AB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4129AB" w:rsidRPr="009A2E89">
        <w:rPr>
          <w:rFonts w:ascii="Times New Roman" w:eastAsia="MS Mincho" w:hAnsi="Times New Roman"/>
          <w:bCs/>
          <w:iCs/>
          <w:sz w:val="23"/>
          <w:szCs w:val="23"/>
        </w:rPr>
        <w:t>përfundon</w:t>
      </w:r>
      <w:proofErr w:type="spellEnd"/>
      <w:r w:rsidR="004129AB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="004129AB" w:rsidRPr="009A2E89">
        <w:rPr>
          <w:rFonts w:ascii="Times New Roman" w:eastAsia="MS Mincho" w:hAnsi="Times New Roman"/>
          <w:bCs/>
          <w:iCs/>
          <w:sz w:val="23"/>
          <w:szCs w:val="23"/>
        </w:rPr>
        <w:t>datën</w:t>
      </w:r>
      <w:proofErr w:type="spellEnd"/>
      <w:r w:rsidR="004129AB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CD2EE0" w:rsidRPr="009A2E89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9A2E89">
        <w:rPr>
          <w:rFonts w:ascii="Times New Roman" w:eastAsia="MS Mincho" w:hAnsi="Times New Roman"/>
          <w:bCs/>
          <w:iCs/>
          <w:sz w:val="23"/>
          <w:szCs w:val="23"/>
        </w:rPr>
        <w:t>9</w:t>
      </w:r>
      <w:r w:rsidR="001A5C85" w:rsidRPr="009A2E8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CD2EE0" w:rsidRPr="009A2E89">
        <w:rPr>
          <w:rFonts w:ascii="Times New Roman" w:eastAsia="MS Mincho" w:hAnsi="Times New Roman"/>
          <w:bCs/>
          <w:iCs/>
          <w:sz w:val="23"/>
          <w:szCs w:val="23"/>
        </w:rPr>
        <w:t>korrik</w:t>
      </w:r>
      <w:proofErr w:type="spellEnd"/>
      <w:r w:rsidR="001A5C85" w:rsidRPr="009A2E89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r w:rsidR="001A5C85" w:rsidRPr="009A2E89">
        <w:rPr>
          <w:rFonts w:ascii="Times New Roman" w:eastAsia="MS Mincho" w:hAnsi="Times New Roman"/>
          <w:bCs/>
          <w:iCs/>
          <w:sz w:val="23"/>
          <w:szCs w:val="23"/>
        </w:rPr>
        <w:t>202</w:t>
      </w:r>
      <w:r w:rsidR="009E3913" w:rsidRPr="009A2E89">
        <w:rPr>
          <w:rFonts w:ascii="Times New Roman" w:eastAsia="MS Mincho" w:hAnsi="Times New Roman"/>
          <w:bCs/>
          <w:iCs/>
          <w:sz w:val="23"/>
          <w:szCs w:val="23"/>
        </w:rPr>
        <w:t>4</w:t>
      </w:r>
      <w:r w:rsidR="00B30E9F" w:rsidRPr="009A2E89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>
        <w:rPr>
          <w:rFonts w:ascii="Times New Roman" w:eastAsia="MS Mincho" w:hAnsi="Times New Roman"/>
          <w:bCs/>
          <w:iCs/>
          <w:sz w:val="23"/>
          <w:szCs w:val="23"/>
        </w:rPr>
        <w:t>9</w:t>
      </w:r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. OJQ-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aplikojnë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ose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jenë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partner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vetëm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një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(1)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projekt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kuadër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kësaj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62459A" w:rsidRPr="0062459A" w:rsidRDefault="00251751" w:rsidP="0062459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FF1B74">
        <w:rPr>
          <w:rFonts w:ascii="Times New Roman" w:eastAsia="MS Mincho" w:hAnsi="Times New Roman"/>
          <w:bCs/>
          <w:iCs/>
          <w:sz w:val="23"/>
          <w:szCs w:val="23"/>
        </w:rPr>
        <w:t>10</w:t>
      </w:r>
      <w:r w:rsidR="00B30E9F" w:rsidRPr="00FF1B74">
        <w:rPr>
          <w:rFonts w:ascii="Times New Roman" w:eastAsia="MS Mincho" w:hAnsi="Times New Roman"/>
          <w:bCs/>
          <w:iCs/>
          <w:sz w:val="23"/>
          <w:szCs w:val="23"/>
        </w:rPr>
        <w:t>.</w:t>
      </w:r>
      <w:r w:rsidR="0062459A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62459A" w:rsidRPr="00FF1B74">
        <w:rPr>
          <w:rFonts w:ascii="Times New Roman" w:eastAsia="MS Mincho" w:hAnsi="Times New Roman"/>
          <w:bCs/>
          <w:iCs/>
        </w:rPr>
        <w:t>OJQ-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të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të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cilat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kanë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marrë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mbështetja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financiare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nga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Qeveria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Republikës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së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Kosovës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/Ministria e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Drejtësië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për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vitin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2024, </w:t>
      </w:r>
      <w:r w:rsidR="00FF1B74">
        <w:rPr>
          <w:rFonts w:ascii="Times New Roman" w:eastAsia="MS Mincho" w:hAnsi="Times New Roman"/>
          <w:bCs/>
          <w:iCs/>
        </w:rPr>
        <w:t xml:space="preserve">për </w:t>
      </w:r>
      <w:proofErr w:type="spellStart"/>
      <w:r w:rsidR="00FF1B74">
        <w:rPr>
          <w:rFonts w:ascii="Times New Roman" w:eastAsia="MS Mincho" w:hAnsi="Times New Roman"/>
          <w:bCs/>
          <w:iCs/>
        </w:rPr>
        <w:t>të</w:t>
      </w:r>
      <w:proofErr w:type="spellEnd"/>
      <w:r w:rsid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FF1B74">
        <w:rPr>
          <w:rFonts w:ascii="Times New Roman" w:eastAsia="MS Mincho" w:hAnsi="Times New Roman"/>
          <w:bCs/>
          <w:iCs/>
        </w:rPr>
        <w:t>njejtin</w:t>
      </w:r>
      <w:proofErr w:type="spellEnd"/>
      <w:r w:rsid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FF1B74">
        <w:rPr>
          <w:rFonts w:ascii="Times New Roman" w:eastAsia="MS Mincho" w:hAnsi="Times New Roman"/>
          <w:bCs/>
          <w:iCs/>
        </w:rPr>
        <w:t>projekt</w:t>
      </w:r>
      <w:proofErr w:type="spellEnd"/>
      <w:r w:rsid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nuk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mund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të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janë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përfituese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nga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kjo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thirrje</w:t>
      </w:r>
      <w:proofErr w:type="spellEnd"/>
      <w:r w:rsidR="0062459A" w:rsidRPr="00FF1B7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2459A" w:rsidRPr="00FF1B74">
        <w:rPr>
          <w:rFonts w:ascii="Times New Roman" w:eastAsia="MS Mincho" w:hAnsi="Times New Roman"/>
          <w:bCs/>
          <w:iCs/>
        </w:rPr>
        <w:t>publike</w:t>
      </w:r>
      <w:proofErr w:type="spellEnd"/>
      <w:r w:rsidR="00FF1B74">
        <w:rPr>
          <w:rFonts w:ascii="Times New Roman" w:eastAsia="MS Mincho" w:hAnsi="Times New Roman"/>
          <w:bCs/>
          <w:iCs/>
        </w:rPr>
        <w:t>.</w:t>
      </w:r>
    </w:p>
    <w:p w:rsidR="002C3BA0" w:rsidRPr="00AE40FF" w:rsidRDefault="002C3BA0" w:rsidP="009E3913">
      <w:pPr>
        <w:spacing w:after="0"/>
        <w:jc w:val="both"/>
        <w:rPr>
          <w:rFonts w:ascii="Times New Roman" w:eastAsia="MS Mincho" w:hAnsi="Times New Roman"/>
          <w:b/>
          <w:bCs/>
          <w:iCs/>
          <w:color w:val="FF0000"/>
          <w:sz w:val="23"/>
          <w:szCs w:val="23"/>
        </w:rPr>
      </w:pPr>
    </w:p>
    <w:p w:rsidR="00083E2A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FF1B74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 w:rsidRPr="00FF1B74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Pr="00FF1B74">
        <w:rPr>
          <w:rFonts w:ascii="Times New Roman" w:eastAsia="MS Mincho" w:hAnsi="Times New Roman"/>
          <w:bCs/>
          <w:iCs/>
          <w:sz w:val="23"/>
          <w:szCs w:val="23"/>
        </w:rPr>
        <w:t>Periudha</w:t>
      </w:r>
      <w:proofErr w:type="spellEnd"/>
      <w:r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FF1B74">
        <w:rPr>
          <w:rFonts w:ascii="Times New Roman" w:eastAsia="MS Mincho" w:hAnsi="Times New Roman"/>
          <w:bCs/>
          <w:iCs/>
          <w:sz w:val="23"/>
          <w:szCs w:val="23"/>
        </w:rPr>
        <w:t>z</w:t>
      </w:r>
      <w:r w:rsidR="00302341" w:rsidRPr="00FF1B74">
        <w:rPr>
          <w:rFonts w:ascii="Times New Roman" w:eastAsia="MS Mincho" w:hAnsi="Times New Roman"/>
          <w:bCs/>
          <w:iCs/>
          <w:sz w:val="23"/>
          <w:szCs w:val="23"/>
        </w:rPr>
        <w:t>batimit</w:t>
      </w:r>
      <w:proofErr w:type="spellEnd"/>
      <w:r w:rsidR="00302341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02341" w:rsidRPr="00FF1B74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02341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02341" w:rsidRPr="00FF1B74">
        <w:rPr>
          <w:rFonts w:ascii="Times New Roman" w:eastAsia="MS Mincho" w:hAnsi="Times New Roman"/>
          <w:bCs/>
          <w:iCs/>
          <w:sz w:val="23"/>
          <w:szCs w:val="23"/>
        </w:rPr>
        <w:t>projektit</w:t>
      </w:r>
      <w:proofErr w:type="spellEnd"/>
      <w:r w:rsidR="00302341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02341" w:rsidRPr="00FF1B74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="00302341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083E2A" w:rsidRPr="00FF1B74">
        <w:rPr>
          <w:rFonts w:ascii="Times New Roman" w:eastAsia="MS Mincho" w:hAnsi="Times New Roman"/>
          <w:b/>
          <w:bCs/>
          <w:iCs/>
          <w:sz w:val="23"/>
          <w:szCs w:val="23"/>
        </w:rPr>
        <w:t>12</w:t>
      </w:r>
      <w:r w:rsidR="00784348" w:rsidRPr="00FF1B74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="00784348" w:rsidRPr="00FF1B74">
        <w:rPr>
          <w:rFonts w:ascii="Times New Roman" w:eastAsia="MS Mincho" w:hAnsi="Times New Roman"/>
          <w:b/>
          <w:bCs/>
          <w:iCs/>
          <w:sz w:val="23"/>
          <w:szCs w:val="23"/>
        </w:rPr>
        <w:t>muaj</w:t>
      </w:r>
      <w:proofErr w:type="spellEnd"/>
      <w:r w:rsidR="00BD0C07" w:rsidRPr="00FF1B74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="00BD0C07" w:rsidRPr="00FF1B74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BD0C07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FF1B74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784348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FF1B74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784348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FF1B74">
        <w:rPr>
          <w:rFonts w:ascii="Times New Roman" w:eastAsia="MS Mincho" w:hAnsi="Times New Roman"/>
          <w:bCs/>
          <w:iCs/>
          <w:sz w:val="23"/>
          <w:szCs w:val="23"/>
        </w:rPr>
        <w:t>përfshihet</w:t>
      </w:r>
      <w:proofErr w:type="spellEnd"/>
      <w:r w:rsidR="00784348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m</w:t>
      </w:r>
      <w:r w:rsidR="00CD2EE0" w:rsidRPr="00FF1B74">
        <w:rPr>
          <w:rFonts w:ascii="Times New Roman" w:eastAsia="MS Mincho" w:hAnsi="Times New Roman"/>
          <w:bCs/>
          <w:iCs/>
          <w:sz w:val="23"/>
          <w:szCs w:val="23"/>
        </w:rPr>
        <w:t>e</w:t>
      </w:r>
      <w:r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FF1B74">
        <w:rPr>
          <w:rFonts w:ascii="Times New Roman" w:eastAsia="MS Mincho" w:hAnsi="Times New Roman"/>
          <w:bCs/>
          <w:iCs/>
          <w:sz w:val="23"/>
          <w:szCs w:val="23"/>
        </w:rPr>
        <w:t>një</w:t>
      </w:r>
      <w:proofErr w:type="spellEnd"/>
      <w:r w:rsidR="00784348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Pr="00FF1B74">
        <w:rPr>
          <w:rFonts w:ascii="Times New Roman" w:eastAsia="MS Mincho" w:hAnsi="Times New Roman"/>
          <w:bCs/>
          <w:iCs/>
          <w:sz w:val="23"/>
          <w:szCs w:val="23"/>
        </w:rPr>
        <w:t>(1)</w:t>
      </w:r>
      <w:r w:rsidR="00784348" w:rsidRPr="00FF1B74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D0C07" w:rsidRPr="00FF1B74">
        <w:rPr>
          <w:rFonts w:ascii="Times New Roman" w:eastAsia="MS Mincho" w:hAnsi="Times New Roman"/>
          <w:bCs/>
          <w:iCs/>
          <w:sz w:val="23"/>
          <w:szCs w:val="23"/>
        </w:rPr>
        <w:t>projek</w:t>
      </w:r>
      <w:proofErr w:type="spellEnd"/>
      <w:r w:rsidR="00BD0C07" w:rsidRPr="00FF1B74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B30E9F" w:rsidRPr="00AE40FF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</w:p>
    <w:p w:rsidR="00596821" w:rsidRPr="00320307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320307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2</w:t>
      </w:r>
      <w:r w:rsidRPr="00320307">
        <w:rPr>
          <w:rFonts w:ascii="Times New Roman" w:eastAsia="MS Mincho" w:hAnsi="Times New Roman"/>
          <w:bCs/>
          <w:iCs/>
          <w:sz w:val="23"/>
          <w:szCs w:val="23"/>
        </w:rPr>
        <w:t>.</w:t>
      </w:r>
      <w:r w:rsidRPr="002C3BA0">
        <w:rPr>
          <w:rFonts w:ascii="Times New Roman" w:eastAsia="MS Mincho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drejtë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aplikimi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projektet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tyre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kanë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OJQ-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licencuara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si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OJQ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proces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ri-licencimit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por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kan</w:t>
      </w:r>
      <w:bookmarkStart w:id="0" w:name="_GoBack"/>
      <w:bookmarkEnd w:id="0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>ë</w:t>
      </w:r>
      <w:proofErr w:type="spellEnd"/>
      <w:r w:rsidR="003A4C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përfunduar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gjitha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procedurat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konform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nenit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18,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paragrafit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3</w:t>
      </w:r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3A5554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Udhëzimit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Administrativ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nr.02/2020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MFPT/DPSF-ja</w:t>
      </w:r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</w:p>
    <w:p w:rsidR="00B30E9F" w:rsidRPr="00320307" w:rsidRDefault="00F41A03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Subjekteve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juridike/</w:t>
      </w:r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OJQ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cilave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ju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skadon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vlefsheria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e certificates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licencës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gjatë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zbatimit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projektit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duhët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respektojnë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procedurën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vazhdim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vlefshmërisë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licencës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,</w:t>
      </w:r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(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nenin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18,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paragrafin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3,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Udhëzimit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Administrativ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nr.02/2020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MFPT/DPSF-ja),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mënyrë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kanë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mundësi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596821"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përfitojnë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nga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buxheti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plotë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mbështetjes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320307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320307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3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. OJQ-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aplikuese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duhet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dëshmojnë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se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programi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tyre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punës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është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fokusuar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fushë</w:t>
      </w:r>
      <w:r w:rsidR="00525F0D">
        <w:rPr>
          <w:rFonts w:ascii="Times New Roman" w:eastAsia="MS Mincho" w:hAnsi="Times New Roman"/>
          <w:bCs/>
          <w:iCs/>
          <w:sz w:val="23"/>
          <w:szCs w:val="23"/>
        </w:rPr>
        <w:t>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aktivitetete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përfshirë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kuadër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kësaj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4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. OJQ-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duhet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po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ashtu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kenë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kryer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transaksionet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mënyrë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transparente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sipas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legjislacionit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për OJQ-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Republikën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Kosovës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përputhje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rregullat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kontabilitetit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kenë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përmbushur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detyrimet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kontraktuale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ndaj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ofruesit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mbështetjes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Cs/>
          <w:color w:val="FF0000"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5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Para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nënshkrimit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kontratës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, OJQ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-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,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duhet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paraqesë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prova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se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personi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përgjegjës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OJQ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menaxheri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projektit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nuk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hetime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vepra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penale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prova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se OJQ-ja ka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zgjidhur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çdo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çështje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hapur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rreth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pagesës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kontributeve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tatimeve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papaguara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  <w:r w:rsidR="0070594C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6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Propozimet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do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dorëzohen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formularët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paraparë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cilat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bashku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Udhëzimet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Aplikantët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dispozicion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faqen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internetit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Ministrisë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së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Drejtësisë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7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Dokumentet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kompletuara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duhet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dërgohen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postë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ose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per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sonalisht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adresën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; Ministri</w:t>
      </w:r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>a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>e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Drejt</w:t>
      </w:r>
      <w:r w:rsidR="00320307">
        <w:rPr>
          <w:rFonts w:ascii="Times New Roman" w:eastAsia="MS Mincho" w:hAnsi="Times New Roman"/>
          <w:bCs/>
          <w:iCs/>
          <w:sz w:val="23"/>
          <w:szCs w:val="23"/>
        </w:rPr>
        <w:t>ë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sisë 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–</w:t>
      </w:r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>Ndërtesa</w:t>
      </w:r>
      <w:proofErr w:type="spellEnd"/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>Qeverisë</w:t>
      </w:r>
      <w:proofErr w:type="spellEnd"/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>, Rr.</w:t>
      </w:r>
      <w:r w:rsidR="00076BDD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Luan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Haradinaj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pn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Ndërtesa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ish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Rilindjes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10000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Prishtinë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Zyra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Ark</w:t>
      </w:r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ivit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784348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MD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AE40FF">
        <w:rPr>
          <w:rFonts w:ascii="Times New Roman" w:eastAsia="MS Mincho" w:hAnsi="Times New Roman"/>
          <w:bCs/>
          <w:iCs/>
          <w:sz w:val="23"/>
          <w:szCs w:val="23"/>
        </w:rPr>
        <w:lastRenderedPageBreak/>
        <w:t>1</w:t>
      </w:r>
      <w:r w:rsidR="00251751">
        <w:rPr>
          <w:rFonts w:ascii="Times New Roman" w:eastAsia="MS Mincho" w:hAnsi="Times New Roman"/>
          <w:bCs/>
          <w:iCs/>
          <w:sz w:val="23"/>
          <w:szCs w:val="23"/>
        </w:rPr>
        <w:t>8</w:t>
      </w:r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Procesi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pranimit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hapjes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shqyrtimit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aplikacioneve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vlerësimit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aplikacioneve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kontraktimi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dhënia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fondeve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koha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mënyra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parashtrimit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ankesave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trajtimi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dokumenteve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kalendari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tregues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zbatimit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detajuara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Udhëzimet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aplikuesit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thirrjes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AE40FF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230AB9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  <w:r w:rsidRPr="00230AB9">
        <w:rPr>
          <w:rFonts w:ascii="Times New Roman" w:eastAsia="MS Mincho" w:hAnsi="Times New Roman"/>
          <w:bCs/>
          <w:iCs/>
          <w:sz w:val="23"/>
          <w:szCs w:val="23"/>
        </w:rPr>
        <w:t>1</w:t>
      </w:r>
      <w:r w:rsidR="00251751" w:rsidRPr="00230AB9">
        <w:rPr>
          <w:rFonts w:ascii="Times New Roman" w:eastAsia="MS Mincho" w:hAnsi="Times New Roman"/>
          <w:bCs/>
          <w:iCs/>
          <w:sz w:val="23"/>
          <w:szCs w:val="23"/>
        </w:rPr>
        <w:t>9</w:t>
      </w:r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. Do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konsiderohen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për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mbështetje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financiare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vetëm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05474B">
        <w:rPr>
          <w:rFonts w:ascii="Times New Roman" w:eastAsia="MS Mincho" w:hAnsi="Times New Roman"/>
          <w:bCs/>
          <w:iCs/>
          <w:sz w:val="23"/>
          <w:szCs w:val="23"/>
        </w:rPr>
        <w:t>projektet</w:t>
      </w:r>
      <w:proofErr w:type="spellEnd"/>
      <w:r w:rsidR="0005474B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r w:rsidR="00230AB9"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OJQ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janë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pranuar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brenda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afatit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paraparë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këtë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thirrje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dhe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cilat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i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përmbushin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kushtet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e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përcaktuara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thirrjes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Pr="00230AB9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Pr="00230AB9">
        <w:rPr>
          <w:rFonts w:ascii="Times New Roman" w:eastAsia="MS Mincho" w:hAnsi="Times New Roman"/>
          <w:bCs/>
          <w:iCs/>
          <w:sz w:val="23"/>
          <w:szCs w:val="23"/>
        </w:rPr>
        <w:t>.</w:t>
      </w:r>
    </w:p>
    <w:p w:rsidR="00083E2A" w:rsidRPr="00AE40FF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sz w:val="23"/>
          <w:szCs w:val="23"/>
        </w:rPr>
      </w:pPr>
    </w:p>
    <w:p w:rsidR="00B30E9F" w:rsidRPr="00AE40FF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/>
          <w:iCs/>
          <w:sz w:val="23"/>
          <w:szCs w:val="23"/>
        </w:rPr>
      </w:pPr>
      <w:r>
        <w:rPr>
          <w:rFonts w:ascii="Times New Roman" w:eastAsia="MS Mincho" w:hAnsi="Times New Roman"/>
          <w:bCs/>
          <w:iCs/>
          <w:sz w:val="23"/>
          <w:szCs w:val="23"/>
        </w:rPr>
        <w:t>20</w:t>
      </w:r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.Të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gjitha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çështjet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që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lidhen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me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thirrjen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publike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mund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sqarohen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vetëm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mënyrë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elektronike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tek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z.</w:t>
      </w:r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Ilir Mazreku </w:t>
      </w:r>
      <w:proofErr w:type="spellStart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>Ministrinë</w:t>
      </w:r>
      <w:proofErr w:type="spellEnd"/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 Drejt</w:t>
      </w:r>
      <w:r w:rsidR="00C71DE9" w:rsidRPr="00AE40FF">
        <w:rPr>
          <w:rFonts w:ascii="Times New Roman" w:eastAsia="MS Mincho" w:hAnsi="Times New Roman"/>
          <w:bCs/>
          <w:iCs/>
          <w:sz w:val="23"/>
          <w:szCs w:val="23"/>
        </w:rPr>
        <w:t>ë</w:t>
      </w:r>
      <w:r w:rsidR="004129AB" w:rsidRPr="00AE40FF">
        <w:rPr>
          <w:rFonts w:ascii="Times New Roman" w:eastAsia="MS Mincho" w:hAnsi="Times New Roman"/>
          <w:bCs/>
          <w:iCs/>
          <w:sz w:val="23"/>
          <w:szCs w:val="23"/>
        </w:rPr>
        <w:t>sisë</w:t>
      </w:r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, duke e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kontaktuar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përmes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e-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mailit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në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proofErr w:type="spellStart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>adresën</w:t>
      </w:r>
      <w:proofErr w:type="spellEnd"/>
      <w:r w:rsidR="00B30E9F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; </w:t>
      </w:r>
      <w:hyperlink r:id="rId6" w:history="1">
        <w:r w:rsidR="00083E2A" w:rsidRPr="00AE40FF">
          <w:rPr>
            <w:rStyle w:val="Hyperlink"/>
            <w:rFonts w:ascii="Times New Roman" w:eastAsia="MS Mincho" w:hAnsi="Times New Roman"/>
            <w:bCs/>
            <w:iCs/>
            <w:sz w:val="23"/>
            <w:szCs w:val="23"/>
          </w:rPr>
          <w:t>ilir.mazreku@rks-gov.net</w:t>
        </w:r>
      </w:hyperlink>
      <w:r w:rsidR="00083E2A" w:rsidRPr="00AE40FF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</w:p>
    <w:sectPr w:rsidR="00B30E9F" w:rsidRPr="00AE40FF" w:rsidSect="009E3913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96"/>
    <w:rsid w:val="00007002"/>
    <w:rsid w:val="00025B9F"/>
    <w:rsid w:val="0004280B"/>
    <w:rsid w:val="0005474B"/>
    <w:rsid w:val="00074D2D"/>
    <w:rsid w:val="00076BDD"/>
    <w:rsid w:val="00083E2A"/>
    <w:rsid w:val="00085C81"/>
    <w:rsid w:val="000A7139"/>
    <w:rsid w:val="000B46CD"/>
    <w:rsid w:val="00146A8A"/>
    <w:rsid w:val="001475D8"/>
    <w:rsid w:val="001654DE"/>
    <w:rsid w:val="00175013"/>
    <w:rsid w:val="00194874"/>
    <w:rsid w:val="001A5C85"/>
    <w:rsid w:val="001B16E6"/>
    <w:rsid w:val="001C1BAF"/>
    <w:rsid w:val="00202926"/>
    <w:rsid w:val="00216657"/>
    <w:rsid w:val="00230AB9"/>
    <w:rsid w:val="002406FC"/>
    <w:rsid w:val="002413FC"/>
    <w:rsid w:val="00251751"/>
    <w:rsid w:val="00291DB9"/>
    <w:rsid w:val="002A6BDC"/>
    <w:rsid w:val="002C3BA0"/>
    <w:rsid w:val="002D1AF5"/>
    <w:rsid w:val="00302341"/>
    <w:rsid w:val="00312326"/>
    <w:rsid w:val="00320307"/>
    <w:rsid w:val="003444C0"/>
    <w:rsid w:val="0036749D"/>
    <w:rsid w:val="00371511"/>
    <w:rsid w:val="00373760"/>
    <w:rsid w:val="00373AE0"/>
    <w:rsid w:val="00386A1D"/>
    <w:rsid w:val="003A064C"/>
    <w:rsid w:val="003A4C21"/>
    <w:rsid w:val="003A5554"/>
    <w:rsid w:val="004112CC"/>
    <w:rsid w:val="004129AB"/>
    <w:rsid w:val="00465242"/>
    <w:rsid w:val="00467653"/>
    <w:rsid w:val="00473D7E"/>
    <w:rsid w:val="0051443C"/>
    <w:rsid w:val="00525F0D"/>
    <w:rsid w:val="00566545"/>
    <w:rsid w:val="00573966"/>
    <w:rsid w:val="005834FF"/>
    <w:rsid w:val="005933CB"/>
    <w:rsid w:val="00596821"/>
    <w:rsid w:val="005E7469"/>
    <w:rsid w:val="0062459A"/>
    <w:rsid w:val="00653F27"/>
    <w:rsid w:val="00660F5A"/>
    <w:rsid w:val="00674A52"/>
    <w:rsid w:val="006A7D37"/>
    <w:rsid w:val="006C0466"/>
    <w:rsid w:val="006E6CCC"/>
    <w:rsid w:val="006F4AE5"/>
    <w:rsid w:val="0070594C"/>
    <w:rsid w:val="00711629"/>
    <w:rsid w:val="00734DE4"/>
    <w:rsid w:val="007355AB"/>
    <w:rsid w:val="007402F4"/>
    <w:rsid w:val="00767D9B"/>
    <w:rsid w:val="00783D54"/>
    <w:rsid w:val="00784348"/>
    <w:rsid w:val="007F2A35"/>
    <w:rsid w:val="00806C89"/>
    <w:rsid w:val="008236F6"/>
    <w:rsid w:val="00876296"/>
    <w:rsid w:val="008B24E1"/>
    <w:rsid w:val="008F036A"/>
    <w:rsid w:val="008F17BC"/>
    <w:rsid w:val="008F1CD4"/>
    <w:rsid w:val="008F2472"/>
    <w:rsid w:val="008F75CA"/>
    <w:rsid w:val="008F7C0E"/>
    <w:rsid w:val="009A117A"/>
    <w:rsid w:val="009A2E89"/>
    <w:rsid w:val="009B7C5D"/>
    <w:rsid w:val="009D2D52"/>
    <w:rsid w:val="009E3913"/>
    <w:rsid w:val="009F284D"/>
    <w:rsid w:val="00A028B9"/>
    <w:rsid w:val="00A64AF2"/>
    <w:rsid w:val="00A70E63"/>
    <w:rsid w:val="00A85D43"/>
    <w:rsid w:val="00AB47B0"/>
    <w:rsid w:val="00AE40FF"/>
    <w:rsid w:val="00B30E9F"/>
    <w:rsid w:val="00B31B1A"/>
    <w:rsid w:val="00B9326D"/>
    <w:rsid w:val="00B9639E"/>
    <w:rsid w:val="00BD0C07"/>
    <w:rsid w:val="00BF1DE8"/>
    <w:rsid w:val="00C22A9A"/>
    <w:rsid w:val="00C50ADC"/>
    <w:rsid w:val="00C511D2"/>
    <w:rsid w:val="00C53BB8"/>
    <w:rsid w:val="00C71DE9"/>
    <w:rsid w:val="00CD2EE0"/>
    <w:rsid w:val="00D11D50"/>
    <w:rsid w:val="00D21E8D"/>
    <w:rsid w:val="00D478E5"/>
    <w:rsid w:val="00DA0C6C"/>
    <w:rsid w:val="00DC5BAA"/>
    <w:rsid w:val="00DD7C9A"/>
    <w:rsid w:val="00E4005A"/>
    <w:rsid w:val="00E64A7F"/>
    <w:rsid w:val="00E67909"/>
    <w:rsid w:val="00EC4D63"/>
    <w:rsid w:val="00F36722"/>
    <w:rsid w:val="00F41A03"/>
    <w:rsid w:val="00F773BD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FE99"/>
  <w15:docId w15:val="{F0927FFC-54FD-465B-8E37-BA0FFF3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E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lir.mazreku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6C21E-93D7-41E5-A69C-AEADA5A1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gjyltene.berisha</dc:creator>
  <cp:lastModifiedBy>Skender Jahaj</cp:lastModifiedBy>
  <cp:revision>12</cp:revision>
  <cp:lastPrinted>2024-07-01T07:37:00Z</cp:lastPrinted>
  <dcterms:created xsi:type="dcterms:W3CDTF">2024-06-26T07:27:00Z</dcterms:created>
  <dcterms:modified xsi:type="dcterms:W3CDTF">2024-07-01T08:31:00Z</dcterms:modified>
</cp:coreProperties>
</file>