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B8F8" w14:textId="77777777" w:rsidR="00EB02B2" w:rsidRPr="00EB02B2" w:rsidRDefault="002972EB" w:rsidP="00D66F40">
      <w:pPr>
        <w:pStyle w:val="Defaul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1833826" wp14:editId="76A46AAB">
            <wp:simplePos x="0" y="0"/>
            <wp:positionH relativeFrom="margin">
              <wp:posOffset>2483893</wp:posOffset>
            </wp:positionH>
            <wp:positionV relativeFrom="paragraph">
              <wp:posOffset>-572353</wp:posOffset>
            </wp:positionV>
            <wp:extent cx="763905" cy="754336"/>
            <wp:effectExtent l="0" t="0" r="0" b="8255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19" cy="76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58DAD0FE" w14:textId="77777777" w:rsidR="00F73CB6" w:rsidRPr="009338EC" w:rsidRDefault="00F73CB6" w:rsidP="00EF100C">
      <w:pPr>
        <w:pStyle w:val="Default"/>
        <w:jc w:val="center"/>
        <w:rPr>
          <w:sz w:val="32"/>
          <w:szCs w:val="32"/>
        </w:rPr>
      </w:pPr>
      <w:proofErr w:type="spellStart"/>
      <w:r w:rsidRPr="009338EC">
        <w:rPr>
          <w:b/>
          <w:bCs/>
          <w:sz w:val="32"/>
          <w:szCs w:val="32"/>
        </w:rPr>
        <w:t>Republika</w:t>
      </w:r>
      <w:proofErr w:type="spellEnd"/>
      <w:r w:rsidRPr="009338EC">
        <w:rPr>
          <w:b/>
          <w:bCs/>
          <w:sz w:val="32"/>
          <w:szCs w:val="32"/>
        </w:rPr>
        <w:t xml:space="preserve"> e </w:t>
      </w:r>
      <w:proofErr w:type="spellStart"/>
      <w:r w:rsidRPr="009338EC">
        <w:rPr>
          <w:b/>
          <w:bCs/>
          <w:sz w:val="32"/>
          <w:szCs w:val="32"/>
        </w:rPr>
        <w:t>Kosovës</w:t>
      </w:r>
      <w:proofErr w:type="spellEnd"/>
    </w:p>
    <w:p w14:paraId="5D908460" w14:textId="77777777" w:rsidR="00F73CB6" w:rsidRPr="009338EC" w:rsidRDefault="00F73CB6" w:rsidP="00F73CB6">
      <w:pPr>
        <w:pStyle w:val="Default"/>
        <w:jc w:val="center"/>
        <w:rPr>
          <w:sz w:val="26"/>
          <w:szCs w:val="26"/>
        </w:rPr>
      </w:pPr>
      <w:proofErr w:type="spellStart"/>
      <w:r w:rsidRPr="009338EC">
        <w:rPr>
          <w:b/>
          <w:bCs/>
          <w:sz w:val="26"/>
          <w:szCs w:val="26"/>
        </w:rPr>
        <w:t>Republika</w:t>
      </w:r>
      <w:proofErr w:type="spellEnd"/>
      <w:r w:rsidRPr="009338EC">
        <w:rPr>
          <w:b/>
          <w:bCs/>
          <w:sz w:val="26"/>
          <w:szCs w:val="26"/>
        </w:rPr>
        <w:t xml:space="preserve"> </w:t>
      </w:r>
      <w:proofErr w:type="spellStart"/>
      <w:r w:rsidRPr="009338EC">
        <w:rPr>
          <w:b/>
          <w:bCs/>
          <w:sz w:val="26"/>
          <w:szCs w:val="26"/>
        </w:rPr>
        <w:t>Kosova</w:t>
      </w:r>
      <w:proofErr w:type="spellEnd"/>
      <w:r w:rsidRPr="009338EC">
        <w:rPr>
          <w:b/>
          <w:bCs/>
          <w:sz w:val="26"/>
          <w:szCs w:val="26"/>
        </w:rPr>
        <w:t>-Republic of Kosovo</w:t>
      </w:r>
    </w:p>
    <w:p w14:paraId="0C334A7E" w14:textId="369DDE72" w:rsidR="00F73CB6" w:rsidRPr="009338EC" w:rsidRDefault="00F73CB6" w:rsidP="00F73CB6">
      <w:pPr>
        <w:pStyle w:val="Default"/>
        <w:jc w:val="center"/>
        <w:rPr>
          <w:b/>
          <w:bCs/>
        </w:rPr>
      </w:pPr>
      <w:proofErr w:type="spellStart"/>
      <w:r w:rsidRPr="009338EC">
        <w:rPr>
          <w:b/>
          <w:bCs/>
        </w:rPr>
        <w:t>Qeveria</w:t>
      </w:r>
      <w:proofErr w:type="spellEnd"/>
      <w:r w:rsidRPr="009338EC">
        <w:rPr>
          <w:b/>
          <w:bCs/>
        </w:rPr>
        <w:t xml:space="preserve"> </w:t>
      </w:r>
      <w:r w:rsidR="00445414">
        <w:rPr>
          <w:b/>
          <w:bCs/>
        </w:rPr>
        <w:t>-</w:t>
      </w:r>
      <w:r w:rsidR="009338EC">
        <w:rPr>
          <w:b/>
          <w:bCs/>
        </w:rPr>
        <w:t xml:space="preserve"> </w:t>
      </w:r>
      <w:proofErr w:type="spellStart"/>
      <w:r w:rsidRPr="009338EC">
        <w:rPr>
          <w:b/>
          <w:bCs/>
        </w:rPr>
        <w:t>Vlada</w:t>
      </w:r>
      <w:proofErr w:type="spellEnd"/>
      <w:r w:rsidR="009338EC">
        <w:rPr>
          <w:b/>
          <w:bCs/>
        </w:rPr>
        <w:t xml:space="preserve"> </w:t>
      </w:r>
      <w:r w:rsidRPr="009338EC">
        <w:rPr>
          <w:b/>
          <w:bCs/>
        </w:rPr>
        <w:t>-</w:t>
      </w:r>
      <w:r w:rsidR="009338EC">
        <w:rPr>
          <w:b/>
          <w:bCs/>
        </w:rPr>
        <w:t xml:space="preserve"> </w:t>
      </w:r>
      <w:r w:rsidRPr="009338EC">
        <w:rPr>
          <w:b/>
          <w:bCs/>
        </w:rPr>
        <w:t>Government</w:t>
      </w:r>
    </w:p>
    <w:p w14:paraId="26BD81AB" w14:textId="616B963A" w:rsidR="00F73CB6" w:rsidRPr="009338EC" w:rsidRDefault="00F73CB6" w:rsidP="00F73CB6">
      <w:pPr>
        <w:pStyle w:val="Default"/>
        <w:jc w:val="center"/>
        <w:rPr>
          <w:b/>
          <w:bCs/>
        </w:rPr>
      </w:pPr>
      <w:proofErr w:type="spellStart"/>
      <w:r w:rsidRPr="009338EC">
        <w:rPr>
          <w:b/>
          <w:bCs/>
        </w:rPr>
        <w:t>Ministria</w:t>
      </w:r>
      <w:proofErr w:type="spellEnd"/>
      <w:r w:rsidRPr="009338EC">
        <w:rPr>
          <w:b/>
          <w:bCs/>
        </w:rPr>
        <w:t xml:space="preserve"> e </w:t>
      </w:r>
      <w:proofErr w:type="spellStart"/>
      <w:r w:rsidRPr="009338EC">
        <w:rPr>
          <w:b/>
          <w:bCs/>
        </w:rPr>
        <w:t>Drejtësisë</w:t>
      </w:r>
      <w:proofErr w:type="spellEnd"/>
      <w:r w:rsidR="009338EC">
        <w:rPr>
          <w:b/>
          <w:bCs/>
        </w:rPr>
        <w:t xml:space="preserve"> </w:t>
      </w:r>
      <w:r w:rsidRPr="009338EC">
        <w:rPr>
          <w:b/>
          <w:bCs/>
        </w:rPr>
        <w:t xml:space="preserve">- </w:t>
      </w:r>
      <w:proofErr w:type="spellStart"/>
      <w:r w:rsidRPr="009338EC">
        <w:rPr>
          <w:b/>
          <w:bCs/>
        </w:rPr>
        <w:t>Ministarstvo</w:t>
      </w:r>
      <w:proofErr w:type="spellEnd"/>
      <w:r w:rsidRPr="009338EC">
        <w:rPr>
          <w:b/>
          <w:bCs/>
        </w:rPr>
        <w:t xml:space="preserve"> </w:t>
      </w:r>
      <w:proofErr w:type="spellStart"/>
      <w:r w:rsidRPr="009338EC">
        <w:rPr>
          <w:b/>
          <w:bCs/>
        </w:rPr>
        <w:t>Pravde</w:t>
      </w:r>
      <w:proofErr w:type="spellEnd"/>
      <w:r w:rsidR="00445414">
        <w:rPr>
          <w:b/>
          <w:bCs/>
        </w:rPr>
        <w:t xml:space="preserve"> </w:t>
      </w:r>
      <w:r w:rsidRPr="009338EC">
        <w:rPr>
          <w:b/>
          <w:bCs/>
        </w:rPr>
        <w:t>- Ministry of Justice</w:t>
      </w:r>
    </w:p>
    <w:p w14:paraId="4F2431F2" w14:textId="77777777"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14:paraId="1C678F15" w14:textId="77777777" w:rsidR="005246E2" w:rsidRDefault="005246E2" w:rsidP="00F73CB6">
      <w:pPr>
        <w:pStyle w:val="Default"/>
        <w:jc w:val="both"/>
        <w:rPr>
          <w:color w:val="auto"/>
          <w:lang w:val="sq-AL"/>
        </w:rPr>
      </w:pPr>
    </w:p>
    <w:p w14:paraId="3A9CECED" w14:textId="01B6B479" w:rsidR="00F73CB6" w:rsidRPr="00AC55C5" w:rsidRDefault="00AC55C5" w:rsidP="00F73CB6">
      <w:pPr>
        <w:pStyle w:val="Default"/>
        <w:jc w:val="both"/>
        <w:rPr>
          <w:color w:val="FF0000"/>
          <w:lang w:val="sr-Latn-RS"/>
        </w:rPr>
      </w:pPr>
      <w:r w:rsidRPr="00AC55C5">
        <w:rPr>
          <w:color w:val="auto"/>
          <w:lang w:val="sr-Latn-RS"/>
        </w:rPr>
        <w:t>Na osnovu člana 10. Zakona br. 06/L-010 o javnim beležnicima, izmenjen i dopunjen Zakonom br. 08/L-149 i Zakonom br. 08/L-272, kao i Odluku 36/2025, od 06.02.2025 godine, Ministarstvo pravde objavljuje</w:t>
      </w:r>
      <w:r w:rsidR="00F73CB6" w:rsidRPr="00AC55C5">
        <w:rPr>
          <w:color w:val="auto"/>
          <w:lang w:val="sr-Latn-RS"/>
        </w:rPr>
        <w:t>:</w:t>
      </w:r>
      <w:r w:rsidR="00F73CB6" w:rsidRPr="00AC55C5">
        <w:rPr>
          <w:color w:val="FF0000"/>
          <w:lang w:val="sr-Latn-RS"/>
        </w:rPr>
        <w:t xml:space="preserve"> </w:t>
      </w:r>
    </w:p>
    <w:p w14:paraId="313A1C09" w14:textId="77777777" w:rsidR="00EB02B2" w:rsidRPr="00AC55C5" w:rsidRDefault="00EB02B2" w:rsidP="00F73CB6">
      <w:pPr>
        <w:pStyle w:val="Default"/>
        <w:jc w:val="both"/>
        <w:rPr>
          <w:color w:val="FF0000"/>
          <w:lang w:val="sr-Latn-RS"/>
        </w:rPr>
      </w:pPr>
    </w:p>
    <w:p w14:paraId="1D525A3E" w14:textId="77777777" w:rsidR="00F73CB6" w:rsidRPr="00AC55C5" w:rsidRDefault="00F73CB6" w:rsidP="00F73CB6">
      <w:pPr>
        <w:pStyle w:val="Default"/>
        <w:rPr>
          <w:b/>
          <w:bCs/>
          <w:lang w:val="sr-Latn-RS"/>
        </w:rPr>
      </w:pPr>
    </w:p>
    <w:p w14:paraId="63B685E4" w14:textId="77777777" w:rsidR="00AC55C5" w:rsidRPr="00AC55C5" w:rsidRDefault="00AC55C5" w:rsidP="00AC55C5">
      <w:pPr>
        <w:pStyle w:val="Default"/>
        <w:jc w:val="center"/>
        <w:rPr>
          <w:b/>
          <w:bCs/>
          <w:szCs w:val="20"/>
          <w:lang w:val="sr-Latn-RS"/>
        </w:rPr>
      </w:pPr>
      <w:r w:rsidRPr="00AC55C5">
        <w:rPr>
          <w:b/>
          <w:bCs/>
          <w:szCs w:val="20"/>
          <w:lang w:val="sr-Latn-RS"/>
        </w:rPr>
        <w:t>PONOVNO RASPISIVANJE JAVNOG KONKURSA</w:t>
      </w:r>
    </w:p>
    <w:p w14:paraId="2DBC02F7" w14:textId="49A446EB" w:rsidR="00EB02B2" w:rsidRPr="00AC55C5" w:rsidRDefault="00AC55C5" w:rsidP="00AC55C5">
      <w:pPr>
        <w:pStyle w:val="Default"/>
        <w:jc w:val="center"/>
        <w:rPr>
          <w:b/>
          <w:bCs/>
          <w:szCs w:val="20"/>
          <w:lang w:val="sr-Latn-RS"/>
        </w:rPr>
      </w:pPr>
      <w:r w:rsidRPr="00AC55C5">
        <w:rPr>
          <w:b/>
          <w:bCs/>
          <w:szCs w:val="20"/>
          <w:lang w:val="sr-Latn-RS"/>
        </w:rPr>
        <w:t>O IZBORU JAVNIH BELEŽNIKA</w:t>
      </w:r>
    </w:p>
    <w:p w14:paraId="20CA99F8" w14:textId="77777777" w:rsidR="00F73CB6" w:rsidRPr="00AC55C5" w:rsidRDefault="00F73CB6" w:rsidP="00F73CB6">
      <w:pPr>
        <w:pStyle w:val="Default"/>
        <w:jc w:val="center"/>
        <w:rPr>
          <w:lang w:val="sr-Latn-RS"/>
        </w:rPr>
      </w:pPr>
    </w:p>
    <w:p w14:paraId="17818993" w14:textId="2A6D8BFA" w:rsidR="002D0BBA" w:rsidRPr="00AC55C5" w:rsidRDefault="00AC55C5" w:rsidP="00F73CB6">
      <w:pPr>
        <w:pStyle w:val="Default"/>
        <w:jc w:val="both"/>
        <w:rPr>
          <w:color w:val="auto"/>
          <w:lang w:val="sr-Latn-RS"/>
        </w:rPr>
      </w:pPr>
      <w:r w:rsidRPr="00AC55C5">
        <w:rPr>
          <w:rFonts w:ascii="Book Antiqua" w:hAnsi="Book Antiqua" w:cs="Book Antiqua"/>
          <w:color w:val="auto"/>
          <w:lang w:val="sr-Latn-RS"/>
        </w:rPr>
        <w:t>Obaveštavaju se svi zainteresovani kandidati koji žele da se prijave na konkurs za izbor javnih beležnika</w:t>
      </w:r>
      <w:r w:rsidRPr="00AC55C5">
        <w:rPr>
          <w:color w:val="auto"/>
          <w:lang w:val="sr-Latn-RS"/>
        </w:rPr>
        <w:t>:</w:t>
      </w:r>
    </w:p>
    <w:p w14:paraId="4E3EE8D1" w14:textId="77777777" w:rsidR="00AC55C5" w:rsidRPr="00AC55C5" w:rsidRDefault="00AC55C5" w:rsidP="00F73CB6">
      <w:pPr>
        <w:pStyle w:val="Default"/>
        <w:jc w:val="both"/>
        <w:rPr>
          <w:color w:val="auto"/>
          <w:lang w:val="sr-Latn-RS"/>
        </w:rPr>
      </w:pPr>
    </w:p>
    <w:p w14:paraId="6F6C47F0" w14:textId="5279DFFD" w:rsidR="00FB5E39" w:rsidRPr="00AC55C5" w:rsidRDefault="00AC55C5" w:rsidP="00F73CB6">
      <w:pPr>
        <w:pStyle w:val="Default"/>
        <w:jc w:val="both"/>
        <w:rPr>
          <w:b/>
          <w:color w:val="auto"/>
          <w:lang w:val="sr-Latn-RS"/>
        </w:rPr>
      </w:pPr>
      <w:r w:rsidRPr="00AC55C5">
        <w:rPr>
          <w:b/>
          <w:color w:val="auto"/>
          <w:lang w:val="sr-Latn-RS"/>
        </w:rPr>
        <w:t xml:space="preserve">Ministarstvo pravde raspisuje 28 slobodnih mesta za javne </w:t>
      </w:r>
      <w:r w:rsidR="002C1DAA" w:rsidRPr="00AC55C5">
        <w:rPr>
          <w:b/>
          <w:color w:val="auto"/>
          <w:lang w:val="sr-Latn-RS"/>
        </w:rPr>
        <w:t>beležnike</w:t>
      </w:r>
      <w:r w:rsidRPr="00AC55C5">
        <w:rPr>
          <w:b/>
          <w:color w:val="auto"/>
          <w:lang w:val="sr-Latn-RS"/>
        </w:rPr>
        <w:t xml:space="preserve"> u ovim opštinama Republike Kosovo</w:t>
      </w:r>
      <w:r w:rsidR="00886C7A" w:rsidRPr="00AC55C5">
        <w:rPr>
          <w:b/>
          <w:color w:val="auto"/>
          <w:lang w:val="sr-Latn-RS"/>
        </w:rPr>
        <w:t>:</w:t>
      </w:r>
    </w:p>
    <w:p w14:paraId="2810B6B4" w14:textId="77777777" w:rsidR="00886C7A" w:rsidRPr="00AC55C5" w:rsidRDefault="00886C7A" w:rsidP="009338EC">
      <w:pPr>
        <w:pStyle w:val="Default"/>
        <w:tabs>
          <w:tab w:val="left" w:pos="720"/>
          <w:tab w:val="left" w:pos="1260"/>
        </w:tabs>
        <w:jc w:val="both"/>
        <w:rPr>
          <w:b/>
          <w:color w:val="auto"/>
          <w:lang w:val="sr-Latn-RS"/>
        </w:rPr>
      </w:pPr>
    </w:p>
    <w:p w14:paraId="2BBFFBEA" w14:textId="2BCC4478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Priština, pet (5) notara;</w:t>
      </w:r>
    </w:p>
    <w:p w14:paraId="7F300A55" w14:textId="4C3A8AFB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Prizren, pet (5) notara;</w:t>
      </w:r>
    </w:p>
    <w:p w14:paraId="71096646" w14:textId="28CD01FE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Uroševac, jedan (1) beležnik;</w:t>
      </w:r>
    </w:p>
    <w:p w14:paraId="10A56DF7" w14:textId="596CBAF9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Podujevo, tri (3) notara;</w:t>
      </w:r>
    </w:p>
    <w:p w14:paraId="35784AD0" w14:textId="6F64AA6A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Vučitrn, dva (2) notara;</w:t>
      </w:r>
    </w:p>
    <w:p w14:paraId="62DADC3C" w14:textId="0DAF757B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Glogovac, jedan (1) notar;</w:t>
      </w:r>
    </w:p>
    <w:p w14:paraId="013FDF5D" w14:textId="049557F3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Mališevo, jedan (1) beležnik;</w:t>
      </w:r>
    </w:p>
    <w:p w14:paraId="0A68A60A" w14:textId="4376A72D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Istok, jedan (1) notar;</w:t>
      </w:r>
    </w:p>
    <w:p w14:paraId="6BB68A66" w14:textId="55CD5141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Klina, jedan (1) notar;</w:t>
      </w:r>
    </w:p>
    <w:p w14:paraId="54E85C4F" w14:textId="31508E3C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Kosovo Polje, dva (2) notara;</w:t>
      </w:r>
    </w:p>
    <w:p w14:paraId="712A1E7C" w14:textId="7BB63E40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Dragaš, jedan (1) beležnik;</w:t>
      </w:r>
    </w:p>
    <w:p w14:paraId="77E06870" w14:textId="0568004B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Kačanik, jedan (1) beležnik;</w:t>
      </w:r>
    </w:p>
    <w:p w14:paraId="77139861" w14:textId="74FA5A5A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Zvečan, jedan (1) beležnik;</w:t>
      </w:r>
    </w:p>
    <w:p w14:paraId="45C9BFA4" w14:textId="5228A19D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Ranilug, jedan (1) beležnik;</w:t>
      </w:r>
    </w:p>
    <w:p w14:paraId="67C9E0E6" w14:textId="7F78DA28" w:rsidR="002C1DAA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Parteš, jedan (1) beležnik;</w:t>
      </w:r>
    </w:p>
    <w:p w14:paraId="2D1173EE" w14:textId="732D925A" w:rsidR="00412C01" w:rsidRPr="002C1DAA" w:rsidRDefault="002C1DAA" w:rsidP="002C1DAA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jc w:val="both"/>
        <w:rPr>
          <w:bCs/>
          <w:iCs/>
          <w:lang w:val="sr-Latn-RS" w:eastAsia="en-US"/>
        </w:rPr>
      </w:pPr>
      <w:r w:rsidRPr="002C1DAA">
        <w:rPr>
          <w:bCs/>
          <w:iCs/>
          <w:lang w:val="sr-Latn-RS" w:eastAsia="en-US"/>
        </w:rPr>
        <w:t>Opština Leposavić, jedan (1) beležnik</w:t>
      </w:r>
      <w:r w:rsidR="00412C01" w:rsidRPr="002C1DAA">
        <w:rPr>
          <w:bCs/>
          <w:iCs/>
          <w:lang w:val="sr-Latn-RS" w:eastAsia="en-US"/>
        </w:rPr>
        <w:t>.</w:t>
      </w:r>
    </w:p>
    <w:p w14:paraId="11992BAF" w14:textId="77777777" w:rsidR="00412C01" w:rsidRDefault="00412C01" w:rsidP="00412C01">
      <w:pPr>
        <w:ind w:left="720"/>
        <w:jc w:val="both"/>
        <w:rPr>
          <w:bCs/>
          <w:iCs/>
          <w:lang w:eastAsia="en-US"/>
        </w:rPr>
      </w:pPr>
    </w:p>
    <w:p w14:paraId="256C1858" w14:textId="7F219B31" w:rsidR="00F73CB6" w:rsidRPr="00372E13" w:rsidRDefault="002C1DAA" w:rsidP="00871CF5">
      <w:pPr>
        <w:pStyle w:val="Default"/>
        <w:jc w:val="both"/>
        <w:rPr>
          <w:color w:val="auto"/>
          <w:lang w:val="sq-AL"/>
        </w:rPr>
      </w:pPr>
      <w:r w:rsidRPr="00B36B3B">
        <w:rPr>
          <w:rFonts w:ascii="Book Antiqua" w:hAnsi="Book Antiqua" w:cs="Book Antiqua"/>
          <w:bCs/>
          <w:color w:val="auto"/>
          <w:lang w:val="sr-Latn-RS"/>
        </w:rPr>
        <w:t>Uz prijavu/zahtev se moraju priložiti overena dokumenta koja dokazuju da kandidat ispunjava sledeće zakonske uslove</w:t>
      </w:r>
      <w:r w:rsidR="00F73CB6" w:rsidRPr="00372E13">
        <w:rPr>
          <w:color w:val="auto"/>
          <w:lang w:val="sq-AL"/>
        </w:rPr>
        <w:t xml:space="preserve">: </w:t>
      </w:r>
    </w:p>
    <w:p w14:paraId="3EEEB239" w14:textId="77777777" w:rsidR="00816FFE" w:rsidRPr="00372E13" w:rsidRDefault="00816FFE" w:rsidP="00871CF5">
      <w:pPr>
        <w:pStyle w:val="Default"/>
        <w:jc w:val="both"/>
        <w:rPr>
          <w:color w:val="auto"/>
          <w:lang w:val="sq-AL"/>
        </w:rPr>
      </w:pPr>
    </w:p>
    <w:p w14:paraId="66380EC5" w14:textId="63FB6EEF" w:rsidR="00C16BBF" w:rsidRPr="002C1DAA" w:rsidRDefault="00AC55C5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2C1DAA">
        <w:rPr>
          <w:rFonts w:ascii="Book Antiqua" w:hAnsi="Book Antiqua" w:cs="Book Antiqua"/>
          <w:lang w:val="sr-Latn-RS"/>
        </w:rPr>
        <w:t>Uverenje o državljanstvu</w:t>
      </w:r>
      <w:r w:rsidR="00C92EB9" w:rsidRPr="002C1DAA">
        <w:rPr>
          <w:lang w:val="sr-Latn-RS"/>
        </w:rPr>
        <w:t>;</w:t>
      </w:r>
    </w:p>
    <w:p w14:paraId="0F9B8226" w14:textId="323F02B3" w:rsidR="00C16BBF" w:rsidRPr="002C1DAA" w:rsidRDefault="00AC55C5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2C1DAA">
        <w:rPr>
          <w:rFonts w:ascii="Book Antiqua" w:hAnsi="Book Antiqua" w:cs="Book Antiqua"/>
          <w:lang w:val="sr-Latn-RS"/>
        </w:rPr>
        <w:t>Uverenje od Suda da nije lišen poslovne sposobnosti</w:t>
      </w:r>
      <w:r w:rsidR="00C92EB9" w:rsidRPr="002C1DAA">
        <w:rPr>
          <w:lang w:val="sr-Latn-RS"/>
        </w:rPr>
        <w:t>;</w:t>
      </w:r>
    </w:p>
    <w:p w14:paraId="5BDC9277" w14:textId="3884199B" w:rsidR="00C92EB9" w:rsidRPr="002C1DAA" w:rsidRDefault="00AC55C5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2C1DAA">
        <w:rPr>
          <w:rFonts w:ascii="Book Antiqua" w:hAnsi="Book Antiqua" w:cs="Book Antiqua"/>
          <w:lang w:val="sr-Latn-RS"/>
        </w:rPr>
        <w:lastRenderedPageBreak/>
        <w:t>Izjava pod zakletvom podnosioca zahteva/prijave o ličnom i profesionalnom integritetu, koja se mora dostaviti NOTERIZOVANA</w:t>
      </w:r>
      <w:r w:rsidR="00C92EB9" w:rsidRPr="002C1DAA">
        <w:rPr>
          <w:lang w:val="sr-Latn-RS"/>
        </w:rPr>
        <w:t>;</w:t>
      </w:r>
    </w:p>
    <w:p w14:paraId="43187475" w14:textId="1C7920D6" w:rsidR="00372E13" w:rsidRPr="002C1DAA" w:rsidRDefault="00AC55C5" w:rsidP="00AC55C5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2C1DAA">
        <w:rPr>
          <w:lang w:val="sr-Latn-RS"/>
        </w:rPr>
        <w:t>Da ima položen pravosudni ispit</w:t>
      </w:r>
      <w:r w:rsidR="004D0D24" w:rsidRPr="002C1DAA">
        <w:rPr>
          <w:lang w:val="sr-Latn-RS"/>
        </w:rPr>
        <w:t>;</w:t>
      </w:r>
    </w:p>
    <w:p w14:paraId="1C38799C" w14:textId="5CB36EF6" w:rsidR="00534B1D" w:rsidRPr="002C1DAA" w:rsidRDefault="00F35EAF" w:rsidP="00F35EAF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2C1DAA">
        <w:rPr>
          <w:lang w:val="sr-Latn-RS"/>
        </w:rPr>
        <w:t>Uverenje o položenom javnobeležničkom ispitu, izdato od strane ministra pravde, koje je potrebno dostaviti NOTERIZOVANU</w:t>
      </w:r>
      <w:r w:rsidR="00534B1D" w:rsidRPr="002C1DAA">
        <w:rPr>
          <w:lang w:val="sr-Latn-RS"/>
        </w:rPr>
        <w:t>;</w:t>
      </w:r>
    </w:p>
    <w:p w14:paraId="3D9E05A0" w14:textId="0E9C7867" w:rsidR="00FB5E39" w:rsidRPr="002C1DAA" w:rsidRDefault="00F35EAF" w:rsidP="00372E13">
      <w:pPr>
        <w:pStyle w:val="Default"/>
        <w:numPr>
          <w:ilvl w:val="1"/>
          <w:numId w:val="27"/>
        </w:numPr>
        <w:ind w:left="630" w:hanging="270"/>
        <w:jc w:val="both"/>
        <w:rPr>
          <w:color w:val="auto"/>
          <w:lang w:val="sr-Latn-RS"/>
        </w:rPr>
      </w:pPr>
      <w:r w:rsidRPr="002C1DAA">
        <w:rPr>
          <w:rFonts w:ascii="Book Antiqua" w:hAnsi="Book Antiqua" w:cs="Book Antiqua"/>
          <w:color w:val="auto"/>
          <w:lang w:val="sr-Latn-RS"/>
        </w:rPr>
        <w:t>Uverenje da kandidat nije osuđivan pravnosnažnom presudom za krivično delo, koji se dostavlja u originalu ili u NOTERIZOVANOJ kopiji</w:t>
      </w:r>
      <w:r w:rsidR="00466AC9" w:rsidRPr="002C1DAA">
        <w:rPr>
          <w:color w:val="auto"/>
          <w:lang w:val="sr-Latn-RS"/>
        </w:rPr>
        <w:t>;</w:t>
      </w:r>
    </w:p>
    <w:p w14:paraId="724AAE8D" w14:textId="05263394" w:rsidR="00910A5A" w:rsidRPr="002C1DAA" w:rsidRDefault="00F35EAF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2C1DAA">
        <w:rPr>
          <w:rFonts w:ascii="Book Antiqua" w:hAnsi="Book Antiqua" w:cs="Book Antiqua"/>
          <w:lang w:val="sr-Latn-RS"/>
        </w:rPr>
        <w:t xml:space="preserve">Stanje na bankovnom računu za poslednjih šest (6) meseci ili drugi dokaz da je kandidat finansijski sposoban da osnuje javno beležničku (notarsku) kancelariju, odnosno da obezbedi </w:t>
      </w:r>
      <w:r w:rsidR="002C1DAA" w:rsidRPr="002C1DAA">
        <w:rPr>
          <w:rFonts w:ascii="Book Antiqua" w:hAnsi="Book Antiqua" w:cs="Book Antiqua"/>
          <w:lang w:val="sr-Latn-RS"/>
        </w:rPr>
        <w:t>odgovarajuće</w:t>
      </w:r>
      <w:r w:rsidRPr="002C1DAA">
        <w:rPr>
          <w:rFonts w:ascii="Book Antiqua" w:hAnsi="Book Antiqua" w:cs="Book Antiqua"/>
          <w:lang w:val="sr-Latn-RS"/>
        </w:rPr>
        <w:t xml:space="preserve"> prostorije i neophodnu opremu za obavljanje </w:t>
      </w:r>
      <w:r w:rsidR="002C1DAA" w:rsidRPr="002C1DAA">
        <w:rPr>
          <w:rFonts w:ascii="Book Antiqua" w:hAnsi="Book Antiqua" w:cs="Book Antiqua"/>
          <w:lang w:val="sr-Latn-RS"/>
        </w:rPr>
        <w:t>javno beležnič</w:t>
      </w:r>
      <w:r w:rsidR="002C1DAA">
        <w:rPr>
          <w:rFonts w:ascii="Book Antiqua" w:hAnsi="Book Antiqua" w:cs="Book Antiqua"/>
          <w:lang w:val="sr-Latn-RS"/>
        </w:rPr>
        <w:t>ke</w:t>
      </w:r>
      <w:r w:rsidRPr="002C1DAA">
        <w:rPr>
          <w:rFonts w:ascii="Book Antiqua" w:hAnsi="Book Antiqua" w:cs="Book Antiqua"/>
          <w:lang w:val="sr-Latn-RS"/>
        </w:rPr>
        <w:t xml:space="preserve"> funkcije</w:t>
      </w:r>
      <w:r w:rsidR="00117006" w:rsidRPr="002C1DAA">
        <w:rPr>
          <w:lang w:val="sr-Latn-RS"/>
        </w:rPr>
        <w:t>;</w:t>
      </w:r>
    </w:p>
    <w:p w14:paraId="361758D9" w14:textId="061AA813" w:rsidR="00EB02B2" w:rsidRDefault="00EB02B2" w:rsidP="00910A5A">
      <w:pPr>
        <w:pStyle w:val="Default"/>
        <w:ind w:left="540"/>
        <w:jc w:val="both"/>
        <w:rPr>
          <w:lang w:val="sq-AL"/>
        </w:rPr>
      </w:pPr>
    </w:p>
    <w:p w14:paraId="505095B8" w14:textId="62829DE2" w:rsidR="00F35EAF" w:rsidRDefault="00F35EAF" w:rsidP="00910A5A">
      <w:pPr>
        <w:pStyle w:val="Default"/>
        <w:jc w:val="both"/>
        <w:rPr>
          <w:bCs/>
          <w:lang w:val="sq-AL"/>
        </w:rPr>
      </w:pPr>
    </w:p>
    <w:p w14:paraId="447A3353" w14:textId="7496F5E4" w:rsidR="00F35EAF" w:rsidRDefault="00F35EAF" w:rsidP="00910A5A">
      <w:pPr>
        <w:pStyle w:val="Default"/>
        <w:jc w:val="both"/>
        <w:rPr>
          <w:bCs/>
          <w:lang w:val="sq-AL"/>
        </w:rPr>
      </w:pPr>
      <w:r w:rsidRPr="00AB2EF6">
        <w:rPr>
          <w:rFonts w:ascii="Book Antiqua" w:hAnsi="Book Antiqua"/>
          <w:lang w:val="sr-Latn-RS"/>
        </w:rPr>
        <w:t xml:space="preserve">Rok za podnošenje prijavne dokumentacije počinje </w:t>
      </w:r>
      <w:r w:rsidR="00025A29">
        <w:rPr>
          <w:rFonts w:ascii="Book Antiqua" w:hAnsi="Book Antiqua"/>
          <w:lang w:val="sr-Latn-RS"/>
        </w:rPr>
        <w:t>15.02.2025</w:t>
      </w:r>
      <w:r>
        <w:rPr>
          <w:rFonts w:ascii="Book Antiqua" w:hAnsi="Book Antiqua"/>
          <w:b/>
          <w:lang w:val="sr-Latn-RS"/>
        </w:rPr>
        <w:t xml:space="preserve"> </w:t>
      </w:r>
      <w:r w:rsidRPr="00F35EAF">
        <w:rPr>
          <w:rFonts w:ascii="Book Antiqua" w:hAnsi="Book Antiqua"/>
          <w:b/>
          <w:lang w:val="sr-Latn-RS"/>
        </w:rPr>
        <w:t>godine do</w:t>
      </w:r>
      <w:r w:rsidRPr="00AB2EF6">
        <w:rPr>
          <w:rFonts w:ascii="Book Antiqua" w:hAnsi="Book Antiqua"/>
          <w:lang w:val="sr-Latn-RS"/>
        </w:rPr>
        <w:t xml:space="preserve"> </w:t>
      </w:r>
      <w:r w:rsidR="00025A29">
        <w:rPr>
          <w:rFonts w:ascii="Book Antiqua" w:hAnsi="Book Antiqua"/>
          <w:lang w:val="sr-Latn-RS"/>
        </w:rPr>
        <w:t>21.02.2025</w:t>
      </w:r>
      <w:r>
        <w:rPr>
          <w:rFonts w:ascii="Book Antiqua" w:hAnsi="Book Antiqua"/>
          <w:b/>
          <w:lang w:val="sr-Latn-RS"/>
        </w:rPr>
        <w:t xml:space="preserve"> godine</w:t>
      </w:r>
      <w:r w:rsidRPr="00AB2EF6">
        <w:rPr>
          <w:rFonts w:ascii="Book Antiqua" w:hAnsi="Book Antiqua"/>
          <w:b/>
          <w:lang w:val="sr-Latn-RS"/>
        </w:rPr>
        <w:t>.</w:t>
      </w:r>
    </w:p>
    <w:p w14:paraId="38B85FF7" w14:textId="11340B41" w:rsidR="00626A43" w:rsidRPr="00372E13" w:rsidRDefault="00626A43" w:rsidP="00910A5A">
      <w:pPr>
        <w:pStyle w:val="Default"/>
        <w:jc w:val="both"/>
        <w:rPr>
          <w:b/>
          <w:bCs/>
          <w:color w:val="FF0000"/>
          <w:lang w:val="sq-AL"/>
        </w:rPr>
      </w:pPr>
    </w:p>
    <w:p w14:paraId="66FCE05C" w14:textId="27416F2F" w:rsidR="00711649" w:rsidRPr="00372E13" w:rsidRDefault="00F35EAF" w:rsidP="00910A5A">
      <w:pPr>
        <w:pStyle w:val="Default"/>
        <w:jc w:val="both"/>
        <w:rPr>
          <w:lang w:val="sq-AL"/>
        </w:rPr>
      </w:pPr>
      <w:r w:rsidRPr="00AB2EF6">
        <w:rPr>
          <w:rFonts w:ascii="Book Antiqua" w:hAnsi="Book Antiqua"/>
          <w:lang w:val="sr-Latn-RS"/>
        </w:rPr>
        <w:t>Dokumentacija za prijavu podnosi se Ministarstvu pravde (bivša zgrada Rilindja), prizemlje, Arhiva Ministarstva pravde, Priština, Republika Kosova, svakog radnog dana od 08:00 do 16:00 časova</w:t>
      </w:r>
      <w:r w:rsidR="001F6A84" w:rsidRPr="00372E13">
        <w:rPr>
          <w:lang w:val="sq-AL"/>
        </w:rPr>
        <w:t xml:space="preserve">. </w:t>
      </w:r>
    </w:p>
    <w:p w14:paraId="0E38261B" w14:textId="77777777" w:rsidR="00EF3B49" w:rsidRPr="00372E13" w:rsidRDefault="00EF3B49" w:rsidP="00910A5A">
      <w:pPr>
        <w:pStyle w:val="Default"/>
        <w:jc w:val="both"/>
        <w:rPr>
          <w:lang w:val="sq-AL"/>
        </w:rPr>
      </w:pPr>
    </w:p>
    <w:p w14:paraId="1B1A96E1" w14:textId="5398E454" w:rsidR="00C62C6B" w:rsidRPr="00372E13" w:rsidRDefault="00F35EAF" w:rsidP="00910A5A">
      <w:pPr>
        <w:pStyle w:val="Default"/>
        <w:jc w:val="both"/>
        <w:rPr>
          <w:lang w:val="sq-AL"/>
        </w:rPr>
      </w:pPr>
      <w:r w:rsidRPr="00AB2EF6">
        <w:rPr>
          <w:rFonts w:ascii="Book Antiqua" w:hAnsi="Book Antiqua" w:cs="Book Antiqua"/>
          <w:lang w:val="sr-Latn-RS"/>
        </w:rPr>
        <w:t>U cilju proširenja notarske službe na celoj teritoriji Republike Kosova, smatra se da je kandidat koji se prijavi u ovom javnom oglasu saglasan da bude imenovan u bilo kojoj opštini Republike Kosov</w:t>
      </w:r>
      <w:r>
        <w:rPr>
          <w:rFonts w:ascii="Book Antiqua" w:hAnsi="Book Antiqua" w:cs="Book Antiqua"/>
          <w:lang w:val="sr-Latn-RS"/>
        </w:rPr>
        <w:t>a</w:t>
      </w:r>
      <w:r w:rsidRPr="00AB2EF6">
        <w:rPr>
          <w:rFonts w:ascii="Book Antiqua" w:hAnsi="Book Antiqua" w:cs="Book Antiqua"/>
          <w:lang w:val="sr-Latn-RS"/>
        </w:rPr>
        <w:t>, gde postoje slobodna mesta za javne bele</w:t>
      </w:r>
      <w:r w:rsidRPr="00B36B3B">
        <w:rPr>
          <w:rFonts w:ascii="Book Antiqua" w:hAnsi="Book Antiqua" w:cs="Book Antiqua"/>
          <w:lang w:val="sr-Latn-RS"/>
        </w:rPr>
        <w:t>ž</w:t>
      </w:r>
      <w:r w:rsidRPr="00AB2EF6">
        <w:rPr>
          <w:rFonts w:ascii="Book Antiqua" w:hAnsi="Book Antiqua" w:cs="Book Antiqua"/>
          <w:lang w:val="sr-Latn-RS"/>
        </w:rPr>
        <w:t>nike (notare).</w:t>
      </w:r>
      <w:r w:rsidR="0004333B" w:rsidRPr="00372E13">
        <w:rPr>
          <w:lang w:val="sq-AL"/>
        </w:rPr>
        <w:t>.</w:t>
      </w:r>
    </w:p>
    <w:p w14:paraId="661AEAA3" w14:textId="77777777" w:rsidR="00086E03" w:rsidRPr="00372E13" w:rsidRDefault="00086E03" w:rsidP="00E31790">
      <w:pPr>
        <w:pStyle w:val="Default"/>
        <w:jc w:val="both"/>
        <w:rPr>
          <w:b/>
          <w:lang w:val="sq-AL"/>
        </w:rPr>
      </w:pPr>
    </w:p>
    <w:p w14:paraId="5034B387" w14:textId="728D6268" w:rsidR="00076E88" w:rsidRPr="005E483B" w:rsidRDefault="00F35EAF" w:rsidP="00076E88">
      <w:pPr>
        <w:jc w:val="both"/>
        <w:rPr>
          <w:rFonts w:ascii="Calibri" w:hAnsi="Calibri" w:cs="Calibri"/>
          <w:b/>
          <w:color w:val="1F497D"/>
          <w:sz w:val="22"/>
          <w:szCs w:val="22"/>
          <w:lang w:val="en-US" w:eastAsia="sq-AL"/>
        </w:rPr>
      </w:pPr>
      <w:r w:rsidRPr="005E483B">
        <w:rPr>
          <w:b/>
          <w:bCs/>
          <w:u w:val="single"/>
          <w:lang w:val="sr-Latn-RS"/>
        </w:rPr>
        <w:t xml:space="preserve">Dodatno pojašnjenje: </w:t>
      </w:r>
      <w:r w:rsidRPr="005E483B">
        <w:rPr>
          <w:b/>
          <w:bCs/>
          <w:color w:val="000000" w:themeColor="text1"/>
          <w:lang w:val="sr-Latn-RS"/>
        </w:rPr>
        <w:t>Kandidati koji su se prijavili za javnog beležnika na Javnom konkursu za izbor javnih beležnika od 17.12.2024. godine ne moraju se ponovo da se prijave</w:t>
      </w:r>
      <w:r w:rsidR="003D230A" w:rsidRPr="005E483B">
        <w:rPr>
          <w:b/>
          <w:bCs/>
          <w:color w:val="000000" w:themeColor="text1"/>
          <w:lang w:val="sr-Latn-RS"/>
        </w:rPr>
        <w:t>.</w:t>
      </w:r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Smatra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se da se </w:t>
      </w:r>
      <w:proofErr w:type="spellStart"/>
      <w:r w:rsidR="00076E88" w:rsidRPr="005E483B">
        <w:rPr>
          <w:b/>
          <w:color w:val="000000" w:themeColor="text1"/>
          <w:lang w:val="en-US"/>
        </w:rPr>
        <w:t>ovim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ponovnim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raspisivanjem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Javnog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konkursa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konsumira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(</w:t>
      </w:r>
      <w:proofErr w:type="spellStart"/>
      <w:r w:rsidR="00076E88" w:rsidRPr="005E483B">
        <w:rPr>
          <w:b/>
          <w:color w:val="000000" w:themeColor="text1"/>
          <w:lang w:val="en-US"/>
        </w:rPr>
        <w:t>zamenjuje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) </w:t>
      </w:r>
      <w:proofErr w:type="spellStart"/>
      <w:r w:rsidR="00076E88" w:rsidRPr="005E483B">
        <w:rPr>
          <w:b/>
          <w:color w:val="000000" w:themeColor="text1"/>
          <w:lang w:val="en-US"/>
        </w:rPr>
        <w:t>Javni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konkurs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za </w:t>
      </w:r>
      <w:proofErr w:type="spellStart"/>
      <w:r w:rsidR="00076E88" w:rsidRPr="005E483B">
        <w:rPr>
          <w:b/>
          <w:color w:val="000000" w:themeColor="text1"/>
          <w:lang w:val="en-US"/>
        </w:rPr>
        <w:t>izbor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javnih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</w:t>
      </w:r>
      <w:proofErr w:type="spellStart"/>
      <w:r w:rsidR="00076E88" w:rsidRPr="005E483B">
        <w:rPr>
          <w:b/>
          <w:color w:val="000000" w:themeColor="text1"/>
          <w:lang w:val="en-US"/>
        </w:rPr>
        <w:t>beležnika</w:t>
      </w:r>
      <w:proofErr w:type="spellEnd"/>
      <w:r w:rsidR="00076E88" w:rsidRPr="005E483B">
        <w:rPr>
          <w:b/>
          <w:color w:val="000000" w:themeColor="text1"/>
          <w:lang w:val="en-US"/>
        </w:rPr>
        <w:t xml:space="preserve"> od 17.12.2024. </w:t>
      </w:r>
      <w:proofErr w:type="spellStart"/>
      <w:r w:rsidR="00076E88" w:rsidRPr="005E483B">
        <w:rPr>
          <w:b/>
          <w:color w:val="000000" w:themeColor="text1"/>
          <w:lang w:val="en-US"/>
        </w:rPr>
        <w:t>godine</w:t>
      </w:r>
      <w:proofErr w:type="spellEnd"/>
    </w:p>
    <w:p w14:paraId="0B860BCC" w14:textId="10D828EC" w:rsidR="00412C01" w:rsidRPr="003A09A6" w:rsidRDefault="00412C01" w:rsidP="00E31790">
      <w:pPr>
        <w:pStyle w:val="Default"/>
        <w:jc w:val="both"/>
        <w:rPr>
          <w:bCs/>
          <w:color w:val="auto"/>
          <w:lang w:val="sr-Latn-RS"/>
        </w:rPr>
      </w:pPr>
      <w:bookmarkStart w:id="0" w:name="_GoBack"/>
      <w:bookmarkEnd w:id="0"/>
    </w:p>
    <w:p w14:paraId="1C6AF6DE" w14:textId="77777777" w:rsidR="003D230A" w:rsidRPr="003F16D6" w:rsidRDefault="003D230A" w:rsidP="00E31790">
      <w:pPr>
        <w:pStyle w:val="Default"/>
        <w:jc w:val="both"/>
        <w:rPr>
          <w:bCs/>
          <w:color w:val="FF0000"/>
          <w:lang w:val="sr-Latn-RS"/>
        </w:rPr>
      </w:pPr>
    </w:p>
    <w:p w14:paraId="1EA1F2B7" w14:textId="77777777" w:rsidR="00412C01" w:rsidRPr="003F16D6" w:rsidRDefault="00412C01" w:rsidP="00E31790">
      <w:pPr>
        <w:pStyle w:val="Default"/>
        <w:jc w:val="both"/>
        <w:rPr>
          <w:b/>
          <w:color w:val="FF0000"/>
          <w:lang w:val="sr-Latn-RS"/>
        </w:rPr>
      </w:pPr>
    </w:p>
    <w:p w14:paraId="65E5B586" w14:textId="496D06B7" w:rsidR="001F6A84" w:rsidRPr="003545A5" w:rsidRDefault="00F35EAF" w:rsidP="00E31790">
      <w:pPr>
        <w:pStyle w:val="Default"/>
        <w:jc w:val="both"/>
        <w:rPr>
          <w:b/>
          <w:lang w:val="sr-Latn-RS"/>
        </w:rPr>
      </w:pPr>
      <w:r w:rsidRPr="003F16D6">
        <w:rPr>
          <w:rFonts w:ascii="Book Antiqua" w:hAnsi="Book Antiqua"/>
          <w:b/>
          <w:lang w:val="sr-Latn-RS"/>
        </w:rPr>
        <w:t xml:space="preserve">Za detaljnije informacije možete posetiti zvaničnu veb stranicu Ministarstva pravde </w:t>
      </w:r>
      <w:hyperlink r:id="rId9" w:history="1">
        <w:r w:rsidRPr="003F16D6">
          <w:rPr>
            <w:rStyle w:val="Hyperlink"/>
            <w:b/>
            <w:lang w:val="sr-Latn-RS"/>
          </w:rPr>
          <w:t>http://www.md-ks.org</w:t>
        </w:r>
      </w:hyperlink>
      <w:r w:rsidRPr="003F16D6">
        <w:rPr>
          <w:rFonts w:ascii="Book Antiqua" w:hAnsi="Book Antiqua"/>
          <w:b/>
          <w:lang w:val="sr-Latn-RS"/>
        </w:rPr>
        <w:t>. ili u br. +383 38 200 67 035</w:t>
      </w:r>
      <w:r w:rsidR="00416444" w:rsidRPr="003F16D6">
        <w:rPr>
          <w:b/>
          <w:lang w:val="sr-Latn-RS"/>
        </w:rPr>
        <w:t>.</w:t>
      </w:r>
    </w:p>
    <w:p w14:paraId="3871D19D" w14:textId="77777777" w:rsidR="00291E5C" w:rsidRPr="00F73CB6" w:rsidRDefault="00291E5C" w:rsidP="00F73CB6">
      <w:pPr>
        <w:pStyle w:val="Default"/>
        <w:rPr>
          <w:rFonts w:ascii="Book Antiqua" w:hAnsi="Book Antiqua"/>
          <w:sz w:val="28"/>
          <w:szCs w:val="28"/>
        </w:rPr>
      </w:pPr>
    </w:p>
    <w:sectPr w:rsidR="00291E5C" w:rsidRPr="00F73CB6" w:rsidSect="00076E88">
      <w:footerReference w:type="default" r:id="rId10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1D70" w14:textId="77777777" w:rsidR="00BA5BAD" w:rsidRDefault="00BA5BAD" w:rsidP="00CD6A8D">
      <w:r>
        <w:separator/>
      </w:r>
    </w:p>
  </w:endnote>
  <w:endnote w:type="continuationSeparator" w:id="0">
    <w:p w14:paraId="7C62E3B1" w14:textId="77777777" w:rsidR="00BA5BAD" w:rsidRDefault="00BA5BAD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3906" w14:textId="13E8C570" w:rsidR="00996681" w:rsidRDefault="0099668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F16D6">
      <w:rPr>
        <w:noProof/>
      </w:rPr>
      <w:t>1</w:t>
    </w:r>
    <w:r>
      <w:fldChar w:fldCharType="end"/>
    </w:r>
  </w:p>
  <w:p w14:paraId="3BA78A86" w14:textId="77777777" w:rsidR="00996681" w:rsidRDefault="0099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078D8" w14:textId="77777777" w:rsidR="00BA5BAD" w:rsidRDefault="00BA5BAD" w:rsidP="00CD6A8D">
      <w:r>
        <w:separator/>
      </w:r>
    </w:p>
  </w:footnote>
  <w:footnote w:type="continuationSeparator" w:id="0">
    <w:p w14:paraId="171EFD4A" w14:textId="77777777" w:rsidR="00BA5BAD" w:rsidRDefault="00BA5BAD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D72D6"/>
    <w:multiLevelType w:val="hybridMultilevel"/>
    <w:tmpl w:val="AF54DC02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BD4287"/>
    <w:multiLevelType w:val="hybridMultilevel"/>
    <w:tmpl w:val="10DE86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6B3B"/>
    <w:multiLevelType w:val="multilevel"/>
    <w:tmpl w:val="ECF2902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403F"/>
    <w:multiLevelType w:val="hybridMultilevel"/>
    <w:tmpl w:val="E736A4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119E3"/>
    <w:multiLevelType w:val="hybridMultilevel"/>
    <w:tmpl w:val="BE08C4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20186">
      <w:numFmt w:val="bullet"/>
      <w:lvlText w:val="•"/>
      <w:lvlJc w:val="left"/>
      <w:pPr>
        <w:ind w:left="1980" w:hanging="900"/>
      </w:pPr>
      <w:rPr>
        <w:rFonts w:ascii="Book Antiqua" w:eastAsia="Calibri" w:hAnsi="Book Antiqua" w:cs="Book Antiqua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5848"/>
    <w:multiLevelType w:val="hybridMultilevel"/>
    <w:tmpl w:val="F59C01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28EC"/>
    <w:multiLevelType w:val="hybridMultilevel"/>
    <w:tmpl w:val="53D0C0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2392"/>
    <w:multiLevelType w:val="hybridMultilevel"/>
    <w:tmpl w:val="887C90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5B62BE"/>
    <w:multiLevelType w:val="hybridMultilevel"/>
    <w:tmpl w:val="A5AC34EC"/>
    <w:lvl w:ilvl="0" w:tplc="041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D12C2D"/>
    <w:multiLevelType w:val="hybridMultilevel"/>
    <w:tmpl w:val="E1A412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52E9D"/>
    <w:multiLevelType w:val="hybridMultilevel"/>
    <w:tmpl w:val="CD2EDF7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1"/>
  </w:num>
  <w:num w:numId="9">
    <w:abstractNumId w:val="14"/>
  </w:num>
  <w:num w:numId="10">
    <w:abstractNumId w:val="16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15"/>
  </w:num>
  <w:num w:numId="16">
    <w:abstractNumId w:val="19"/>
  </w:num>
  <w:num w:numId="17">
    <w:abstractNumId w:val="2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7"/>
  </w:num>
  <w:num w:numId="22">
    <w:abstractNumId w:val="4"/>
  </w:num>
  <w:num w:numId="23">
    <w:abstractNumId w:val="28"/>
  </w:num>
  <w:num w:numId="24">
    <w:abstractNumId w:val="25"/>
  </w:num>
  <w:num w:numId="25">
    <w:abstractNumId w:val="10"/>
  </w:num>
  <w:num w:numId="26">
    <w:abstractNumId w:val="22"/>
  </w:num>
  <w:num w:numId="27">
    <w:abstractNumId w:val="5"/>
  </w:num>
  <w:num w:numId="28">
    <w:abstractNumId w:val="2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5A29"/>
    <w:rsid w:val="0002775D"/>
    <w:rsid w:val="00035E73"/>
    <w:rsid w:val="000362AD"/>
    <w:rsid w:val="00037175"/>
    <w:rsid w:val="00037480"/>
    <w:rsid w:val="00037B3B"/>
    <w:rsid w:val="0004333B"/>
    <w:rsid w:val="000473F5"/>
    <w:rsid w:val="000506AF"/>
    <w:rsid w:val="00063DC1"/>
    <w:rsid w:val="000761E4"/>
    <w:rsid w:val="00076E88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7006"/>
    <w:rsid w:val="0014435A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1606B"/>
    <w:rsid w:val="00223EAA"/>
    <w:rsid w:val="0022648C"/>
    <w:rsid w:val="002342DA"/>
    <w:rsid w:val="002356D8"/>
    <w:rsid w:val="002418D6"/>
    <w:rsid w:val="00244F73"/>
    <w:rsid w:val="0025662D"/>
    <w:rsid w:val="00260A23"/>
    <w:rsid w:val="002726A1"/>
    <w:rsid w:val="0027723D"/>
    <w:rsid w:val="0028311A"/>
    <w:rsid w:val="00287927"/>
    <w:rsid w:val="00291E5C"/>
    <w:rsid w:val="00292F50"/>
    <w:rsid w:val="002953B3"/>
    <w:rsid w:val="0029691F"/>
    <w:rsid w:val="002972EB"/>
    <w:rsid w:val="002A49CC"/>
    <w:rsid w:val="002B1D4C"/>
    <w:rsid w:val="002B28BB"/>
    <w:rsid w:val="002B4EC9"/>
    <w:rsid w:val="002B5ECC"/>
    <w:rsid w:val="002C1DAA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13AF9"/>
    <w:rsid w:val="0033461E"/>
    <w:rsid w:val="00335431"/>
    <w:rsid w:val="003369AD"/>
    <w:rsid w:val="0034236D"/>
    <w:rsid w:val="00346F08"/>
    <w:rsid w:val="00352196"/>
    <w:rsid w:val="003545A5"/>
    <w:rsid w:val="0035537F"/>
    <w:rsid w:val="00372E13"/>
    <w:rsid w:val="003766D6"/>
    <w:rsid w:val="00384A17"/>
    <w:rsid w:val="00386BD6"/>
    <w:rsid w:val="00387DDB"/>
    <w:rsid w:val="0039229F"/>
    <w:rsid w:val="003A09A6"/>
    <w:rsid w:val="003A444F"/>
    <w:rsid w:val="003B5BFF"/>
    <w:rsid w:val="003C03E8"/>
    <w:rsid w:val="003D230A"/>
    <w:rsid w:val="003D6F77"/>
    <w:rsid w:val="003E4586"/>
    <w:rsid w:val="003E66E8"/>
    <w:rsid w:val="003E6F28"/>
    <w:rsid w:val="003F16D6"/>
    <w:rsid w:val="003F55FE"/>
    <w:rsid w:val="00410614"/>
    <w:rsid w:val="00412C01"/>
    <w:rsid w:val="0041496E"/>
    <w:rsid w:val="00416444"/>
    <w:rsid w:val="00424AB7"/>
    <w:rsid w:val="00426A81"/>
    <w:rsid w:val="004302EB"/>
    <w:rsid w:val="0044089D"/>
    <w:rsid w:val="00445414"/>
    <w:rsid w:val="00453EEE"/>
    <w:rsid w:val="00466AC9"/>
    <w:rsid w:val="00473539"/>
    <w:rsid w:val="004854D9"/>
    <w:rsid w:val="0049072A"/>
    <w:rsid w:val="004A6B1D"/>
    <w:rsid w:val="004A7A35"/>
    <w:rsid w:val="004B5B6F"/>
    <w:rsid w:val="004C31C0"/>
    <w:rsid w:val="004C49C3"/>
    <w:rsid w:val="004C4D1C"/>
    <w:rsid w:val="004D0D24"/>
    <w:rsid w:val="004F068C"/>
    <w:rsid w:val="004F1B7E"/>
    <w:rsid w:val="00507FC4"/>
    <w:rsid w:val="0051330A"/>
    <w:rsid w:val="005244EA"/>
    <w:rsid w:val="005246E2"/>
    <w:rsid w:val="00534B1D"/>
    <w:rsid w:val="00537358"/>
    <w:rsid w:val="00551E88"/>
    <w:rsid w:val="00551F50"/>
    <w:rsid w:val="005555FA"/>
    <w:rsid w:val="005727B3"/>
    <w:rsid w:val="00583127"/>
    <w:rsid w:val="005852C3"/>
    <w:rsid w:val="005874C7"/>
    <w:rsid w:val="00595664"/>
    <w:rsid w:val="00597F30"/>
    <w:rsid w:val="005A6C23"/>
    <w:rsid w:val="005B0FF0"/>
    <w:rsid w:val="005C2C16"/>
    <w:rsid w:val="005D37CC"/>
    <w:rsid w:val="005D6551"/>
    <w:rsid w:val="005E2E50"/>
    <w:rsid w:val="005E483B"/>
    <w:rsid w:val="005E4D18"/>
    <w:rsid w:val="005E65F1"/>
    <w:rsid w:val="005F2711"/>
    <w:rsid w:val="005F4741"/>
    <w:rsid w:val="005F68D8"/>
    <w:rsid w:val="005F759A"/>
    <w:rsid w:val="00601320"/>
    <w:rsid w:val="0060484C"/>
    <w:rsid w:val="006066CA"/>
    <w:rsid w:val="0062087B"/>
    <w:rsid w:val="006231F4"/>
    <w:rsid w:val="00626A43"/>
    <w:rsid w:val="00627F9A"/>
    <w:rsid w:val="00653C49"/>
    <w:rsid w:val="00656584"/>
    <w:rsid w:val="0067345D"/>
    <w:rsid w:val="00676406"/>
    <w:rsid w:val="00683590"/>
    <w:rsid w:val="006A51BD"/>
    <w:rsid w:val="006A64E2"/>
    <w:rsid w:val="006A6802"/>
    <w:rsid w:val="006A6DB3"/>
    <w:rsid w:val="006B1714"/>
    <w:rsid w:val="006B7DB5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5447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2CBA"/>
    <w:rsid w:val="00884523"/>
    <w:rsid w:val="0088485D"/>
    <w:rsid w:val="008854B7"/>
    <w:rsid w:val="00886C7A"/>
    <w:rsid w:val="008942CA"/>
    <w:rsid w:val="008A2E86"/>
    <w:rsid w:val="008B5B8B"/>
    <w:rsid w:val="008B63BE"/>
    <w:rsid w:val="008C2C89"/>
    <w:rsid w:val="008C6FF5"/>
    <w:rsid w:val="008C7812"/>
    <w:rsid w:val="008D35F3"/>
    <w:rsid w:val="008E037C"/>
    <w:rsid w:val="009005A4"/>
    <w:rsid w:val="0090741B"/>
    <w:rsid w:val="00910A5A"/>
    <w:rsid w:val="00915909"/>
    <w:rsid w:val="00921F36"/>
    <w:rsid w:val="0092796D"/>
    <w:rsid w:val="009338EC"/>
    <w:rsid w:val="009348EC"/>
    <w:rsid w:val="00941481"/>
    <w:rsid w:val="00941538"/>
    <w:rsid w:val="00954114"/>
    <w:rsid w:val="00955D32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95E68"/>
    <w:rsid w:val="00996681"/>
    <w:rsid w:val="009A2625"/>
    <w:rsid w:val="009A39EF"/>
    <w:rsid w:val="009A73A3"/>
    <w:rsid w:val="009C0680"/>
    <w:rsid w:val="009C713C"/>
    <w:rsid w:val="009D2021"/>
    <w:rsid w:val="009D3943"/>
    <w:rsid w:val="009E2DFE"/>
    <w:rsid w:val="009E6112"/>
    <w:rsid w:val="009F227A"/>
    <w:rsid w:val="009F2D3D"/>
    <w:rsid w:val="00A271D2"/>
    <w:rsid w:val="00A35FE1"/>
    <w:rsid w:val="00A52DAB"/>
    <w:rsid w:val="00A55672"/>
    <w:rsid w:val="00A62C5A"/>
    <w:rsid w:val="00A6565E"/>
    <w:rsid w:val="00A74320"/>
    <w:rsid w:val="00A7748F"/>
    <w:rsid w:val="00A92316"/>
    <w:rsid w:val="00AA26CB"/>
    <w:rsid w:val="00AB1E04"/>
    <w:rsid w:val="00AB4263"/>
    <w:rsid w:val="00AC55C5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421CF"/>
    <w:rsid w:val="00B45EE0"/>
    <w:rsid w:val="00B476D8"/>
    <w:rsid w:val="00B51C8D"/>
    <w:rsid w:val="00B556B5"/>
    <w:rsid w:val="00B560DD"/>
    <w:rsid w:val="00B61CBE"/>
    <w:rsid w:val="00B652ED"/>
    <w:rsid w:val="00B65BC9"/>
    <w:rsid w:val="00B779F7"/>
    <w:rsid w:val="00BA213E"/>
    <w:rsid w:val="00BA5BAD"/>
    <w:rsid w:val="00BB1A30"/>
    <w:rsid w:val="00BD068F"/>
    <w:rsid w:val="00BD0F12"/>
    <w:rsid w:val="00BD3714"/>
    <w:rsid w:val="00BE3397"/>
    <w:rsid w:val="00BF025B"/>
    <w:rsid w:val="00BF22B5"/>
    <w:rsid w:val="00C02257"/>
    <w:rsid w:val="00C074AD"/>
    <w:rsid w:val="00C16BBF"/>
    <w:rsid w:val="00C32B6E"/>
    <w:rsid w:val="00C40967"/>
    <w:rsid w:val="00C462E1"/>
    <w:rsid w:val="00C573BE"/>
    <w:rsid w:val="00C61D79"/>
    <w:rsid w:val="00C62C6B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16522"/>
    <w:rsid w:val="00D2045C"/>
    <w:rsid w:val="00D32BFD"/>
    <w:rsid w:val="00D66F40"/>
    <w:rsid w:val="00D731B6"/>
    <w:rsid w:val="00D734B2"/>
    <w:rsid w:val="00D736B3"/>
    <w:rsid w:val="00D76C27"/>
    <w:rsid w:val="00D85538"/>
    <w:rsid w:val="00D85B3C"/>
    <w:rsid w:val="00D92C43"/>
    <w:rsid w:val="00DA0399"/>
    <w:rsid w:val="00DA3ABC"/>
    <w:rsid w:val="00DA5C2D"/>
    <w:rsid w:val="00DB479F"/>
    <w:rsid w:val="00DB5598"/>
    <w:rsid w:val="00DB58DC"/>
    <w:rsid w:val="00DC35D8"/>
    <w:rsid w:val="00DC6003"/>
    <w:rsid w:val="00DC7080"/>
    <w:rsid w:val="00DC71A2"/>
    <w:rsid w:val="00DD2295"/>
    <w:rsid w:val="00DD57DC"/>
    <w:rsid w:val="00DD7F04"/>
    <w:rsid w:val="00DE4856"/>
    <w:rsid w:val="00DF0BBB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B02B2"/>
    <w:rsid w:val="00EC13CA"/>
    <w:rsid w:val="00ED1E96"/>
    <w:rsid w:val="00EF08E4"/>
    <w:rsid w:val="00EF0C9B"/>
    <w:rsid w:val="00EF100C"/>
    <w:rsid w:val="00EF3B49"/>
    <w:rsid w:val="00F059F3"/>
    <w:rsid w:val="00F13B98"/>
    <w:rsid w:val="00F14D10"/>
    <w:rsid w:val="00F259F4"/>
    <w:rsid w:val="00F26860"/>
    <w:rsid w:val="00F33785"/>
    <w:rsid w:val="00F3428F"/>
    <w:rsid w:val="00F35EA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86B71"/>
    <w:rsid w:val="00F944DB"/>
    <w:rsid w:val="00F95C0A"/>
    <w:rsid w:val="00FA3E6E"/>
    <w:rsid w:val="00FB5BF6"/>
    <w:rsid w:val="00FB5E39"/>
    <w:rsid w:val="00FB6B67"/>
    <w:rsid w:val="00FB726D"/>
    <w:rsid w:val="00FE460A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EE16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15DC-EED4-4067-AD9E-E998F28E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Anita Kalanderi</cp:lastModifiedBy>
  <cp:revision>5</cp:revision>
  <cp:lastPrinted>2025-02-13T13:31:00Z</cp:lastPrinted>
  <dcterms:created xsi:type="dcterms:W3CDTF">2025-02-14T08:47:00Z</dcterms:created>
  <dcterms:modified xsi:type="dcterms:W3CDTF">2025-02-14T10:17:00Z</dcterms:modified>
</cp:coreProperties>
</file>