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F076" w14:textId="77777777" w:rsidR="00842C02" w:rsidRDefault="00842C02" w:rsidP="00842C02">
      <w:pPr>
        <w:spacing w:after="0" w:line="259" w:lineRule="auto"/>
        <w:ind w:left="52" w:right="0" w:firstLine="0"/>
        <w:jc w:val="center"/>
      </w:pPr>
      <w:r>
        <w:rPr>
          <w:noProof/>
        </w:rPr>
        <w:drawing>
          <wp:inline distT="0" distB="0" distL="0" distR="0" wp14:anchorId="62BF276B" wp14:editId="5A582D07">
            <wp:extent cx="922960" cy="10090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96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405C7FD6" w14:textId="77777777" w:rsidR="00842C02" w:rsidRDefault="00842C02" w:rsidP="00842C02">
      <w:pPr>
        <w:spacing w:after="0" w:line="259" w:lineRule="auto"/>
        <w:ind w:left="0" w:right="12" w:firstLine="0"/>
        <w:jc w:val="center"/>
      </w:pPr>
      <w:proofErr w:type="spellStart"/>
      <w:r>
        <w:rPr>
          <w:rFonts w:ascii="Book Antiqua" w:eastAsia="Book Antiqua" w:hAnsi="Book Antiqua" w:cs="Book Antiqua"/>
          <w:b/>
          <w:sz w:val="28"/>
        </w:rPr>
        <w:t>Republika</w:t>
      </w:r>
      <w:proofErr w:type="spellEnd"/>
      <w:r>
        <w:rPr>
          <w:rFonts w:ascii="Book Antiqua" w:eastAsia="Book Antiqua" w:hAnsi="Book Antiqua" w:cs="Book Antiqua"/>
          <w:b/>
          <w:sz w:val="28"/>
        </w:rPr>
        <w:t xml:space="preserve"> e </w:t>
      </w:r>
      <w:proofErr w:type="spellStart"/>
      <w:r>
        <w:rPr>
          <w:rFonts w:ascii="Book Antiqua" w:eastAsia="Book Antiqua" w:hAnsi="Book Antiqua" w:cs="Book Antiqua"/>
          <w:b/>
          <w:sz w:val="28"/>
        </w:rPr>
        <w:t>Kosovës</w:t>
      </w:r>
      <w:proofErr w:type="spellEnd"/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14:paraId="37A10B96" w14:textId="77777777" w:rsidR="00842C02" w:rsidRDefault="00842C02" w:rsidP="00842C02">
      <w:pPr>
        <w:spacing w:after="0" w:line="259" w:lineRule="auto"/>
        <w:jc w:val="center"/>
      </w:pPr>
      <w:proofErr w:type="spellStart"/>
      <w:r>
        <w:rPr>
          <w:rFonts w:ascii="Book Antiqua" w:eastAsia="Book Antiqua" w:hAnsi="Book Antiqua" w:cs="Book Antiqua"/>
          <w:b/>
        </w:rPr>
        <w:t>Republika</w:t>
      </w:r>
      <w:proofErr w:type="spellEnd"/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Kosova</w:t>
      </w:r>
      <w:proofErr w:type="spellEnd"/>
      <w:r>
        <w:rPr>
          <w:rFonts w:ascii="Book Antiqua" w:eastAsia="Book Antiqua" w:hAnsi="Book Antiqua" w:cs="Book Antiqua"/>
          <w:b/>
        </w:rPr>
        <w:t xml:space="preserve"> - Republic of Kosovo </w:t>
      </w:r>
    </w:p>
    <w:p w14:paraId="384640F9" w14:textId="77777777" w:rsidR="00842C02" w:rsidRDefault="00842C02" w:rsidP="00842C02">
      <w:pPr>
        <w:spacing w:after="0" w:line="259" w:lineRule="auto"/>
        <w:ind w:right="7"/>
        <w:jc w:val="center"/>
      </w:pPr>
      <w:proofErr w:type="spellStart"/>
      <w:r>
        <w:rPr>
          <w:rFonts w:ascii="Book Antiqua" w:eastAsia="Book Antiqua" w:hAnsi="Book Antiqua" w:cs="Book Antiqua"/>
          <w:b/>
        </w:rPr>
        <w:t>Qeveria</w:t>
      </w:r>
      <w:proofErr w:type="spellEnd"/>
      <w:r>
        <w:rPr>
          <w:rFonts w:ascii="Book Antiqua" w:eastAsia="Book Antiqua" w:hAnsi="Book Antiqua" w:cs="Book Antiqua"/>
          <w:b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</w:rPr>
        <w:t>Vlada</w:t>
      </w:r>
      <w:proofErr w:type="spellEnd"/>
      <w:r>
        <w:rPr>
          <w:rFonts w:ascii="Book Antiqua" w:eastAsia="Book Antiqua" w:hAnsi="Book Antiqua" w:cs="Book Antiqua"/>
          <w:b/>
        </w:rPr>
        <w:t xml:space="preserve"> - Government </w:t>
      </w:r>
    </w:p>
    <w:p w14:paraId="3C996466" w14:textId="77777777" w:rsidR="00842C02" w:rsidRDefault="00842C02" w:rsidP="00842C02">
      <w:pPr>
        <w:spacing w:after="0" w:line="259" w:lineRule="auto"/>
        <w:ind w:left="0" w:right="11" w:firstLine="0"/>
        <w:jc w:val="center"/>
      </w:pPr>
      <w:proofErr w:type="spellStart"/>
      <w:r>
        <w:rPr>
          <w:rFonts w:ascii="Book Antiqua" w:eastAsia="Book Antiqua" w:hAnsi="Book Antiqua" w:cs="Book Antiqua"/>
          <w:b/>
          <w:i/>
        </w:rPr>
        <w:t>Ministria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e </w:t>
      </w:r>
      <w:proofErr w:type="spellStart"/>
      <w:r>
        <w:rPr>
          <w:rFonts w:ascii="Book Antiqua" w:eastAsia="Book Antiqua" w:hAnsi="Book Antiqua" w:cs="Book Antiqua"/>
          <w:b/>
          <w:i/>
        </w:rPr>
        <w:t>Drejtësisë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– </w:t>
      </w:r>
      <w:proofErr w:type="spellStart"/>
      <w:r>
        <w:rPr>
          <w:rFonts w:ascii="Book Antiqua" w:eastAsia="Book Antiqua" w:hAnsi="Book Antiqua" w:cs="Book Antiqua"/>
          <w:b/>
          <w:i/>
        </w:rPr>
        <w:t>Ministarstvo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i/>
        </w:rPr>
        <w:t>Pravde</w:t>
      </w:r>
      <w:proofErr w:type="spellEnd"/>
      <w:r>
        <w:rPr>
          <w:rFonts w:ascii="Book Antiqua" w:eastAsia="Book Antiqua" w:hAnsi="Book Antiqua" w:cs="Book Antiqua"/>
          <w:b/>
          <w:i/>
        </w:rPr>
        <w:t xml:space="preserve"> – Ministry of Justice </w:t>
      </w:r>
    </w:p>
    <w:p w14:paraId="63AD8295" w14:textId="77777777" w:rsidR="00842C02" w:rsidRDefault="00842C02" w:rsidP="00842C02">
      <w:pPr>
        <w:spacing w:after="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C45ABC" wp14:editId="1ED99512">
                <wp:extent cx="5982335" cy="18288"/>
                <wp:effectExtent l="0" t="0" r="0" b="0"/>
                <wp:docPr id="2373" name="Group 2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18288"/>
                          <a:chOff x="0" y="0"/>
                          <a:chExt cx="5982335" cy="18288"/>
                        </a:xfrm>
                      </wpg:grpSpPr>
                      <wps:wsp>
                        <wps:cNvPr id="2918" name="Shape 2918"/>
                        <wps:cNvSpPr/>
                        <wps:spPr>
                          <a:xfrm>
                            <a:off x="0" y="0"/>
                            <a:ext cx="598233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18288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4CF94" id="Group 2373" o:spid="_x0000_s1026" style="width:471.05pt;height:1.45pt;mso-position-horizontal-relative:char;mso-position-vertical-relative:line" coordsize="598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">
                <v:shape id="Shape 2918" o:spid="_x0000_s1027" style="position:absolute;width:59823;height:182;visibility:visible;mso-wrap-style:square;v-text-anchor:top" coordsize="598233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" path="m,l5982335,r,18288l,18288,,e" fillcolor="black" stroked="f" strokeweight="0">
                  <v:stroke miterlimit="83231f" joinstyle="miter"/>
                  <v:path arrowok="t" textboxrect="0,0,5982335,18288"/>
                </v:shape>
                <w10:anchorlock/>
              </v:group>
            </w:pict>
          </mc:Fallback>
        </mc:AlternateContent>
      </w:r>
      <w:r>
        <w:rPr>
          <w:rFonts w:ascii="Book Antiqua" w:eastAsia="Book Antiqua" w:hAnsi="Book Antiqua" w:cs="Book Antiqua"/>
          <w:b/>
          <w:i/>
          <w:sz w:val="22"/>
        </w:rPr>
        <w:t xml:space="preserve"> </w:t>
      </w:r>
    </w:p>
    <w:p w14:paraId="0AB355B5" w14:textId="7ADFA6C9" w:rsidR="00842C02" w:rsidRPr="00683469" w:rsidRDefault="00842C02" w:rsidP="00842C02">
      <w:pPr>
        <w:spacing w:after="0" w:line="259" w:lineRule="auto"/>
        <w:ind w:left="0" w:right="0" w:firstLine="0"/>
        <w:jc w:val="left"/>
        <w:rPr>
          <w:rFonts w:ascii="Book Antiqua" w:hAnsi="Book Antiqua"/>
          <w:szCs w:val="24"/>
        </w:rPr>
      </w:pPr>
      <w:r>
        <w:rPr>
          <w:rFonts w:ascii="Book Antiqua" w:eastAsia="Book Antiqua" w:hAnsi="Book Antiqua" w:cs="Book Antiqua"/>
          <w:b/>
          <w:i/>
          <w:sz w:val="22"/>
        </w:rPr>
        <w:t xml:space="preserve">   </w:t>
      </w:r>
    </w:p>
    <w:p w14:paraId="1CEBC038" w14:textId="77777777" w:rsidR="00842C02" w:rsidRPr="00683469" w:rsidRDefault="00842C02" w:rsidP="00842C02">
      <w:pPr>
        <w:spacing w:after="155" w:line="259" w:lineRule="auto"/>
        <w:ind w:left="0" w:right="234" w:firstLine="0"/>
        <w:jc w:val="right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 xml:space="preserve">Datum: 05/11/2025  </w:t>
      </w:r>
    </w:p>
    <w:p w14:paraId="1B39F86A" w14:textId="77777777" w:rsidR="00842C02" w:rsidRPr="00683469" w:rsidRDefault="00842C02" w:rsidP="00842C02">
      <w:pPr>
        <w:spacing w:after="67" w:line="259" w:lineRule="auto"/>
        <w:ind w:left="821" w:right="0" w:firstLine="0"/>
        <w:jc w:val="left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b/>
          <w:szCs w:val="24"/>
          <w:lang w:val="sr-Latn-RS"/>
        </w:rPr>
        <w:t xml:space="preserve">Javni Poziv za Finansijsku Podršku Projektima NVO-a Licenciranim u </w:t>
      </w:r>
    </w:p>
    <w:p w14:paraId="19FBCCB5" w14:textId="77777777" w:rsidR="00842C02" w:rsidRPr="00683469" w:rsidRDefault="00842C02" w:rsidP="00842C02">
      <w:pPr>
        <w:spacing w:after="199" w:line="259" w:lineRule="auto"/>
        <w:ind w:left="0" w:right="441" w:firstLine="0"/>
        <w:jc w:val="center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b/>
          <w:szCs w:val="24"/>
          <w:lang w:val="sr-Latn-RS"/>
        </w:rPr>
        <w:t xml:space="preserve">Oblasti Socijalnih i Porodičnih Usluga </w:t>
      </w:r>
    </w:p>
    <w:p w14:paraId="76F0F4BA" w14:textId="572ABD19" w:rsidR="00842C02" w:rsidRPr="00CF155C" w:rsidRDefault="00842C02" w:rsidP="00CF155C">
      <w:pPr>
        <w:pStyle w:val="ListParagraph"/>
        <w:numPr>
          <w:ilvl w:val="0"/>
          <w:numId w:val="1"/>
        </w:numPr>
        <w:spacing w:after="117" w:line="259" w:lineRule="auto"/>
        <w:ind w:right="0"/>
        <w:jc w:val="left"/>
        <w:rPr>
          <w:rFonts w:ascii="Book Antiqua" w:hAnsi="Book Antiqua"/>
          <w:szCs w:val="24"/>
          <w:lang w:val="sr-Latn-RS"/>
        </w:rPr>
      </w:pPr>
      <w:r w:rsidRPr="00CF155C">
        <w:rPr>
          <w:rFonts w:ascii="Book Antiqua" w:hAnsi="Book Antiqua"/>
          <w:szCs w:val="24"/>
          <w:lang w:val="sr-Latn-RS"/>
        </w:rPr>
        <w:t xml:space="preserve">Ministarstvo pravde poziva sve nevladine organizacije registrovane u Republici Kosovo, čiji je program rada usmeren na podršku socijalnim kategorijama i osnaživanje porodica/pojedinaca u socijalnoj potrebi, da se prijave za finansijsku podršku </w:t>
      </w:r>
      <w:r w:rsidR="008B13A6" w:rsidRPr="00CF155C">
        <w:rPr>
          <w:rFonts w:ascii="Book Antiqua" w:hAnsi="Book Antiqua"/>
          <w:szCs w:val="24"/>
          <w:lang w:val="sr-Latn-RS"/>
        </w:rPr>
        <w:t>za projekte</w:t>
      </w:r>
      <w:r w:rsidRPr="00CF155C">
        <w:rPr>
          <w:rFonts w:ascii="Book Antiqua" w:hAnsi="Book Antiqua"/>
          <w:szCs w:val="24"/>
          <w:lang w:val="sr-Latn-RS"/>
        </w:rPr>
        <w:t xml:space="preserve"> koji doprinose sprovođenju ciljeva i aktivnosti u oblasti socijalnih i porodičnih usluga. </w:t>
      </w:r>
    </w:p>
    <w:p w14:paraId="5E76A8FB" w14:textId="5EBF2AD9" w:rsidR="00842C02" w:rsidRPr="00683469" w:rsidRDefault="00842C02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 xml:space="preserve">Licencirane NVO u skladu sa ovim javnim pozivom mogu aplicirati sa svojim projektima za pružanje socijalnih usluga. </w:t>
      </w:r>
    </w:p>
    <w:p w14:paraId="093D9521" w14:textId="77777777" w:rsidR="00842C02" w:rsidRPr="00683469" w:rsidRDefault="00842C02" w:rsidP="00842C02">
      <w:pPr>
        <w:numPr>
          <w:ilvl w:val="0"/>
          <w:numId w:val="1"/>
        </w:numPr>
        <w:spacing w:after="33"/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 xml:space="preserve">Licencirane NVO mogu se prijaviti sa projektom koji doprinosi pružanju i unapređenju socijalnih usluga kroz sprovođenje ciljeva i aktivnosti na sledeći način: </w:t>
      </w:r>
    </w:p>
    <w:p w14:paraId="1A8ED4B4" w14:textId="77777777" w:rsidR="00842C02" w:rsidRPr="00683469" w:rsidRDefault="00842C02" w:rsidP="00842C02">
      <w:pPr>
        <w:spacing w:after="33"/>
        <w:ind w:left="365" w:right="0" w:firstLine="0"/>
        <w:rPr>
          <w:rFonts w:ascii="Book Antiqua" w:hAnsi="Book Antiqua"/>
          <w:szCs w:val="24"/>
          <w:lang w:val="sr-Latn-RS"/>
        </w:rPr>
      </w:pPr>
    </w:p>
    <w:p w14:paraId="567FD288" w14:textId="7585A0F6" w:rsidR="00842C02" w:rsidRPr="00683469" w:rsidRDefault="008B13A6" w:rsidP="00683469">
      <w:pPr>
        <w:numPr>
          <w:ilvl w:val="1"/>
          <w:numId w:val="1"/>
        </w:numPr>
        <w:spacing w:after="33"/>
        <w:ind w:right="0" w:hanging="720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>Projekti koji pružaju usluge, dnevne i u porodicu za decu i odrasle sa invaliditetom</w:t>
      </w:r>
      <w:r w:rsidR="00842C02" w:rsidRPr="00683469">
        <w:rPr>
          <w:rFonts w:ascii="Book Antiqua" w:hAnsi="Book Antiqua"/>
          <w:szCs w:val="24"/>
          <w:lang w:val="sr-Latn-RS"/>
        </w:rPr>
        <w:t>;</w:t>
      </w:r>
    </w:p>
    <w:p w14:paraId="00BC9A87" w14:textId="77777777" w:rsidR="00842C02" w:rsidRPr="00683469" w:rsidRDefault="008B13A6" w:rsidP="008B13A6">
      <w:pPr>
        <w:numPr>
          <w:ilvl w:val="1"/>
          <w:numId w:val="1"/>
        </w:numPr>
        <w:spacing w:after="37"/>
        <w:ind w:right="0" w:hanging="720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 xml:space="preserve">Projekti koji pružaju </w:t>
      </w:r>
      <w:r w:rsidR="00F57181" w:rsidRPr="00683469">
        <w:rPr>
          <w:rFonts w:ascii="Book Antiqua" w:hAnsi="Book Antiqua"/>
          <w:szCs w:val="24"/>
          <w:lang w:val="sr-Latn-RS"/>
        </w:rPr>
        <w:t>us</w:t>
      </w:r>
      <w:r w:rsidRPr="00683469">
        <w:rPr>
          <w:rFonts w:ascii="Book Antiqua" w:hAnsi="Book Antiqua"/>
          <w:szCs w:val="24"/>
          <w:lang w:val="sr-Latn-RS"/>
        </w:rPr>
        <w:t xml:space="preserve">luge rehabilitacije i lečenja osoba sa </w:t>
      </w:r>
      <w:r w:rsidR="00F57181" w:rsidRPr="00683469">
        <w:rPr>
          <w:rFonts w:ascii="Book Antiqua" w:hAnsi="Book Antiqua"/>
          <w:szCs w:val="24"/>
          <w:lang w:val="sr-Latn-RS"/>
        </w:rPr>
        <w:t>invaliditetom</w:t>
      </w:r>
      <w:r w:rsidRPr="00683469">
        <w:rPr>
          <w:rFonts w:ascii="Book Antiqua" w:hAnsi="Book Antiqua"/>
          <w:szCs w:val="24"/>
          <w:lang w:val="sr-Latn-RS"/>
        </w:rPr>
        <w:t>, dece i odraslih (slepih, gluvih, tetraplegičara, paraplegičara, sa Daunovim sindromom, autizmom itd.)</w:t>
      </w:r>
      <w:r w:rsidR="00842C02" w:rsidRPr="00683469">
        <w:rPr>
          <w:rFonts w:ascii="Book Antiqua" w:hAnsi="Book Antiqua"/>
          <w:szCs w:val="24"/>
          <w:lang w:val="sr-Latn-RS"/>
        </w:rPr>
        <w:t>;</w:t>
      </w:r>
    </w:p>
    <w:p w14:paraId="5E80EED4" w14:textId="77777777" w:rsidR="00842C02" w:rsidRPr="00683469" w:rsidRDefault="008B13A6" w:rsidP="00842C02">
      <w:pPr>
        <w:numPr>
          <w:ilvl w:val="1"/>
          <w:numId w:val="1"/>
        </w:numPr>
        <w:spacing w:after="37"/>
        <w:ind w:right="0" w:hanging="720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 xml:space="preserve">Projekti koji pružaju </w:t>
      </w:r>
      <w:r w:rsidR="00F57181" w:rsidRPr="00683469">
        <w:rPr>
          <w:rFonts w:ascii="Book Antiqua" w:hAnsi="Book Antiqua"/>
          <w:szCs w:val="24"/>
          <w:lang w:val="sr-Latn-RS"/>
        </w:rPr>
        <w:t>us</w:t>
      </w:r>
      <w:r w:rsidRPr="00683469">
        <w:rPr>
          <w:rFonts w:ascii="Book Antiqua" w:hAnsi="Book Antiqua"/>
          <w:szCs w:val="24"/>
          <w:lang w:val="sr-Latn-RS"/>
        </w:rPr>
        <w:t>luge zaštite, psih</w:t>
      </w:r>
      <w:r w:rsidR="00F57181" w:rsidRPr="00683469">
        <w:rPr>
          <w:rFonts w:ascii="Book Antiqua" w:hAnsi="Book Antiqua"/>
          <w:szCs w:val="24"/>
          <w:lang w:val="sr-Latn-RS"/>
        </w:rPr>
        <w:t xml:space="preserve">osocijalno savetovanje za decu </w:t>
      </w:r>
      <w:r w:rsidRPr="00683469">
        <w:rPr>
          <w:rFonts w:ascii="Book Antiqua" w:hAnsi="Book Antiqua"/>
          <w:szCs w:val="24"/>
          <w:lang w:val="sr-Latn-RS"/>
        </w:rPr>
        <w:t xml:space="preserve">i odrasle sa </w:t>
      </w:r>
      <w:r w:rsidR="00F57181" w:rsidRPr="00683469">
        <w:rPr>
          <w:rFonts w:ascii="Book Antiqua" w:hAnsi="Book Antiqua"/>
          <w:szCs w:val="24"/>
          <w:lang w:val="sr-Latn-RS"/>
        </w:rPr>
        <w:t>invaliditetom</w:t>
      </w:r>
      <w:r w:rsidR="00842C02" w:rsidRPr="00683469">
        <w:rPr>
          <w:rFonts w:ascii="Book Antiqua" w:hAnsi="Book Antiqua"/>
          <w:szCs w:val="24"/>
          <w:lang w:val="sr-Latn-RS"/>
        </w:rPr>
        <w:t>;</w:t>
      </w:r>
    </w:p>
    <w:p w14:paraId="1357274B" w14:textId="77777777" w:rsidR="00842C02" w:rsidRPr="00683469" w:rsidRDefault="008B13A6" w:rsidP="008B13A6">
      <w:pPr>
        <w:numPr>
          <w:ilvl w:val="1"/>
          <w:numId w:val="1"/>
        </w:numPr>
        <w:spacing w:after="37"/>
        <w:ind w:right="0" w:hanging="720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>Projekti koji pružaju usluge, dnevne i u porodicu za starije osobe i bez porodične nege</w:t>
      </w:r>
      <w:r w:rsidR="00842C02" w:rsidRPr="00683469">
        <w:rPr>
          <w:rFonts w:ascii="Book Antiqua" w:hAnsi="Book Antiqua"/>
          <w:szCs w:val="24"/>
          <w:lang w:val="sr-Latn-RS"/>
        </w:rPr>
        <w:t>;</w:t>
      </w:r>
    </w:p>
    <w:p w14:paraId="1F602924" w14:textId="7F9F6EA3" w:rsidR="00842C02" w:rsidRPr="00683469" w:rsidRDefault="008B13A6" w:rsidP="00683469">
      <w:pPr>
        <w:numPr>
          <w:ilvl w:val="1"/>
          <w:numId w:val="1"/>
        </w:numPr>
        <w:spacing w:after="37"/>
        <w:ind w:right="0" w:hanging="720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 xml:space="preserve">Projekti koji pružaju kućne usluge </w:t>
      </w:r>
      <w:r w:rsidR="009A16BD" w:rsidRPr="00683469">
        <w:rPr>
          <w:rFonts w:ascii="Book Antiqua" w:hAnsi="Book Antiqua"/>
          <w:szCs w:val="24"/>
          <w:lang w:val="sr-Latn-RS"/>
        </w:rPr>
        <w:t>za starije osobe</w:t>
      </w:r>
      <w:r w:rsidRPr="00683469">
        <w:rPr>
          <w:rFonts w:ascii="Book Antiqua" w:hAnsi="Book Antiqua"/>
          <w:szCs w:val="24"/>
          <w:lang w:val="sr-Latn-RS"/>
        </w:rPr>
        <w:t xml:space="preserve"> bez porodične nege putem usluga psihosocijalne mobilne podrške</w:t>
      </w:r>
      <w:r w:rsidR="00842C02" w:rsidRPr="00683469">
        <w:rPr>
          <w:rFonts w:ascii="Book Antiqua" w:hAnsi="Book Antiqua"/>
          <w:szCs w:val="24"/>
          <w:lang w:val="sr-Latn-RS"/>
        </w:rPr>
        <w:t>;</w:t>
      </w:r>
    </w:p>
    <w:p w14:paraId="088A1A32" w14:textId="74A63B6F" w:rsidR="00842C02" w:rsidRPr="00683469" w:rsidRDefault="008B13A6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 w:eastAsia="sq-AL" w:bidi="sq-AL"/>
        </w:rPr>
        <w:t xml:space="preserve">Ukupna planirana vrednost javnog poziva je </w:t>
      </w:r>
      <w:r w:rsidRPr="00683469">
        <w:rPr>
          <w:rFonts w:ascii="Book Antiqua" w:hAnsi="Book Antiqua"/>
          <w:b/>
          <w:szCs w:val="24"/>
          <w:lang w:val="sr-Latn-RS" w:eastAsia="sq-AL" w:bidi="sq-AL"/>
        </w:rPr>
        <w:t>35.000,00 evra</w:t>
      </w:r>
      <w:r w:rsidRPr="00683469">
        <w:rPr>
          <w:rFonts w:ascii="Book Antiqua" w:hAnsi="Book Antiqua"/>
          <w:szCs w:val="24"/>
          <w:lang w:val="sr-Latn-RS" w:eastAsia="sq-AL" w:bidi="sq-AL"/>
        </w:rPr>
        <w:t xml:space="preserve">. Za nevladine organizacije koje se prijavljuju sa projektima za realizaciju ciljeva i aktivnosti iz tačaka </w:t>
      </w:r>
      <w:r w:rsidRPr="00683469">
        <w:rPr>
          <w:rFonts w:ascii="Book Antiqua" w:hAnsi="Book Antiqua"/>
          <w:b/>
          <w:szCs w:val="24"/>
          <w:lang w:val="sr-Latn-RS" w:eastAsia="sq-AL" w:bidi="sq-AL"/>
        </w:rPr>
        <w:t>3.1 i 3.5</w:t>
      </w:r>
      <w:r w:rsidRPr="00683469">
        <w:rPr>
          <w:rFonts w:ascii="Book Antiqua" w:hAnsi="Book Antiqua"/>
          <w:szCs w:val="24"/>
          <w:lang w:val="sr-Latn-RS" w:eastAsia="sq-AL" w:bidi="sq-AL"/>
        </w:rPr>
        <w:t xml:space="preserve">, </w:t>
      </w:r>
      <w:r w:rsidRPr="00683469">
        <w:rPr>
          <w:rFonts w:ascii="Book Antiqua" w:hAnsi="Book Antiqua"/>
          <w:szCs w:val="24"/>
          <w:lang w:val="sr-Latn-RS" w:eastAsia="sq-AL" w:bidi="sq-AL"/>
        </w:rPr>
        <w:lastRenderedPageBreak/>
        <w:t xml:space="preserve">minimalni iznos finansijske podrške koji se može dodeliti za jedan (1) projekat je </w:t>
      </w:r>
      <w:r w:rsidRPr="00683469">
        <w:rPr>
          <w:rFonts w:ascii="Book Antiqua" w:hAnsi="Book Antiqua"/>
          <w:b/>
          <w:szCs w:val="24"/>
          <w:lang w:val="sr-Latn-RS" w:eastAsia="sq-AL" w:bidi="sq-AL"/>
        </w:rPr>
        <w:t>8.000,00</w:t>
      </w:r>
      <w:r w:rsidRPr="00683469">
        <w:rPr>
          <w:rFonts w:ascii="Book Antiqua" w:hAnsi="Book Antiqua"/>
          <w:szCs w:val="24"/>
          <w:lang w:val="sr-Latn-RS" w:eastAsia="sq-AL" w:bidi="sq-AL"/>
        </w:rPr>
        <w:t xml:space="preserve"> €, dok je maksimalni iznos za jedan projekat </w:t>
      </w:r>
      <w:r w:rsidRPr="00683469">
        <w:rPr>
          <w:rFonts w:ascii="Book Antiqua" w:hAnsi="Book Antiqua"/>
          <w:b/>
          <w:szCs w:val="24"/>
          <w:lang w:val="sr-Latn-RS" w:eastAsia="sq-AL" w:bidi="sq-AL"/>
        </w:rPr>
        <w:t>25.000,00 €.</w:t>
      </w:r>
      <w:r w:rsidR="00842C02" w:rsidRPr="00683469">
        <w:rPr>
          <w:rFonts w:ascii="Book Antiqua" w:hAnsi="Book Antiqua"/>
          <w:szCs w:val="24"/>
          <w:lang w:val="sr-Latn-RS"/>
        </w:rPr>
        <w:t xml:space="preserve"> </w:t>
      </w:r>
    </w:p>
    <w:p w14:paraId="007B7B17" w14:textId="740C71B6" w:rsidR="00842C02" w:rsidRPr="00683469" w:rsidRDefault="00842C02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 xml:space="preserve">Aplikanti i potencijalni partneri, za drugi deo troškova mogu da obezbede sufinansiranje od donatora i drugih javnih ili sopstvenih sredstava. </w:t>
      </w:r>
    </w:p>
    <w:p w14:paraId="256A5FA2" w14:textId="35B388FA" w:rsidR="00842C02" w:rsidRPr="00683469" w:rsidRDefault="00842C02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 xml:space="preserve">Poslednji rok za podnošenje predloga je 15 radnih dana i završava se </w:t>
      </w:r>
      <w:r w:rsidR="006E0418" w:rsidRPr="00683469">
        <w:rPr>
          <w:rFonts w:ascii="Book Antiqua" w:hAnsi="Book Antiqua"/>
          <w:szCs w:val="24"/>
          <w:lang w:val="sr-Latn-RS"/>
        </w:rPr>
        <w:t>26 novembra</w:t>
      </w:r>
      <w:r w:rsidRPr="00683469">
        <w:rPr>
          <w:rFonts w:ascii="Book Antiqua" w:hAnsi="Book Antiqua"/>
          <w:szCs w:val="24"/>
          <w:lang w:val="sr-Latn-RS"/>
        </w:rPr>
        <w:t xml:space="preserve"> 2025 godine. </w:t>
      </w:r>
    </w:p>
    <w:p w14:paraId="3EE87A24" w14:textId="74C38DF4" w:rsidR="00842C02" w:rsidRPr="00683469" w:rsidRDefault="00842C02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 xml:space="preserve">NVO-je mogu aplicirati ili biti partner najviše u jednom (1) projektu u okviru ovog poziva. </w:t>
      </w:r>
    </w:p>
    <w:p w14:paraId="3087B119" w14:textId="4FF4761B" w:rsidR="00842C02" w:rsidRPr="00683469" w:rsidRDefault="006E0418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>Period realizacije projekta je 5 meseci. Nevladina organizacija može biti uključena u najviše jedan (1) projekat i biti uključena u realizaciju samo jedne (1) prioritetne oblasti.</w:t>
      </w:r>
    </w:p>
    <w:p w14:paraId="3DD0627A" w14:textId="062F23F1" w:rsidR="00842C02" w:rsidRPr="00683469" w:rsidRDefault="006E0418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>Pravo na prijavu imaju nevladine organizacije koje su registrovane, licencirane i pružaju socijalne i porodične usluge i u severnim opštinama, a koje nisu koristile sredstva Vlade Republike Kosovo za isti projekat/uslugu tokom 2025. godine.</w:t>
      </w:r>
      <w:r w:rsidR="00842C02" w:rsidRPr="00683469">
        <w:rPr>
          <w:rFonts w:ascii="Book Antiqua" w:hAnsi="Book Antiqua"/>
          <w:szCs w:val="24"/>
          <w:lang w:val="sr-Latn-RS"/>
        </w:rPr>
        <w:t>.</w:t>
      </w:r>
    </w:p>
    <w:p w14:paraId="11B615F8" w14:textId="00962D7E" w:rsidR="006E0418" w:rsidRPr="00683469" w:rsidRDefault="006E0418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>Nevladine organizacije koje se prijavljuju moraju dokazati da je njihov program rada usmeren i na severne opštine, kao i na jednu od vrsta oblasti i aktivnosti uključenih u okviru javnog poziva.</w:t>
      </w:r>
    </w:p>
    <w:p w14:paraId="78C239D1" w14:textId="67F7CA4C" w:rsidR="00842C02" w:rsidRPr="00683469" w:rsidRDefault="006E0418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>NVO takođe moraju da imaju izvršene finansijske transakcije na transparentan način u skladu sa zakonodavstvom za NVO u Republici Kosova i u skladu sa pravilima računovodstva, kao i da su ispunile ugovorne obaveze prema pružaocu finansijske podrške</w:t>
      </w:r>
      <w:r w:rsidR="00842C02" w:rsidRPr="00683469">
        <w:rPr>
          <w:rFonts w:ascii="Book Antiqua" w:hAnsi="Book Antiqua"/>
          <w:szCs w:val="24"/>
          <w:lang w:val="sr-Latn-RS"/>
        </w:rPr>
        <w:t>.</w:t>
      </w:r>
    </w:p>
    <w:p w14:paraId="1E16F14E" w14:textId="5E3F1C0F" w:rsidR="00842C02" w:rsidRPr="00683469" w:rsidRDefault="006E0418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>Pre potpisivanja ugovora, NVO-je treba dostaviti dokaze da, odgovorno lice u NVO-u i rukovodilac projekta nisu pod istragom za krivična dela, kao i dokaze da je NVO-ja rešilo svako otvoreno pitanje u vezi sa uplatom doprinosa i neplaćenih poreza</w:t>
      </w:r>
      <w:r w:rsidR="00842C02" w:rsidRPr="00683469">
        <w:rPr>
          <w:rFonts w:ascii="Book Antiqua" w:hAnsi="Book Antiqua"/>
          <w:szCs w:val="24"/>
          <w:lang w:val="sr-Latn-RS"/>
        </w:rPr>
        <w:t>.</w:t>
      </w:r>
    </w:p>
    <w:p w14:paraId="74D1BD62" w14:textId="5DB140ED" w:rsidR="00842C02" w:rsidRPr="00683469" w:rsidRDefault="006E0418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>Predlozi se moraju podneti na propisanim obrascima, koji su, zajedno sa Smernicama za podnosioce zahteva, dostupni na veb stranici Ministarstva pravde</w:t>
      </w:r>
      <w:r w:rsidR="00842C02" w:rsidRPr="00683469">
        <w:rPr>
          <w:rFonts w:ascii="Book Antiqua" w:hAnsi="Book Antiqua"/>
          <w:szCs w:val="24"/>
          <w:lang w:val="sr-Latn-RS"/>
        </w:rPr>
        <w:t>.</w:t>
      </w:r>
    </w:p>
    <w:p w14:paraId="200F5AC3" w14:textId="6D1C3115" w:rsidR="00842C02" w:rsidRPr="00683469" w:rsidRDefault="006E0418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 xml:space="preserve">Kompletirana dokumenta moraju biti poslata poštom ili lično, na adresu: </w:t>
      </w:r>
      <w:r w:rsidRPr="00683469">
        <w:rPr>
          <w:rFonts w:ascii="Book Antiqua" w:hAnsi="Book Antiqua"/>
          <w:b/>
          <w:szCs w:val="24"/>
          <w:lang w:val="sr-Latn-RS"/>
        </w:rPr>
        <w:t>Ministarstvo pravde – Zgrada Vlade, ul. Luan Haradinaj, bb. bivša zgrada Rilindja, 10 000 Priština, Arhiva Ministarstva pravde.</w:t>
      </w:r>
    </w:p>
    <w:p w14:paraId="5EBDC2D7" w14:textId="25F6F920" w:rsidR="00842C02" w:rsidRPr="00683469" w:rsidRDefault="006E0418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>Proces prijema, otvaranja i pregleda prijava, procenjivanje zahteva, ugovaranja, dodeljivanja sredstava, vremena i načina podnošenja žalbi, obrade dokumenata i indikativnog kalendara sprovođenja poziva detaljno su navedeni u Uputstvu za aplikante na javni poziv</w:t>
      </w:r>
      <w:r w:rsidR="00842C02" w:rsidRPr="00683469">
        <w:rPr>
          <w:rFonts w:ascii="Book Antiqua" w:hAnsi="Book Antiqua"/>
          <w:szCs w:val="24"/>
          <w:lang w:val="sr-Latn-RS"/>
        </w:rPr>
        <w:t xml:space="preserve">. </w:t>
      </w:r>
    </w:p>
    <w:p w14:paraId="65CBE362" w14:textId="3E6C69A2" w:rsidR="00842C02" w:rsidRPr="00683469" w:rsidRDefault="000453DA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>Za finansijsku podršku biće razmatrani samo projekti koji su primljeni u roku utvrđenom ovim javnim pozivom, a koji ispunjavaju definisane uslove javnog poziva</w:t>
      </w:r>
      <w:r w:rsidR="00842C02" w:rsidRPr="00683469">
        <w:rPr>
          <w:rFonts w:ascii="Book Antiqua" w:hAnsi="Book Antiqua"/>
          <w:b/>
          <w:szCs w:val="24"/>
          <w:lang w:val="sr-Latn-RS"/>
        </w:rPr>
        <w:t xml:space="preserve">. </w:t>
      </w:r>
    </w:p>
    <w:p w14:paraId="374CD158" w14:textId="5E4A8510" w:rsidR="00842C02" w:rsidRPr="00683469" w:rsidRDefault="000453DA" w:rsidP="00683469">
      <w:pPr>
        <w:numPr>
          <w:ilvl w:val="0"/>
          <w:numId w:val="1"/>
        </w:numPr>
        <w:ind w:right="0" w:hanging="365"/>
        <w:rPr>
          <w:rFonts w:ascii="Book Antiqua" w:hAnsi="Book Antiqua"/>
          <w:szCs w:val="24"/>
          <w:lang w:val="sr-Latn-RS"/>
        </w:rPr>
      </w:pPr>
      <w:r w:rsidRPr="00683469">
        <w:rPr>
          <w:rFonts w:ascii="Book Antiqua" w:hAnsi="Book Antiqua"/>
          <w:szCs w:val="24"/>
          <w:lang w:val="sr-Latn-RS"/>
        </w:rPr>
        <w:t>Sva pitanja u vezi sa javnim pozivom mogu se razjasniti isključivo elektronskim putem, kod g. Ilir Mazreku - višem službenikom za planiranje u Ministarstvu pravde, kontaktiranjem putem e-pošte na adresu ilir.mazreku@rks-gov.net ili na broj telefona 038/200 67 465</w:t>
      </w:r>
      <w:r w:rsidR="00842C02" w:rsidRPr="00683469">
        <w:rPr>
          <w:rFonts w:ascii="Book Antiqua" w:hAnsi="Book Antiqua"/>
          <w:szCs w:val="24"/>
          <w:lang w:val="sr-Latn-RS"/>
        </w:rPr>
        <w:t xml:space="preserve">. </w:t>
      </w:r>
    </w:p>
    <w:p w14:paraId="1907FE9A" w14:textId="77777777" w:rsidR="007D22E4" w:rsidRPr="00683469" w:rsidRDefault="007D22E4">
      <w:pPr>
        <w:rPr>
          <w:rFonts w:ascii="Book Antiqua" w:hAnsi="Book Antiqua"/>
          <w:szCs w:val="24"/>
        </w:rPr>
      </w:pPr>
    </w:p>
    <w:sectPr w:rsidR="007D22E4" w:rsidRPr="00683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10A1"/>
    <w:multiLevelType w:val="multilevel"/>
    <w:tmpl w:val="3B4AD13C"/>
    <w:lvl w:ilvl="0">
      <w:start w:val="1"/>
      <w:numFmt w:val="decimal"/>
      <w:lvlText w:val="%1."/>
      <w:lvlJc w:val="left"/>
      <w:pPr>
        <w:ind w:left="365"/>
      </w:pPr>
      <w:rPr>
        <w:rFonts w:ascii="Book Antiqua" w:eastAsia="Times New Roman" w:hAnsi="Book Antiqua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02"/>
    <w:rsid w:val="000453DA"/>
    <w:rsid w:val="000A3B0D"/>
    <w:rsid w:val="001E6D32"/>
    <w:rsid w:val="0031129B"/>
    <w:rsid w:val="00646FE3"/>
    <w:rsid w:val="00683469"/>
    <w:rsid w:val="006A1D38"/>
    <w:rsid w:val="006E0418"/>
    <w:rsid w:val="006E675D"/>
    <w:rsid w:val="007D22E4"/>
    <w:rsid w:val="00842C02"/>
    <w:rsid w:val="008B13A6"/>
    <w:rsid w:val="009A16BD"/>
    <w:rsid w:val="00CF155C"/>
    <w:rsid w:val="00DD487A"/>
    <w:rsid w:val="00F57087"/>
    <w:rsid w:val="00F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6286"/>
  <w15:chartTrackingRefBased/>
  <w15:docId w15:val="{31FB8086-2E5D-4807-9349-C3C2BD41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02"/>
    <w:pPr>
      <w:spacing w:after="12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Fisnik Zabeli</dc:creator>
  <cp:keywords/>
  <dc:description/>
  <cp:lastModifiedBy>Admin</cp:lastModifiedBy>
  <cp:revision>5</cp:revision>
  <dcterms:created xsi:type="dcterms:W3CDTF">2025-11-05T14:19:00Z</dcterms:created>
  <dcterms:modified xsi:type="dcterms:W3CDTF">2025-11-05T14:26:00Z</dcterms:modified>
</cp:coreProperties>
</file>